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CA832" w14:textId="77777777" w:rsidR="005C775C" w:rsidRPr="006F4DC9" w:rsidRDefault="005C775C" w:rsidP="00CC1ED0">
      <w:pPr>
        <w:pStyle w:val="Corpo"/>
        <w:tabs>
          <w:tab w:val="right" w:pos="8789"/>
        </w:tabs>
        <w:spacing w:after="0" w:line="240" w:lineRule="auto"/>
        <w:ind w:right="-149"/>
        <w:rPr>
          <w:rFonts w:ascii="Times New Roman" w:hAnsi="Times New Roman"/>
          <w:color w:val="auto"/>
        </w:rPr>
      </w:pPr>
    </w:p>
    <w:p w14:paraId="300748D0" w14:textId="22B30FA8" w:rsidR="00A4789C" w:rsidRPr="00862E43" w:rsidRDefault="003A6825" w:rsidP="00CC1ED0">
      <w:pPr>
        <w:pStyle w:val="Corpo"/>
        <w:tabs>
          <w:tab w:val="right" w:pos="8789"/>
        </w:tabs>
        <w:spacing w:after="0" w:line="240" w:lineRule="auto"/>
        <w:ind w:right="-149"/>
        <w:rPr>
          <w:rFonts w:ascii="Times New Roman" w:eastAsia="Times New Roman" w:hAnsi="Times New Roman" w:cs="Times New Roman"/>
          <w:color w:val="auto"/>
          <w:sz w:val="23"/>
          <w:szCs w:val="23"/>
          <w:lang w:val="pt-BR"/>
        </w:rPr>
      </w:pPr>
      <w:r w:rsidRPr="00862E43">
        <w:rPr>
          <w:rFonts w:ascii="Times New Roman" w:hAnsi="Times New Roman"/>
          <w:color w:val="auto"/>
          <w:sz w:val="23"/>
          <w:szCs w:val="23"/>
          <w:lang w:val="pt-BR"/>
        </w:rPr>
        <w:t>MENSAGEM N</w:t>
      </w:r>
      <w:r w:rsidRPr="0066715F">
        <w:rPr>
          <w:rFonts w:ascii="Times New Roman" w:hAnsi="Times New Roman"/>
          <w:color w:val="auto"/>
          <w:sz w:val="23"/>
          <w:szCs w:val="23"/>
          <w:lang w:val="pt-PT"/>
        </w:rPr>
        <w:t>º</w:t>
      </w:r>
      <w:proofErr w:type="gramStart"/>
      <w:r w:rsidRPr="0066715F">
        <w:rPr>
          <w:rFonts w:ascii="Times New Roman" w:hAnsi="Times New Roman"/>
          <w:color w:val="auto"/>
          <w:sz w:val="23"/>
          <w:szCs w:val="23"/>
          <w:lang w:val="pt-PT"/>
        </w:rPr>
        <w:t xml:space="preserve">  </w:t>
      </w:r>
      <w:proofErr w:type="gramEnd"/>
      <w:r w:rsidR="00056984">
        <w:rPr>
          <w:rFonts w:ascii="Times New Roman" w:hAnsi="Times New Roman"/>
          <w:color w:val="auto"/>
          <w:sz w:val="23"/>
          <w:szCs w:val="23"/>
          <w:lang w:val="pt-PT"/>
        </w:rPr>
        <w:t>82</w:t>
      </w:r>
      <w:r w:rsidRPr="0066715F">
        <w:rPr>
          <w:rFonts w:ascii="Times New Roman" w:hAnsi="Times New Roman"/>
          <w:color w:val="auto"/>
          <w:sz w:val="23"/>
          <w:szCs w:val="23"/>
          <w:lang w:val="pt-PT"/>
        </w:rPr>
        <w:t xml:space="preserve"> </w:t>
      </w:r>
      <w:r w:rsidRPr="00862E43">
        <w:rPr>
          <w:rFonts w:ascii="Times New Roman" w:hAnsi="Times New Roman"/>
          <w:color w:val="auto"/>
          <w:sz w:val="23"/>
          <w:szCs w:val="23"/>
          <w:lang w:val="pt-BR"/>
        </w:rPr>
        <w:t>/202</w:t>
      </w:r>
      <w:r w:rsidR="001943E7" w:rsidRPr="00862E43">
        <w:rPr>
          <w:rFonts w:ascii="Times New Roman" w:hAnsi="Times New Roman"/>
          <w:color w:val="auto"/>
          <w:sz w:val="23"/>
          <w:szCs w:val="23"/>
          <w:lang w:val="pt-BR"/>
        </w:rPr>
        <w:t>5</w:t>
      </w:r>
      <w:r w:rsidRPr="00862E43">
        <w:rPr>
          <w:rFonts w:ascii="Times New Roman" w:hAnsi="Times New Roman"/>
          <w:color w:val="auto"/>
          <w:sz w:val="23"/>
          <w:szCs w:val="23"/>
          <w:lang w:val="pt-BR"/>
        </w:rPr>
        <w:tab/>
        <w:t>S</w:t>
      </w:r>
      <w:r w:rsidRPr="0066715F">
        <w:rPr>
          <w:rFonts w:ascii="Times New Roman" w:hAnsi="Times New Roman"/>
          <w:color w:val="auto"/>
          <w:sz w:val="23"/>
          <w:szCs w:val="23"/>
          <w:lang w:val="pt-PT"/>
        </w:rPr>
        <w:t>ã</w:t>
      </w:r>
      <w:r w:rsidRPr="00862E43">
        <w:rPr>
          <w:rFonts w:ascii="Times New Roman" w:hAnsi="Times New Roman"/>
          <w:color w:val="auto"/>
          <w:sz w:val="23"/>
          <w:szCs w:val="23"/>
          <w:lang w:val="pt-BR"/>
        </w:rPr>
        <w:t>o Lu</w:t>
      </w:r>
      <w:r w:rsidRPr="0066715F">
        <w:rPr>
          <w:rFonts w:ascii="Times New Roman" w:hAnsi="Times New Roman"/>
          <w:color w:val="auto"/>
          <w:sz w:val="23"/>
          <w:szCs w:val="23"/>
          <w:lang w:val="pt-PT"/>
        </w:rPr>
        <w:t>í</w:t>
      </w:r>
      <w:r w:rsidRPr="00862E43">
        <w:rPr>
          <w:rFonts w:ascii="Times New Roman" w:hAnsi="Times New Roman"/>
          <w:color w:val="auto"/>
          <w:sz w:val="23"/>
          <w:szCs w:val="23"/>
          <w:lang w:val="pt-BR"/>
        </w:rPr>
        <w:t>s,</w:t>
      </w:r>
      <w:r w:rsidR="00056984">
        <w:rPr>
          <w:rFonts w:ascii="Times New Roman" w:hAnsi="Times New Roman"/>
          <w:color w:val="auto"/>
          <w:sz w:val="23"/>
          <w:szCs w:val="23"/>
          <w:lang w:val="pt-BR"/>
        </w:rPr>
        <w:t xml:space="preserve">  10 </w:t>
      </w:r>
      <w:r w:rsidRPr="00862E43">
        <w:rPr>
          <w:rFonts w:ascii="Times New Roman" w:hAnsi="Times New Roman"/>
          <w:color w:val="auto"/>
          <w:sz w:val="23"/>
          <w:szCs w:val="23"/>
          <w:lang w:val="pt-BR"/>
        </w:rPr>
        <w:t xml:space="preserve">de   </w:t>
      </w:r>
      <w:r w:rsidR="00056984">
        <w:rPr>
          <w:rFonts w:ascii="Times New Roman" w:hAnsi="Times New Roman"/>
          <w:color w:val="auto"/>
          <w:sz w:val="23"/>
          <w:szCs w:val="23"/>
          <w:lang w:val="pt-BR"/>
        </w:rPr>
        <w:t xml:space="preserve">setembro </w:t>
      </w:r>
      <w:r w:rsidRPr="00862E43">
        <w:rPr>
          <w:rFonts w:ascii="Times New Roman" w:hAnsi="Times New Roman"/>
          <w:color w:val="auto"/>
          <w:sz w:val="23"/>
          <w:szCs w:val="23"/>
          <w:lang w:val="pt-BR"/>
        </w:rPr>
        <w:t xml:space="preserve"> de</w:t>
      </w:r>
      <w:r w:rsidR="00056984">
        <w:rPr>
          <w:rFonts w:ascii="Times New Roman" w:hAnsi="Times New Roman"/>
          <w:color w:val="auto"/>
          <w:sz w:val="23"/>
          <w:szCs w:val="23"/>
          <w:lang w:val="pt-BR"/>
        </w:rPr>
        <w:t xml:space="preserve"> </w:t>
      </w:r>
      <w:r w:rsidR="006B3CD6">
        <w:rPr>
          <w:rFonts w:ascii="Times New Roman" w:hAnsi="Times New Roman"/>
          <w:color w:val="auto"/>
          <w:sz w:val="23"/>
          <w:szCs w:val="23"/>
          <w:lang w:val="pt-BR"/>
        </w:rPr>
        <w:t xml:space="preserve"> </w:t>
      </w:r>
      <w:r w:rsidRPr="00862E43">
        <w:rPr>
          <w:rFonts w:ascii="Times New Roman" w:hAnsi="Times New Roman"/>
          <w:color w:val="auto"/>
          <w:sz w:val="23"/>
          <w:szCs w:val="23"/>
          <w:lang w:val="pt-BR"/>
        </w:rPr>
        <w:t>202</w:t>
      </w:r>
      <w:r w:rsidR="001943E7" w:rsidRPr="00862E43">
        <w:rPr>
          <w:rFonts w:ascii="Times New Roman" w:hAnsi="Times New Roman"/>
          <w:color w:val="auto"/>
          <w:sz w:val="23"/>
          <w:szCs w:val="23"/>
          <w:lang w:val="pt-BR"/>
        </w:rPr>
        <w:t>5</w:t>
      </w:r>
      <w:r w:rsidRPr="00862E43">
        <w:rPr>
          <w:rFonts w:ascii="Times New Roman" w:hAnsi="Times New Roman"/>
          <w:color w:val="auto"/>
          <w:sz w:val="23"/>
          <w:szCs w:val="23"/>
          <w:lang w:val="pt-BR"/>
        </w:rPr>
        <w:t>.</w:t>
      </w:r>
    </w:p>
    <w:p w14:paraId="2358E8EC" w14:textId="77777777" w:rsidR="00984078" w:rsidRPr="0066715F" w:rsidRDefault="00984078" w:rsidP="00CC1ED0">
      <w:pPr>
        <w:pStyle w:val="Corpo"/>
        <w:tabs>
          <w:tab w:val="left" w:pos="8565"/>
          <w:tab w:val="right" w:pos="8789"/>
        </w:tabs>
        <w:spacing w:after="120" w:line="240" w:lineRule="auto"/>
        <w:ind w:right="-149" w:firstLine="1418"/>
        <w:jc w:val="both"/>
        <w:rPr>
          <w:rFonts w:ascii="Times New Roman" w:hAnsi="Times New Roman"/>
          <w:color w:val="auto"/>
          <w:sz w:val="23"/>
          <w:szCs w:val="23"/>
          <w:lang w:val="pt-PT"/>
        </w:rPr>
      </w:pPr>
    </w:p>
    <w:p w14:paraId="4C596C66" w14:textId="44EF172D" w:rsidR="00A4789C" w:rsidRPr="00862E43" w:rsidRDefault="003A6825" w:rsidP="00CC1ED0">
      <w:pPr>
        <w:pStyle w:val="Corpo"/>
        <w:tabs>
          <w:tab w:val="left" w:pos="8565"/>
          <w:tab w:val="right" w:pos="8789"/>
        </w:tabs>
        <w:spacing w:after="120" w:line="240" w:lineRule="auto"/>
        <w:ind w:right="-149" w:firstLine="1418"/>
        <w:jc w:val="both"/>
        <w:rPr>
          <w:rFonts w:ascii="Times New Roman" w:eastAsia="Times New Roman" w:hAnsi="Times New Roman" w:cs="Times New Roman"/>
          <w:i/>
          <w:iCs/>
          <w:color w:val="auto"/>
          <w:sz w:val="24"/>
          <w:szCs w:val="24"/>
          <w:lang w:val="pt-BR"/>
        </w:rPr>
      </w:pPr>
      <w:r w:rsidRPr="0066715F">
        <w:rPr>
          <w:rFonts w:ascii="Times New Roman" w:hAnsi="Times New Roman"/>
          <w:i/>
          <w:iCs/>
          <w:color w:val="auto"/>
          <w:sz w:val="24"/>
          <w:szCs w:val="24"/>
          <w:lang w:val="pt-PT"/>
        </w:rPr>
        <w:t>Senhora Presidente,</w:t>
      </w:r>
    </w:p>
    <w:p w14:paraId="2338F2EA" w14:textId="1CEF64ED" w:rsidR="0066715F" w:rsidRPr="0066715F" w:rsidRDefault="00145D07" w:rsidP="00CC1ED0">
      <w:pPr>
        <w:pStyle w:val="Corpo"/>
        <w:tabs>
          <w:tab w:val="left" w:pos="8565"/>
          <w:tab w:val="right" w:pos="8789"/>
        </w:tabs>
        <w:spacing w:after="120"/>
        <w:ind w:right="-149" w:firstLine="1418"/>
        <w:jc w:val="both"/>
        <w:rPr>
          <w:rFonts w:ascii="Times New Roman" w:hAnsi="Times New Roman"/>
          <w:color w:val="auto"/>
          <w:sz w:val="24"/>
          <w:szCs w:val="24"/>
          <w:lang w:val="pt-BR"/>
        </w:rPr>
      </w:pPr>
      <w:r w:rsidRPr="0066715F">
        <w:rPr>
          <w:rFonts w:ascii="Times New Roman" w:hAnsi="Times New Roman"/>
          <w:color w:val="auto"/>
          <w:sz w:val="24"/>
          <w:szCs w:val="24"/>
          <w:lang w:val="pt-PT"/>
        </w:rPr>
        <w:t xml:space="preserve">Tenho a honra de submeter à deliberação dos Senhores Deputados e das Senhoras Deputadas a presente Medida Provisória </w:t>
      </w:r>
      <w:r w:rsidR="0066715F" w:rsidRPr="0066715F">
        <w:rPr>
          <w:rFonts w:ascii="Times New Roman" w:hAnsi="Times New Roman"/>
          <w:color w:val="auto"/>
          <w:sz w:val="24"/>
          <w:szCs w:val="24"/>
          <w:lang w:val="pt-PT"/>
        </w:rPr>
        <w:t xml:space="preserve">que institui o Programa </w:t>
      </w:r>
      <w:r w:rsidR="0066715F" w:rsidRPr="0066715F">
        <w:rPr>
          <w:rFonts w:ascii="Times New Roman" w:hAnsi="Times New Roman"/>
          <w:color w:val="auto"/>
          <w:sz w:val="24"/>
          <w:szCs w:val="24"/>
          <w:lang w:val="pt-BR"/>
        </w:rPr>
        <w:t>CNH Social, bem como revoga a Lei nº 10.218 de 27 de março de 2015 e a Lei nº 10.348 de 20 de outubro de 2015.</w:t>
      </w:r>
    </w:p>
    <w:p w14:paraId="561AA38F" w14:textId="22E9966D" w:rsidR="0066715F" w:rsidRPr="0066715F" w:rsidRDefault="000718CC"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r w:rsidRPr="0066715F">
        <w:rPr>
          <w:rFonts w:ascii="Times New Roman" w:hAnsi="Times New Roman"/>
          <w:color w:val="auto"/>
          <w:sz w:val="24"/>
          <w:szCs w:val="24"/>
          <w:lang w:val="pt-PT"/>
        </w:rPr>
        <w:t xml:space="preserve">Nessa perspectiva, a presente Medida Provisória </w:t>
      </w:r>
      <w:r w:rsidR="0066715F" w:rsidRPr="0066715F">
        <w:rPr>
          <w:rFonts w:ascii="Times New Roman" w:hAnsi="Times New Roman"/>
          <w:color w:val="auto"/>
          <w:sz w:val="24"/>
          <w:szCs w:val="24"/>
          <w:lang w:val="pt-PT"/>
        </w:rPr>
        <w:t>institui, no âmbito estadual, o Programa CNH Social, com o objetivo de garantir acesso gratuito aos serviços necessários para obtenção da Carteira Nacional de Habilitação (CNH). A iniciativa busca ampliar as oportunidades de mobilidade e inclusão social, ao beneficiar especialmente pessoas em situação de vulnerabilidade.</w:t>
      </w:r>
    </w:p>
    <w:p w14:paraId="0C1337D1" w14:textId="0850FE86" w:rsidR="0066715F" w:rsidRPr="0066715F" w:rsidRDefault="0066715F"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r w:rsidRPr="0066715F">
        <w:rPr>
          <w:rFonts w:ascii="Times New Roman" w:hAnsi="Times New Roman"/>
          <w:color w:val="auto"/>
          <w:sz w:val="24"/>
          <w:szCs w:val="24"/>
          <w:lang w:val="pt-PT"/>
        </w:rPr>
        <w:t xml:space="preserve">A </w:t>
      </w:r>
      <w:r>
        <w:rPr>
          <w:rFonts w:ascii="Times New Roman" w:hAnsi="Times New Roman"/>
          <w:color w:val="auto"/>
          <w:sz w:val="24"/>
          <w:szCs w:val="24"/>
          <w:lang w:val="pt-PT"/>
        </w:rPr>
        <w:t xml:space="preserve">presente Medida Provisória reconhece </w:t>
      </w:r>
      <w:r w:rsidRPr="0066715F">
        <w:rPr>
          <w:rFonts w:ascii="Times New Roman" w:hAnsi="Times New Roman"/>
          <w:color w:val="auto"/>
          <w:sz w:val="24"/>
          <w:szCs w:val="24"/>
          <w:lang w:val="pt-PT"/>
        </w:rPr>
        <w:t>que os custos com aulas, exames e taxas administrativas representam obstáculos significativos ao acesso à habilitação. Assim, a CNH Social pretende remover essas barreiras, ampliando o alcance das políticas públicas voltadas à cidadania e à dignidade da pessoa humana.</w:t>
      </w:r>
    </w:p>
    <w:p w14:paraId="66104E66" w14:textId="17025D19" w:rsidR="0066715F" w:rsidRPr="0066715F" w:rsidRDefault="000718CC"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r w:rsidRPr="0066715F">
        <w:rPr>
          <w:rFonts w:ascii="Times New Roman" w:hAnsi="Times New Roman"/>
          <w:color w:val="auto"/>
          <w:sz w:val="24"/>
          <w:szCs w:val="24"/>
          <w:lang w:val="pt-PT"/>
        </w:rPr>
        <w:t xml:space="preserve">A relevância da matéria tratada na Medida Provisória em epígrafe reside </w:t>
      </w:r>
      <w:r w:rsidR="0066715F" w:rsidRPr="0066715F">
        <w:rPr>
          <w:rFonts w:ascii="Times New Roman" w:hAnsi="Times New Roman"/>
          <w:color w:val="auto"/>
          <w:sz w:val="24"/>
          <w:szCs w:val="24"/>
          <w:lang w:val="pt-PT"/>
        </w:rPr>
        <w:t>na implantação de política pública</w:t>
      </w:r>
      <w:r w:rsidR="00444DC7">
        <w:rPr>
          <w:rFonts w:ascii="Times New Roman" w:hAnsi="Times New Roman"/>
          <w:color w:val="auto"/>
          <w:sz w:val="24"/>
          <w:szCs w:val="24"/>
          <w:lang w:val="pt-PT"/>
        </w:rPr>
        <w:t xml:space="preserve"> e</w:t>
      </w:r>
      <w:r w:rsidR="0066715F" w:rsidRPr="0066715F">
        <w:rPr>
          <w:rFonts w:ascii="Times New Roman" w:hAnsi="Times New Roman"/>
          <w:color w:val="auto"/>
          <w:sz w:val="24"/>
          <w:szCs w:val="24"/>
          <w:lang w:val="pt-PT"/>
        </w:rPr>
        <w:t xml:space="preserve"> abre novas perspectivas de inserção no mercado de trabalho, especialmente em atividades que exigem condutores habilitados. </w:t>
      </w:r>
      <w:r w:rsidRPr="0066715F">
        <w:rPr>
          <w:rFonts w:ascii="Times New Roman" w:hAnsi="Times New Roman"/>
          <w:color w:val="auto"/>
          <w:sz w:val="24"/>
          <w:szCs w:val="24"/>
          <w:lang w:val="pt-PT"/>
        </w:rPr>
        <w:t xml:space="preserve">De outro giro, a urgência decorre do princípio da </w:t>
      </w:r>
      <w:r w:rsidR="0066715F">
        <w:rPr>
          <w:rFonts w:ascii="Times New Roman" w:hAnsi="Times New Roman"/>
          <w:color w:val="auto"/>
          <w:sz w:val="24"/>
          <w:szCs w:val="24"/>
          <w:lang w:val="pt-PT"/>
        </w:rPr>
        <w:t>dignidade da pessoa humana</w:t>
      </w:r>
      <w:r w:rsidRPr="0066715F">
        <w:rPr>
          <w:rFonts w:ascii="Times New Roman" w:hAnsi="Times New Roman"/>
          <w:color w:val="auto"/>
          <w:sz w:val="24"/>
          <w:szCs w:val="24"/>
          <w:lang w:val="pt-PT"/>
        </w:rPr>
        <w:t xml:space="preserve">, </w:t>
      </w:r>
      <w:r w:rsidR="0066715F" w:rsidRPr="0066715F">
        <w:rPr>
          <w:rFonts w:ascii="Times New Roman" w:hAnsi="Times New Roman"/>
          <w:color w:val="auto"/>
          <w:sz w:val="24"/>
          <w:szCs w:val="24"/>
          <w:lang w:val="pt-PT"/>
        </w:rPr>
        <w:t>ao beneficiar especialmente pessoas em situação de vulnerabilidade econômica</w:t>
      </w:r>
      <w:r w:rsidR="0066715F">
        <w:rPr>
          <w:rFonts w:ascii="Times New Roman" w:hAnsi="Times New Roman"/>
          <w:color w:val="auto"/>
          <w:sz w:val="24"/>
          <w:szCs w:val="24"/>
          <w:lang w:val="pt-PT"/>
        </w:rPr>
        <w:t xml:space="preserve"> e social.</w:t>
      </w:r>
    </w:p>
    <w:p w14:paraId="221C0DDC" w14:textId="77777777" w:rsidR="000718CC" w:rsidRPr="0066715F" w:rsidRDefault="000718CC"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r w:rsidRPr="0066715F">
        <w:rPr>
          <w:rFonts w:ascii="Times New Roman" w:hAnsi="Times New Roman"/>
          <w:color w:val="auto"/>
          <w:sz w:val="24"/>
          <w:szCs w:val="24"/>
          <w:lang w:val="pt-PT"/>
        </w:rPr>
        <w:t>Resta, portanto, devidamente demonstrado o preenchimento dos requisitos previstos no artigo 42, §1º, da Constituição Estadual, aptos a legitimar e respaldar juridicamente a edição da Medida Provisória ora proposta.</w:t>
      </w:r>
    </w:p>
    <w:p w14:paraId="2E7BEB42" w14:textId="294C77E1" w:rsidR="000718CC" w:rsidRPr="0066715F" w:rsidRDefault="000718CC"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r w:rsidRPr="0066715F">
        <w:rPr>
          <w:rFonts w:ascii="Times New Roman" w:hAnsi="Times New Roman"/>
          <w:color w:val="auto"/>
          <w:sz w:val="24"/>
          <w:szCs w:val="24"/>
          <w:lang w:val="pt-PT"/>
        </w:rPr>
        <w:t xml:space="preserve"> Com estes argumentos, que considero suficientes para justificar a importância da presente proposta legislativa, minha expectativa é de que o digno Parlamento Maranhense lhe dê boa acolhida.</w:t>
      </w:r>
    </w:p>
    <w:p w14:paraId="321E472E" w14:textId="77777777" w:rsidR="00DF1992" w:rsidRPr="0066715F" w:rsidRDefault="00DF1992"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p>
    <w:p w14:paraId="642BF2C4" w14:textId="109EA630" w:rsidR="00F83772" w:rsidRPr="0066715F" w:rsidRDefault="00F83772" w:rsidP="00CC1ED0">
      <w:pPr>
        <w:pStyle w:val="SemEspaamento"/>
        <w:tabs>
          <w:tab w:val="right" w:pos="8789"/>
        </w:tabs>
        <w:ind w:right="-149"/>
        <w:rPr>
          <w:rFonts w:ascii="Times New Roman" w:eastAsia="Times New Roman" w:hAnsi="Times New Roman" w:cs="Times New Roman"/>
          <w:color w:val="auto"/>
          <w:sz w:val="24"/>
          <w:szCs w:val="24"/>
        </w:rPr>
      </w:pPr>
      <w:r w:rsidRPr="0066715F">
        <w:rPr>
          <w:rFonts w:ascii="Times New Roman" w:hAnsi="Times New Roman"/>
          <w:color w:val="auto"/>
          <w:sz w:val="24"/>
          <w:szCs w:val="24"/>
        </w:rPr>
        <w:t>A Sua Excelência a Senhora</w:t>
      </w:r>
    </w:p>
    <w:p w14:paraId="050D3BEC" w14:textId="77777777" w:rsidR="00F83772" w:rsidRPr="0066715F" w:rsidRDefault="00F83772" w:rsidP="00CC1ED0">
      <w:pPr>
        <w:pStyle w:val="SemEspaamento"/>
        <w:tabs>
          <w:tab w:val="right" w:pos="8789"/>
        </w:tabs>
        <w:ind w:right="-149"/>
        <w:rPr>
          <w:rFonts w:ascii="Times New Roman" w:eastAsia="Times New Roman" w:hAnsi="Times New Roman" w:cs="Times New Roman"/>
          <w:color w:val="auto"/>
          <w:sz w:val="24"/>
          <w:szCs w:val="24"/>
        </w:rPr>
      </w:pPr>
      <w:r w:rsidRPr="0066715F">
        <w:rPr>
          <w:rFonts w:ascii="Times New Roman" w:hAnsi="Times New Roman"/>
          <w:color w:val="auto"/>
          <w:sz w:val="24"/>
          <w:szCs w:val="24"/>
        </w:rPr>
        <w:t>Deputada Estadual IRACEMA VALE</w:t>
      </w:r>
    </w:p>
    <w:p w14:paraId="67C083BB" w14:textId="77777777" w:rsidR="00F83772" w:rsidRPr="0066715F" w:rsidRDefault="00F83772" w:rsidP="00CC1ED0">
      <w:pPr>
        <w:pStyle w:val="SemEspaamento"/>
        <w:tabs>
          <w:tab w:val="right" w:pos="8789"/>
        </w:tabs>
        <w:ind w:right="-149"/>
        <w:rPr>
          <w:rFonts w:ascii="Times New Roman" w:eastAsia="Times New Roman" w:hAnsi="Times New Roman" w:cs="Times New Roman"/>
          <w:color w:val="auto"/>
          <w:sz w:val="24"/>
          <w:szCs w:val="24"/>
        </w:rPr>
      </w:pPr>
      <w:r w:rsidRPr="0066715F">
        <w:rPr>
          <w:rFonts w:ascii="Times New Roman" w:hAnsi="Times New Roman"/>
          <w:color w:val="auto"/>
          <w:sz w:val="24"/>
          <w:szCs w:val="24"/>
        </w:rPr>
        <w:t>Presidente da Assembleia Legislativa do Estado do Maranhão</w:t>
      </w:r>
    </w:p>
    <w:p w14:paraId="5F8A8336" w14:textId="77777777" w:rsidR="00F83772" w:rsidRPr="0066715F" w:rsidRDefault="00F83772" w:rsidP="00CC1ED0">
      <w:pPr>
        <w:pStyle w:val="SemEspaamento"/>
        <w:tabs>
          <w:tab w:val="right" w:pos="8789"/>
        </w:tabs>
        <w:ind w:right="-149"/>
        <w:rPr>
          <w:rFonts w:ascii="Times New Roman" w:eastAsia="Times New Roman" w:hAnsi="Times New Roman" w:cs="Times New Roman"/>
          <w:color w:val="auto"/>
          <w:sz w:val="24"/>
          <w:szCs w:val="24"/>
        </w:rPr>
      </w:pPr>
      <w:r w:rsidRPr="0066715F">
        <w:rPr>
          <w:rFonts w:ascii="Times New Roman" w:hAnsi="Times New Roman"/>
          <w:color w:val="auto"/>
          <w:sz w:val="24"/>
          <w:szCs w:val="24"/>
        </w:rPr>
        <w:t>Palácio Manuel Beckman</w:t>
      </w:r>
    </w:p>
    <w:p w14:paraId="5FD88622" w14:textId="7F061C4D" w:rsidR="00F83772" w:rsidRPr="00862E43" w:rsidRDefault="00F83772" w:rsidP="00CC1ED0">
      <w:pPr>
        <w:pStyle w:val="Corpo"/>
        <w:tabs>
          <w:tab w:val="left" w:pos="8565"/>
          <w:tab w:val="right" w:pos="8789"/>
        </w:tabs>
        <w:spacing w:after="120" w:line="240" w:lineRule="auto"/>
        <w:ind w:right="-149"/>
        <w:jc w:val="both"/>
        <w:rPr>
          <w:rFonts w:ascii="Times New Roman" w:hAnsi="Times New Roman"/>
          <w:color w:val="auto"/>
          <w:sz w:val="24"/>
          <w:szCs w:val="24"/>
          <w:lang w:val="pt-BR"/>
        </w:rPr>
      </w:pPr>
      <w:r w:rsidRPr="00862E43">
        <w:rPr>
          <w:rFonts w:ascii="Times New Roman" w:hAnsi="Times New Roman"/>
          <w:color w:val="auto"/>
          <w:sz w:val="24"/>
          <w:szCs w:val="24"/>
          <w:lang w:val="pt-BR"/>
        </w:rPr>
        <w:t>Local</w:t>
      </w:r>
    </w:p>
    <w:p w14:paraId="22B764D6" w14:textId="759FCD19" w:rsidR="00984078" w:rsidRPr="0066715F" w:rsidRDefault="00984078" w:rsidP="00CC1ED0">
      <w:pPr>
        <w:pStyle w:val="Corpo"/>
        <w:tabs>
          <w:tab w:val="left" w:pos="8565"/>
          <w:tab w:val="right" w:pos="8789"/>
        </w:tabs>
        <w:spacing w:after="120" w:line="240" w:lineRule="auto"/>
        <w:ind w:right="-149" w:firstLine="1418"/>
        <w:jc w:val="both"/>
        <w:rPr>
          <w:rFonts w:ascii="Times New Roman" w:hAnsi="Times New Roman"/>
          <w:color w:val="auto"/>
          <w:sz w:val="23"/>
          <w:szCs w:val="23"/>
          <w:lang w:val="es-ES_tradnl"/>
        </w:rPr>
      </w:pPr>
      <w:r w:rsidRPr="0066715F">
        <w:rPr>
          <w:rFonts w:ascii="Times New Roman" w:hAnsi="Times New Roman"/>
          <w:color w:val="auto"/>
          <w:sz w:val="23"/>
          <w:szCs w:val="23"/>
          <w:lang w:val="es-ES_tradnl"/>
        </w:rPr>
        <w:t>Atenciosamente,</w:t>
      </w:r>
    </w:p>
    <w:p w14:paraId="5D549A60" w14:textId="77777777" w:rsidR="00F83772" w:rsidRPr="00862E43" w:rsidRDefault="00F83772" w:rsidP="00CC1ED0">
      <w:pPr>
        <w:pStyle w:val="Corpo"/>
        <w:tabs>
          <w:tab w:val="left" w:pos="8565"/>
          <w:tab w:val="right" w:pos="8789"/>
        </w:tabs>
        <w:spacing w:after="120" w:line="240" w:lineRule="auto"/>
        <w:ind w:right="-149"/>
        <w:jc w:val="both"/>
        <w:rPr>
          <w:rFonts w:ascii="Times New Roman" w:eastAsia="Times New Roman" w:hAnsi="Times New Roman" w:cs="Times New Roman"/>
          <w:color w:val="auto"/>
          <w:sz w:val="23"/>
          <w:szCs w:val="23"/>
          <w:lang w:val="pt-BR"/>
        </w:rPr>
      </w:pPr>
    </w:p>
    <w:p w14:paraId="70A425CE" w14:textId="77777777" w:rsidR="00984078" w:rsidRPr="00862E43" w:rsidRDefault="00984078" w:rsidP="00CC1ED0">
      <w:pPr>
        <w:pStyle w:val="Corpo"/>
        <w:tabs>
          <w:tab w:val="left" w:pos="8565"/>
          <w:tab w:val="right" w:pos="8789"/>
        </w:tabs>
        <w:spacing w:after="0" w:line="240" w:lineRule="auto"/>
        <w:ind w:right="-149"/>
        <w:jc w:val="center"/>
        <w:rPr>
          <w:rFonts w:ascii="Times New Roman" w:eastAsia="Times New Roman" w:hAnsi="Times New Roman" w:cs="Times New Roman"/>
          <w:color w:val="auto"/>
          <w:sz w:val="23"/>
          <w:szCs w:val="23"/>
          <w:lang w:val="pt-BR"/>
        </w:rPr>
      </w:pPr>
      <w:r w:rsidRPr="00862E43">
        <w:rPr>
          <w:rFonts w:ascii="Times New Roman" w:hAnsi="Times New Roman"/>
          <w:color w:val="auto"/>
          <w:sz w:val="23"/>
          <w:szCs w:val="23"/>
          <w:lang w:val="pt-BR"/>
        </w:rPr>
        <w:t>CARLOS BRAND</w:t>
      </w:r>
      <w:r w:rsidRPr="0066715F">
        <w:rPr>
          <w:rFonts w:ascii="Times New Roman" w:hAnsi="Times New Roman"/>
          <w:color w:val="auto"/>
          <w:sz w:val="23"/>
          <w:szCs w:val="23"/>
          <w:lang w:val="pt-PT"/>
        </w:rPr>
        <w:t>Ã</w:t>
      </w:r>
      <w:r w:rsidRPr="00862E43">
        <w:rPr>
          <w:rFonts w:ascii="Times New Roman" w:hAnsi="Times New Roman"/>
          <w:color w:val="auto"/>
          <w:sz w:val="23"/>
          <w:szCs w:val="23"/>
          <w:lang w:val="pt-BR"/>
        </w:rPr>
        <w:t>O</w:t>
      </w:r>
    </w:p>
    <w:p w14:paraId="644B3549" w14:textId="77777777" w:rsidR="00984078" w:rsidRPr="00862E43" w:rsidRDefault="00984078" w:rsidP="00CC1ED0">
      <w:pPr>
        <w:pStyle w:val="Corpo"/>
        <w:tabs>
          <w:tab w:val="left" w:pos="8565"/>
          <w:tab w:val="right" w:pos="8789"/>
        </w:tabs>
        <w:spacing w:after="0" w:line="240" w:lineRule="auto"/>
        <w:ind w:right="-149"/>
        <w:jc w:val="center"/>
        <w:rPr>
          <w:rFonts w:ascii="Times New Roman" w:eastAsia="Times New Roman" w:hAnsi="Times New Roman" w:cs="Times New Roman"/>
          <w:color w:val="auto"/>
          <w:sz w:val="23"/>
          <w:szCs w:val="23"/>
          <w:lang w:val="pt-BR"/>
        </w:rPr>
      </w:pPr>
      <w:r w:rsidRPr="0066715F">
        <w:rPr>
          <w:rFonts w:ascii="Times New Roman" w:hAnsi="Times New Roman"/>
          <w:color w:val="auto"/>
          <w:sz w:val="23"/>
          <w:szCs w:val="23"/>
          <w:lang w:val="pt-PT"/>
        </w:rPr>
        <w:t>Governador do Estado do Maranhã</w:t>
      </w:r>
      <w:r w:rsidRPr="00862E43">
        <w:rPr>
          <w:rFonts w:ascii="Times New Roman" w:hAnsi="Times New Roman"/>
          <w:color w:val="auto"/>
          <w:sz w:val="23"/>
          <w:szCs w:val="23"/>
          <w:lang w:val="pt-BR"/>
        </w:rPr>
        <w:t>o</w:t>
      </w:r>
    </w:p>
    <w:p w14:paraId="098EFCD5" w14:textId="77777777" w:rsidR="00163803" w:rsidRDefault="00163803" w:rsidP="00CC1ED0">
      <w:pPr>
        <w:pStyle w:val="SemEspaamento"/>
        <w:tabs>
          <w:tab w:val="right" w:pos="8789"/>
        </w:tabs>
        <w:ind w:right="-149"/>
        <w:rPr>
          <w:color w:val="auto"/>
        </w:rPr>
        <w:sectPr w:rsidR="00163803">
          <w:headerReference w:type="default" r:id="rId9"/>
          <w:pgSz w:w="11900" w:h="16840"/>
          <w:pgMar w:top="1701" w:right="1134" w:bottom="1134" w:left="1701" w:header="709" w:footer="709" w:gutter="0"/>
          <w:cols w:space="720"/>
        </w:sectPr>
      </w:pPr>
    </w:p>
    <w:p w14:paraId="7C34A020" w14:textId="043CDEA3" w:rsidR="00A4789C" w:rsidRDefault="003A6825" w:rsidP="00CC1ED0">
      <w:pPr>
        <w:pStyle w:val="02-TtuloPrincipal-CLG"/>
        <w:tabs>
          <w:tab w:val="right" w:pos="8789"/>
        </w:tabs>
        <w:spacing w:after="0"/>
        <w:ind w:right="-149"/>
        <w:jc w:val="both"/>
        <w:rPr>
          <w:sz w:val="28"/>
          <w:szCs w:val="28"/>
        </w:rPr>
      </w:pPr>
      <w:r>
        <w:rPr>
          <w:sz w:val="28"/>
          <w:szCs w:val="28"/>
        </w:rPr>
        <w:lastRenderedPageBreak/>
        <w:t>MEDIDA PROVISÓRIA Nº</w:t>
      </w:r>
      <w:proofErr w:type="gramStart"/>
      <w:r>
        <w:rPr>
          <w:sz w:val="28"/>
          <w:szCs w:val="28"/>
        </w:rPr>
        <w:t xml:space="preserve"> </w:t>
      </w:r>
      <w:r w:rsidR="00056984">
        <w:rPr>
          <w:sz w:val="28"/>
          <w:szCs w:val="28"/>
        </w:rPr>
        <w:t xml:space="preserve"> </w:t>
      </w:r>
      <w:proofErr w:type="gramEnd"/>
      <w:r w:rsidR="00056984">
        <w:rPr>
          <w:sz w:val="28"/>
          <w:szCs w:val="28"/>
        </w:rPr>
        <w:t>507</w:t>
      </w:r>
      <w:r>
        <w:rPr>
          <w:sz w:val="28"/>
          <w:szCs w:val="28"/>
        </w:rPr>
        <w:t xml:space="preserve">  , DE    </w:t>
      </w:r>
      <w:r w:rsidR="00056984">
        <w:rPr>
          <w:sz w:val="28"/>
          <w:szCs w:val="28"/>
        </w:rPr>
        <w:t>10</w:t>
      </w:r>
      <w:r>
        <w:rPr>
          <w:sz w:val="28"/>
          <w:szCs w:val="28"/>
        </w:rPr>
        <w:t xml:space="preserve">    , DE   </w:t>
      </w:r>
      <w:r w:rsidR="00056984">
        <w:rPr>
          <w:sz w:val="28"/>
          <w:szCs w:val="28"/>
        </w:rPr>
        <w:t>SETEMBRO</w:t>
      </w:r>
      <w:r>
        <w:rPr>
          <w:sz w:val="28"/>
          <w:szCs w:val="28"/>
        </w:rPr>
        <w:t xml:space="preserve">    DE 202</w:t>
      </w:r>
      <w:r w:rsidR="001943E7">
        <w:rPr>
          <w:sz w:val="28"/>
          <w:szCs w:val="28"/>
        </w:rPr>
        <w:t>5</w:t>
      </w:r>
      <w:r>
        <w:rPr>
          <w:sz w:val="28"/>
          <w:szCs w:val="28"/>
        </w:rPr>
        <w:t>.</w:t>
      </w:r>
    </w:p>
    <w:p w14:paraId="4DBD4967" w14:textId="77777777" w:rsidR="00163803" w:rsidRDefault="00163803" w:rsidP="00CC1ED0">
      <w:pPr>
        <w:pStyle w:val="02-TtuloPrincipal-CLG"/>
        <w:tabs>
          <w:tab w:val="right" w:pos="8789"/>
        </w:tabs>
        <w:spacing w:after="0"/>
        <w:ind w:right="-149"/>
        <w:jc w:val="both"/>
        <w:rPr>
          <w:sz w:val="28"/>
          <w:szCs w:val="28"/>
        </w:rPr>
      </w:pPr>
    </w:p>
    <w:p w14:paraId="09EFEFF4" w14:textId="77777777" w:rsidR="00A4789C" w:rsidRPr="00862E43" w:rsidRDefault="00A4789C" w:rsidP="00CC1ED0">
      <w:pPr>
        <w:pStyle w:val="Corpo"/>
        <w:tabs>
          <w:tab w:val="left" w:pos="8565"/>
          <w:tab w:val="right" w:pos="8789"/>
        </w:tabs>
        <w:spacing w:after="0" w:line="240" w:lineRule="auto"/>
        <w:ind w:right="-149"/>
        <w:jc w:val="both"/>
        <w:rPr>
          <w:rFonts w:ascii="Times New Roman" w:eastAsia="Times New Roman" w:hAnsi="Times New Roman" w:cs="Times New Roman"/>
          <w:sz w:val="24"/>
          <w:szCs w:val="24"/>
          <w:lang w:val="pt-BR"/>
        </w:rPr>
      </w:pPr>
      <w:bookmarkStart w:id="0" w:name="_Hlk159329359"/>
    </w:p>
    <w:bookmarkEnd w:id="0"/>
    <w:p w14:paraId="0801F9B8" w14:textId="3C9EB307" w:rsidR="00E7102E" w:rsidRPr="00862E43" w:rsidRDefault="00163803" w:rsidP="00CC1ED0">
      <w:pPr>
        <w:pStyle w:val="Corpo"/>
        <w:tabs>
          <w:tab w:val="left" w:pos="8565"/>
          <w:tab w:val="right" w:pos="8789"/>
        </w:tabs>
        <w:ind w:left="5670" w:right="-149"/>
        <w:jc w:val="both"/>
        <w:rPr>
          <w:rFonts w:ascii="Times New Roman" w:eastAsia="Times New Roman" w:hAnsi="Times New Roman" w:cs="Times New Roman"/>
          <w:sz w:val="24"/>
          <w:szCs w:val="24"/>
          <w:lang w:val="pt-BR"/>
        </w:rPr>
      </w:pPr>
      <w:r w:rsidRPr="00862E43">
        <w:rPr>
          <w:rFonts w:ascii="Times New Roman" w:eastAsia="Times New Roman" w:hAnsi="Times New Roman" w:cs="Times New Roman"/>
          <w:sz w:val="24"/>
          <w:szCs w:val="24"/>
          <w:lang w:val="pt-BR"/>
        </w:rPr>
        <w:t>Institui o Programa CNH Social.</w:t>
      </w:r>
    </w:p>
    <w:p w14:paraId="0CA2BA0F" w14:textId="77777777" w:rsidR="00A4789C" w:rsidRPr="00862E43" w:rsidRDefault="00A4789C" w:rsidP="00CC1ED0">
      <w:pPr>
        <w:pStyle w:val="Corpo"/>
        <w:tabs>
          <w:tab w:val="left" w:pos="8565"/>
          <w:tab w:val="right" w:pos="8789"/>
        </w:tabs>
        <w:spacing w:after="0" w:line="240" w:lineRule="auto"/>
        <w:ind w:right="-149"/>
        <w:jc w:val="both"/>
        <w:rPr>
          <w:rFonts w:ascii="Times New Roman" w:eastAsia="Times New Roman" w:hAnsi="Times New Roman" w:cs="Times New Roman"/>
          <w:sz w:val="24"/>
          <w:szCs w:val="24"/>
          <w:lang w:val="pt-BR"/>
        </w:rPr>
      </w:pPr>
    </w:p>
    <w:p w14:paraId="59C885AC" w14:textId="77777777" w:rsidR="00A4789C" w:rsidRPr="00862E43" w:rsidRDefault="003A6825" w:rsidP="00CC1ED0">
      <w:pPr>
        <w:pStyle w:val="Corpo"/>
        <w:tabs>
          <w:tab w:val="left" w:pos="1418"/>
          <w:tab w:val="right" w:pos="8789"/>
        </w:tabs>
        <w:spacing w:before="120" w:after="120" w:line="240" w:lineRule="auto"/>
        <w:ind w:right="-149" w:firstLine="1418"/>
        <w:jc w:val="both"/>
        <w:rPr>
          <w:rFonts w:ascii="Times New Roman" w:eastAsia="Times New Roman" w:hAnsi="Times New Roman" w:cs="Times New Roman"/>
          <w:sz w:val="24"/>
          <w:szCs w:val="24"/>
          <w:lang w:val="pt-BR"/>
        </w:rPr>
      </w:pPr>
      <w:bookmarkStart w:id="1" w:name="_Hlk159429186"/>
      <w:r w:rsidRPr="00862E43">
        <w:rPr>
          <w:rFonts w:ascii="Times New Roman" w:hAnsi="Times New Roman"/>
          <w:b/>
          <w:bCs/>
          <w:sz w:val="24"/>
          <w:szCs w:val="24"/>
          <w:lang w:val="pt-BR"/>
        </w:rPr>
        <w:t>O GOVERNADOR DO ESTADO DO MARANH</w:t>
      </w:r>
      <w:r>
        <w:rPr>
          <w:rFonts w:ascii="Times New Roman" w:hAnsi="Times New Roman"/>
          <w:b/>
          <w:bCs/>
          <w:sz w:val="24"/>
          <w:szCs w:val="24"/>
          <w:lang w:val="pt-PT"/>
        </w:rPr>
        <w:t>Ã</w:t>
      </w:r>
      <w:r w:rsidRPr="00862E43">
        <w:rPr>
          <w:rFonts w:ascii="Times New Roman" w:hAnsi="Times New Roman"/>
          <w:b/>
          <w:bCs/>
          <w:sz w:val="24"/>
          <w:szCs w:val="24"/>
          <w:lang w:val="pt-BR"/>
        </w:rPr>
        <w:t>O</w:t>
      </w:r>
      <w:r>
        <w:rPr>
          <w:rFonts w:ascii="Times New Roman" w:hAnsi="Times New Roman"/>
          <w:sz w:val="24"/>
          <w:szCs w:val="24"/>
          <w:lang w:val="pt-PT"/>
        </w:rPr>
        <w:t xml:space="preserve">, no uso da atribuição que lhe confere o § </w:t>
      </w:r>
      <w:r w:rsidRPr="00862E43">
        <w:rPr>
          <w:rFonts w:ascii="Times New Roman" w:hAnsi="Times New Roman"/>
          <w:sz w:val="24"/>
          <w:szCs w:val="24"/>
          <w:lang w:val="pt-BR"/>
        </w:rPr>
        <w:t>1</w:t>
      </w:r>
      <w:r>
        <w:rPr>
          <w:rFonts w:ascii="Times New Roman" w:hAnsi="Times New Roman"/>
          <w:sz w:val="24"/>
          <w:szCs w:val="24"/>
          <w:lang w:val="pt-PT"/>
        </w:rPr>
        <w:t>° do art. 42 da Constituição Estadual, adota a seguinte Medida Provisória, com forç</w:t>
      </w:r>
      <w:r w:rsidRPr="00862E43">
        <w:rPr>
          <w:rFonts w:ascii="Times New Roman" w:hAnsi="Times New Roman"/>
          <w:sz w:val="24"/>
          <w:szCs w:val="24"/>
          <w:lang w:val="pt-BR"/>
        </w:rPr>
        <w:t>a de lei:</w:t>
      </w:r>
    </w:p>
    <w:p w14:paraId="69E9C6CA" w14:textId="02BD7711" w:rsidR="00163803" w:rsidRPr="00163803" w:rsidRDefault="003A6825" w:rsidP="00CC1ED0">
      <w:pPr>
        <w:spacing w:before="120" w:after="120"/>
        <w:ind w:right="-149" w:firstLine="1418"/>
        <w:jc w:val="both"/>
        <w:rPr>
          <w:lang w:val="pt-PT"/>
        </w:rPr>
      </w:pPr>
      <w:r w:rsidRPr="00444DC7">
        <w:rPr>
          <w:b/>
          <w:bCs/>
          <w:lang w:val="pt-BR"/>
        </w:rPr>
        <w:t>Art. 1</w:t>
      </w:r>
      <w:r>
        <w:rPr>
          <w:b/>
          <w:bCs/>
          <w:lang w:val="pt-PT"/>
        </w:rPr>
        <w:t>º</w:t>
      </w:r>
      <w:r w:rsidR="007D5F30">
        <w:rPr>
          <w:b/>
          <w:bCs/>
          <w:lang w:val="pt-PT"/>
        </w:rPr>
        <w:t xml:space="preserve"> </w:t>
      </w:r>
      <w:r w:rsidR="00163803" w:rsidRPr="00163803">
        <w:rPr>
          <w:lang w:val="pt-PT"/>
        </w:rPr>
        <w:t>Fica instituído, no âmbito do Poder Executivo do Estado do Maranhão, por intermédio do Departamento Estadual de Trânsito do Maranhão - DETRAN/MA, o Programa CNH Social, destinado a possibilitar o acesso gratuito à primeira Carteira Nacional de habilitação – CNH, nas categorias A ou B, àqueles que cumprirem os requisitos estabelecidos nesta norma.</w:t>
      </w:r>
    </w:p>
    <w:p w14:paraId="1447F240" w14:textId="274781A0" w:rsidR="00163803" w:rsidRPr="00862E43" w:rsidRDefault="002E2D5C" w:rsidP="00CC1ED0">
      <w:pPr>
        <w:pStyle w:val="Corpo"/>
        <w:tabs>
          <w:tab w:val="right" w:pos="8789"/>
        </w:tabs>
        <w:spacing w:before="120" w:after="120" w:line="240" w:lineRule="auto"/>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 xml:space="preserve">Art. 2º </w:t>
      </w:r>
      <w:r w:rsidR="00163803" w:rsidRPr="00862E43">
        <w:rPr>
          <w:rFonts w:ascii="Times New Roman" w:hAnsi="Times New Roman"/>
          <w:sz w:val="24"/>
          <w:szCs w:val="24"/>
          <w:lang w:val="pt-BR"/>
        </w:rPr>
        <w:t>Para efeitos desta Medida Provisória adotam-se as seguintes definições:</w:t>
      </w:r>
    </w:p>
    <w:p w14:paraId="272531CE" w14:textId="3972644A"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 - família: a unidade nuclear composta por 01 (um) ou mais indivíduos, eventualmente ampliada por outros indivíduos que contribuam para o rendimento ou tenham suas despesas atendidas por aquela unidade familiar, todos moradores em um mesmo domicílio;</w:t>
      </w:r>
    </w:p>
    <w:p w14:paraId="3604232E" w14:textId="1C17A300"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II - família de baixa renda, sem prejuízo do disposto no inciso I, aquela com renda familiar mensal per capita de até meio salário mínimo;</w:t>
      </w:r>
    </w:p>
    <w:p w14:paraId="57C65B53" w14:textId="2DD84401"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III - domicílio: o local que serve de moradia à família;</w:t>
      </w:r>
    </w:p>
    <w:p w14:paraId="765E2BD9" w14:textId="6426C254"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IV - renda familiar mensal: a soma dos rendimentos brutos auferidos por todos os membros da família, excluídos do cálculo aqueles percebidos dos seguintes programas:</w:t>
      </w:r>
    </w:p>
    <w:p w14:paraId="15C50877" w14:textId="77777777"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a) Programa Bolsa Família e os programas remanescentes nele unificados;</w:t>
      </w:r>
    </w:p>
    <w:p w14:paraId="42E26E9C" w14:textId="77777777"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b) Auxílio Emergencial Financeiro e outros programas de transferência de renda destinados à população atingida por desastres, estado de calamidade pública ou situação de emergência;</w:t>
      </w:r>
    </w:p>
    <w:p w14:paraId="03BA250D" w14:textId="2B007136"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c) Demais programas de transferência de renda implementados pelo Maranhão.</w:t>
      </w:r>
    </w:p>
    <w:p w14:paraId="41CF45DC" w14:textId="47B65DA0" w:rsidR="00163803" w:rsidRDefault="00163803" w:rsidP="00CC1ED0">
      <w:pPr>
        <w:pStyle w:val="Corpo"/>
        <w:tabs>
          <w:tab w:val="right" w:pos="8789"/>
        </w:tabs>
        <w:spacing w:before="120" w:after="120" w:line="240" w:lineRule="auto"/>
        <w:ind w:right="-149" w:firstLine="1418"/>
        <w:jc w:val="both"/>
        <w:rPr>
          <w:rFonts w:ascii="Times New Roman" w:hAnsi="Times New Roman"/>
          <w:sz w:val="24"/>
          <w:szCs w:val="24"/>
          <w:lang w:val="pt-BR"/>
        </w:rPr>
      </w:pPr>
      <w:r w:rsidRPr="00862E43">
        <w:rPr>
          <w:rFonts w:ascii="Times New Roman" w:hAnsi="Times New Roman"/>
          <w:sz w:val="24"/>
          <w:szCs w:val="24"/>
          <w:lang w:val="pt-BR"/>
        </w:rPr>
        <w:t>V - Renda familiar per capita: razão entre a renda familiar mensal e o total de indivíduos na famíli</w:t>
      </w:r>
      <w:r w:rsidRPr="006B3CD6">
        <w:rPr>
          <w:rFonts w:ascii="Times New Roman" w:hAnsi="Times New Roman"/>
          <w:color w:val="auto"/>
          <w:sz w:val="24"/>
          <w:szCs w:val="24"/>
          <w:lang w:val="pt-BR"/>
        </w:rPr>
        <w:t>a</w:t>
      </w:r>
      <w:r w:rsidR="00EF2E35" w:rsidRPr="006B3CD6">
        <w:rPr>
          <w:rFonts w:ascii="Times New Roman" w:hAnsi="Times New Roman"/>
          <w:color w:val="auto"/>
          <w:sz w:val="24"/>
          <w:szCs w:val="24"/>
          <w:lang w:val="pt-BR"/>
        </w:rPr>
        <w:t>;</w:t>
      </w:r>
    </w:p>
    <w:p w14:paraId="73521654" w14:textId="01A8BE9C" w:rsidR="00EF2E35" w:rsidRPr="006B3CD6" w:rsidRDefault="00EF2E35" w:rsidP="00CC1ED0">
      <w:pPr>
        <w:pStyle w:val="Corpo"/>
        <w:tabs>
          <w:tab w:val="right" w:pos="8789"/>
        </w:tabs>
        <w:spacing w:before="120" w:after="120" w:line="240" w:lineRule="auto"/>
        <w:ind w:right="-149" w:firstLine="1418"/>
        <w:jc w:val="both"/>
        <w:rPr>
          <w:rFonts w:ascii="Times New Roman" w:hAnsi="Times New Roman"/>
          <w:color w:val="auto"/>
          <w:sz w:val="24"/>
          <w:szCs w:val="24"/>
          <w:lang w:val="pt-BR"/>
        </w:rPr>
      </w:pPr>
      <w:r w:rsidRPr="006B3CD6">
        <w:rPr>
          <w:rFonts w:ascii="Times New Roman" w:hAnsi="Times New Roman"/>
          <w:color w:val="auto"/>
          <w:sz w:val="24"/>
          <w:szCs w:val="24"/>
          <w:lang w:val="pt-BR"/>
        </w:rPr>
        <w:t>VI – P</w:t>
      </w:r>
      <w:r w:rsidR="006B3CD6">
        <w:rPr>
          <w:rFonts w:ascii="Times New Roman" w:hAnsi="Times New Roman"/>
          <w:color w:val="auto"/>
          <w:sz w:val="24"/>
          <w:szCs w:val="24"/>
          <w:lang w:val="pt-BR"/>
        </w:rPr>
        <w:t>ara fins de entendimento, a primeira habilitação fica caracterizada como permissão para dirigir -PPD</w:t>
      </w:r>
      <w:r w:rsidRPr="006B3CD6">
        <w:rPr>
          <w:rFonts w:ascii="Times New Roman" w:hAnsi="Times New Roman"/>
          <w:color w:val="auto"/>
          <w:sz w:val="24"/>
          <w:szCs w:val="24"/>
          <w:lang w:val="pt-BR"/>
        </w:rPr>
        <w:t>.</w:t>
      </w:r>
    </w:p>
    <w:p w14:paraId="372A21C8" w14:textId="2245B3B0"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 xml:space="preserve">Art. 3º </w:t>
      </w:r>
      <w:r w:rsidRPr="00862E43">
        <w:rPr>
          <w:rFonts w:ascii="Times New Roman" w:hAnsi="Times New Roman"/>
          <w:sz w:val="24"/>
          <w:szCs w:val="24"/>
          <w:lang w:val="pt-BR"/>
        </w:rPr>
        <w:t>São princípios do Programa CNH Social:</w:t>
      </w:r>
    </w:p>
    <w:p w14:paraId="665ED317" w14:textId="0E6340AD"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 - promoção de oportunidades de trabalho e ascensão social por meio da Carteira Nacional de Habilitação – CNH;</w:t>
      </w:r>
    </w:p>
    <w:p w14:paraId="5ED50699" w14:textId="776CCA82"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II - geração de oportunidades e renda por meio do incentivo ao exercício de atividades econômicas;</w:t>
      </w:r>
    </w:p>
    <w:p w14:paraId="2D6B1558" w14:textId="3FEC598C"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III - diminuição da desigualdade social;</w:t>
      </w:r>
    </w:p>
    <w:p w14:paraId="001E8AD1" w14:textId="2BEA780E"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lastRenderedPageBreak/>
        <w:t>IV - incentivo aos valores sociais do trabalho e da livre iniciativa;</w:t>
      </w:r>
    </w:p>
    <w:p w14:paraId="2EC03018" w14:textId="1EAB6812"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V - profissionalização e capacitação como atendimento das necessidades atuais do mercado de trabalho;</w:t>
      </w:r>
    </w:p>
    <w:p w14:paraId="1E01DD18" w14:textId="613366A8"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VI - inclusão social e produtiva no mercado de trabalho;</w:t>
      </w:r>
    </w:p>
    <w:p w14:paraId="488B9173" w14:textId="779C9577" w:rsidR="00163803"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VII - viabilização de formas de participação, ocupação e convívio na sociedade, por meio da mobilidade;</w:t>
      </w:r>
    </w:p>
    <w:p w14:paraId="329C458A" w14:textId="3A3655DD" w:rsidR="00163803" w:rsidRPr="00862E43" w:rsidRDefault="00163803" w:rsidP="00CC1ED0">
      <w:pPr>
        <w:pStyle w:val="Corpo"/>
        <w:tabs>
          <w:tab w:val="right" w:pos="8789"/>
        </w:tabs>
        <w:spacing w:before="120" w:after="120" w:line="240" w:lineRule="auto"/>
        <w:ind w:right="-149" w:firstLine="1418"/>
        <w:jc w:val="both"/>
        <w:rPr>
          <w:rFonts w:ascii="Times New Roman" w:hAnsi="Times New Roman"/>
          <w:sz w:val="24"/>
          <w:szCs w:val="24"/>
          <w:lang w:val="pt-BR"/>
        </w:rPr>
      </w:pPr>
      <w:r w:rsidRPr="00862E43">
        <w:rPr>
          <w:rFonts w:ascii="Times New Roman" w:hAnsi="Times New Roman"/>
          <w:sz w:val="24"/>
          <w:szCs w:val="24"/>
          <w:lang w:val="pt-BR"/>
        </w:rPr>
        <w:t>VIII - redução das infrações de trânsito relativas à direção por inabilitados.</w:t>
      </w:r>
    </w:p>
    <w:p w14:paraId="3F8DD185" w14:textId="4A1DA28C" w:rsidR="00982061" w:rsidRPr="00862E43" w:rsidRDefault="00163803"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 xml:space="preserve">Art. </w:t>
      </w:r>
      <w:r w:rsidR="00982061" w:rsidRPr="00862E43">
        <w:rPr>
          <w:rFonts w:ascii="Times New Roman" w:hAnsi="Times New Roman"/>
          <w:b/>
          <w:bCs/>
          <w:sz w:val="24"/>
          <w:szCs w:val="24"/>
          <w:lang w:val="pt-BR"/>
        </w:rPr>
        <w:t>4</w:t>
      </w:r>
      <w:r w:rsidRPr="00862E43">
        <w:rPr>
          <w:rFonts w:ascii="Times New Roman" w:hAnsi="Times New Roman"/>
          <w:b/>
          <w:bCs/>
          <w:sz w:val="24"/>
          <w:szCs w:val="24"/>
          <w:lang w:val="pt-BR"/>
        </w:rPr>
        <w:t>º</w:t>
      </w:r>
      <w:r w:rsidR="00982061" w:rsidRPr="00862E43">
        <w:rPr>
          <w:rFonts w:ascii="Times New Roman" w:hAnsi="Times New Roman"/>
          <w:b/>
          <w:bCs/>
          <w:sz w:val="24"/>
          <w:szCs w:val="24"/>
          <w:lang w:val="pt-BR"/>
        </w:rPr>
        <w:t xml:space="preserve"> </w:t>
      </w:r>
      <w:r w:rsidR="00982061" w:rsidRPr="00862E43">
        <w:rPr>
          <w:rFonts w:ascii="Times New Roman" w:hAnsi="Times New Roman"/>
          <w:sz w:val="24"/>
          <w:szCs w:val="24"/>
          <w:lang w:val="pt-BR"/>
        </w:rPr>
        <w:t>O Programa CNH Social tem como objetivo garantir o acesso gratuito das pessoas beneficiárias à obtenção da Permissão para Dirigir - P</w:t>
      </w:r>
      <w:r w:rsidR="006B3CD6">
        <w:rPr>
          <w:rFonts w:ascii="Times New Roman" w:hAnsi="Times New Roman"/>
          <w:color w:val="auto"/>
          <w:sz w:val="24"/>
          <w:szCs w:val="24"/>
          <w:lang w:val="pt-BR"/>
        </w:rPr>
        <w:t>P</w:t>
      </w:r>
      <w:r w:rsidR="00982061" w:rsidRPr="00862E43">
        <w:rPr>
          <w:rFonts w:ascii="Times New Roman" w:hAnsi="Times New Roman"/>
          <w:sz w:val="24"/>
          <w:szCs w:val="24"/>
          <w:lang w:val="pt-BR"/>
        </w:rPr>
        <w:t>D na Categoria A ou B e a depender da modalidade, assegurando aos beneficiários:</w:t>
      </w:r>
    </w:p>
    <w:p w14:paraId="45E39546" w14:textId="4EA3A194" w:rsidR="007A07EC" w:rsidRPr="00862E43" w:rsidRDefault="007A07EC" w:rsidP="007A07EC">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 xml:space="preserve">I - dispensa do pagamento de taxas e dos custos relativos aos </w:t>
      </w:r>
      <w:r w:rsidRPr="006B3CD6">
        <w:rPr>
          <w:rFonts w:ascii="Times New Roman" w:hAnsi="Times New Roman"/>
          <w:sz w:val="24"/>
          <w:szCs w:val="24"/>
          <w:lang w:val="pt-BR"/>
        </w:rPr>
        <w:t>exames de aptidão física, mental e psicológica</w:t>
      </w:r>
      <w:r w:rsidR="006B3CD6" w:rsidRPr="006B3CD6">
        <w:rPr>
          <w:rFonts w:ascii="Times New Roman" w:hAnsi="Times New Roman"/>
          <w:sz w:val="24"/>
          <w:szCs w:val="24"/>
          <w:lang w:val="pt-BR"/>
        </w:rPr>
        <w:t>.</w:t>
      </w:r>
      <w:r w:rsidR="006B3CD6">
        <w:rPr>
          <w:rFonts w:ascii="Times New Roman" w:hAnsi="Times New Roman"/>
          <w:sz w:val="24"/>
          <w:szCs w:val="24"/>
          <w:lang w:val="pt-BR"/>
        </w:rPr>
        <w:t xml:space="preserve"> Os exames serão custeados pelo Programa para Instituições credenciadas pelo DETRAN</w:t>
      </w:r>
      <w:r w:rsidR="00CD05E5">
        <w:rPr>
          <w:rFonts w:ascii="Times New Roman" w:hAnsi="Times New Roman"/>
          <w:sz w:val="24"/>
          <w:szCs w:val="24"/>
          <w:lang w:val="pt-BR"/>
        </w:rPr>
        <w:t>/</w:t>
      </w:r>
      <w:r w:rsidR="006B3CD6">
        <w:rPr>
          <w:rFonts w:ascii="Times New Roman" w:hAnsi="Times New Roman"/>
          <w:sz w:val="24"/>
          <w:szCs w:val="24"/>
          <w:lang w:val="pt-BR"/>
        </w:rPr>
        <w:t>MA (Clínicas);</w:t>
      </w:r>
    </w:p>
    <w:p w14:paraId="46E269A8" w14:textId="0D5F64ED" w:rsidR="007A07EC" w:rsidRPr="00862E43" w:rsidRDefault="007A07EC" w:rsidP="007A07EC">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II - dispensa de pagamento dos custos para obtenção da Permissão para Dirigir na Categoria A ou B</w:t>
      </w:r>
      <w:r w:rsidR="006B3CD6">
        <w:rPr>
          <w:rFonts w:ascii="Times New Roman" w:hAnsi="Times New Roman"/>
          <w:sz w:val="24"/>
          <w:szCs w:val="24"/>
          <w:lang w:val="pt-BR"/>
        </w:rPr>
        <w:t>.</w:t>
      </w:r>
    </w:p>
    <w:p w14:paraId="76FC39F4" w14:textId="77777777" w:rsidR="007A07EC" w:rsidRPr="00862E43" w:rsidRDefault="007A07EC" w:rsidP="007A07EC">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III - dispensa do pagamento dos custos da emissão da Permissão para Dirigir;</w:t>
      </w:r>
    </w:p>
    <w:p w14:paraId="4548435F" w14:textId="77777777" w:rsidR="007A07EC" w:rsidRPr="00862E43" w:rsidRDefault="007A07EC" w:rsidP="007A07EC">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 xml:space="preserve">IV - dispensa do pagamento dos valores relativos à realização dos </w:t>
      </w:r>
      <w:proofErr w:type="gramStart"/>
      <w:r w:rsidRPr="00862E43">
        <w:rPr>
          <w:rFonts w:ascii="Times New Roman" w:hAnsi="Times New Roman"/>
          <w:sz w:val="24"/>
          <w:szCs w:val="24"/>
          <w:lang w:val="pt-BR"/>
        </w:rPr>
        <w:t>cursos teórico-técnico</w:t>
      </w:r>
      <w:proofErr w:type="gramEnd"/>
      <w:r w:rsidRPr="00862E43">
        <w:rPr>
          <w:rFonts w:ascii="Times New Roman" w:hAnsi="Times New Roman"/>
          <w:sz w:val="24"/>
          <w:szCs w:val="24"/>
          <w:lang w:val="pt-BR"/>
        </w:rPr>
        <w:t xml:space="preserve"> e de prática de direção veicular;</w:t>
      </w:r>
    </w:p>
    <w:p w14:paraId="004D6590" w14:textId="2FBD33F0" w:rsidR="007A07EC" w:rsidRPr="00862E43" w:rsidRDefault="007A07EC" w:rsidP="007A07EC">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 xml:space="preserve">V - dispensa do pagamento dos custos inerentes à realização de </w:t>
      </w:r>
      <w:r w:rsidR="006B3CD6">
        <w:rPr>
          <w:rFonts w:ascii="Times New Roman" w:hAnsi="Times New Roman"/>
          <w:sz w:val="24"/>
          <w:szCs w:val="24"/>
          <w:lang w:val="pt-BR"/>
        </w:rPr>
        <w:t>exames</w:t>
      </w:r>
      <w:r w:rsidRPr="00862E43">
        <w:rPr>
          <w:rFonts w:ascii="Times New Roman" w:hAnsi="Times New Roman"/>
          <w:color w:val="EE0000"/>
          <w:sz w:val="24"/>
          <w:szCs w:val="24"/>
          <w:lang w:val="pt-BR"/>
        </w:rPr>
        <w:t xml:space="preserve"> </w:t>
      </w:r>
      <w:r w:rsidRPr="00862E43">
        <w:rPr>
          <w:rFonts w:ascii="Times New Roman" w:hAnsi="Times New Roman"/>
          <w:sz w:val="24"/>
          <w:szCs w:val="24"/>
          <w:lang w:val="pt-BR"/>
        </w:rPr>
        <w:t>teóric</w:t>
      </w:r>
      <w:r w:rsidR="006B3CD6">
        <w:rPr>
          <w:rFonts w:ascii="Times New Roman" w:hAnsi="Times New Roman"/>
          <w:sz w:val="24"/>
          <w:szCs w:val="24"/>
          <w:lang w:val="pt-BR"/>
        </w:rPr>
        <w:t>o</w:t>
      </w:r>
      <w:r w:rsidRPr="00862E43">
        <w:rPr>
          <w:rFonts w:ascii="Times New Roman" w:hAnsi="Times New Roman"/>
          <w:sz w:val="24"/>
          <w:szCs w:val="24"/>
          <w:lang w:val="pt-BR"/>
        </w:rPr>
        <w:t>s e prátic</w:t>
      </w:r>
      <w:r w:rsidR="006B3CD6">
        <w:rPr>
          <w:rFonts w:ascii="Times New Roman" w:hAnsi="Times New Roman"/>
          <w:sz w:val="24"/>
          <w:szCs w:val="24"/>
          <w:lang w:val="pt-BR"/>
        </w:rPr>
        <w:t>o</w:t>
      </w:r>
      <w:r w:rsidRPr="00862E43">
        <w:rPr>
          <w:rFonts w:ascii="Times New Roman" w:hAnsi="Times New Roman"/>
          <w:sz w:val="24"/>
          <w:szCs w:val="24"/>
          <w:lang w:val="pt-BR"/>
        </w:rPr>
        <w:t>s;</w:t>
      </w:r>
    </w:p>
    <w:p w14:paraId="574C27A8" w14:textId="087E4B11" w:rsidR="007A07EC" w:rsidRPr="00862E43" w:rsidRDefault="007A07EC" w:rsidP="007A07EC">
      <w:pPr>
        <w:pStyle w:val="Corpo"/>
        <w:tabs>
          <w:tab w:val="right" w:pos="8789"/>
        </w:tabs>
        <w:spacing w:before="120" w:after="120" w:line="240" w:lineRule="auto"/>
        <w:ind w:right="-149" w:firstLine="1418"/>
        <w:jc w:val="both"/>
        <w:rPr>
          <w:rFonts w:ascii="Times New Roman" w:hAnsi="Times New Roman"/>
          <w:sz w:val="24"/>
          <w:szCs w:val="24"/>
          <w:lang w:val="pt-BR"/>
        </w:rPr>
      </w:pPr>
      <w:r w:rsidRPr="00862E43">
        <w:rPr>
          <w:rFonts w:ascii="Times New Roman" w:hAnsi="Times New Roman"/>
          <w:sz w:val="24"/>
          <w:szCs w:val="24"/>
          <w:lang w:val="pt-BR"/>
        </w:rPr>
        <w:t xml:space="preserve">VI - dispensa do pagamento dos custos inerentes à consulta de Junta Médica e exame prático de direção veicular por comissão especial quando se tratar de </w:t>
      </w:r>
      <w:r w:rsidRPr="006B3CD6">
        <w:rPr>
          <w:rFonts w:ascii="Times New Roman" w:hAnsi="Times New Roman"/>
          <w:sz w:val="24"/>
          <w:szCs w:val="24"/>
          <w:lang w:val="pt-BR"/>
        </w:rPr>
        <w:t>pessoa com deficiência.</w:t>
      </w:r>
      <w:r w:rsidR="0042098A" w:rsidRPr="00862E43">
        <w:rPr>
          <w:rFonts w:ascii="Times New Roman" w:hAnsi="Times New Roman"/>
          <w:sz w:val="24"/>
          <w:szCs w:val="24"/>
          <w:lang w:val="pt-BR"/>
        </w:rPr>
        <w:t xml:space="preserve"> </w:t>
      </w:r>
    </w:p>
    <w:p w14:paraId="1ED21508" w14:textId="47E5D5E9" w:rsidR="00163803" w:rsidRPr="00862E43" w:rsidRDefault="002C4F74" w:rsidP="007A07EC">
      <w:pPr>
        <w:pStyle w:val="Corpo"/>
        <w:tabs>
          <w:tab w:val="right" w:pos="8789"/>
        </w:tabs>
        <w:spacing w:before="120" w:after="120" w:line="240" w:lineRule="auto"/>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 xml:space="preserve">Art. 5º </w:t>
      </w:r>
      <w:r w:rsidRPr="00862E43">
        <w:rPr>
          <w:rFonts w:ascii="Times New Roman" w:hAnsi="Times New Roman"/>
          <w:sz w:val="24"/>
          <w:szCs w:val="24"/>
          <w:lang w:val="pt-BR"/>
        </w:rPr>
        <w:t>O Programa CNH Social é destinado a garantir à população de baixa renda oportunidades de emprego e renda, de qualificação profissional, de inclusão e ascensão social, de segurança de trânsito, de qualidade de vida e de convívio social.</w:t>
      </w:r>
    </w:p>
    <w:p w14:paraId="0479E589" w14:textId="1C0DB838" w:rsidR="002C4F74" w:rsidRPr="00862E43" w:rsidRDefault="002C4F74"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 xml:space="preserve">Art. 6º </w:t>
      </w:r>
      <w:r w:rsidRPr="00862E43">
        <w:rPr>
          <w:rFonts w:ascii="Times New Roman" w:hAnsi="Times New Roman"/>
          <w:sz w:val="24"/>
          <w:szCs w:val="24"/>
          <w:lang w:val="pt-BR"/>
        </w:rPr>
        <w:t>O Poder Executivo estabelecerá por decreto critérios de seleção e classificação dos beneficiários do Programa CNH Social.</w:t>
      </w:r>
    </w:p>
    <w:p w14:paraId="53677BFB" w14:textId="74F2A5B5" w:rsidR="002C4F74" w:rsidRPr="00862E43" w:rsidRDefault="002C4F74"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 xml:space="preserve">§ 1º Em caso de empate na classificação dos candidatos, poderão ser utilizados como critério </w:t>
      </w:r>
      <w:r w:rsidR="006B3CD6">
        <w:rPr>
          <w:rFonts w:ascii="Times New Roman" w:hAnsi="Times New Roman"/>
          <w:sz w:val="24"/>
          <w:szCs w:val="24"/>
          <w:lang w:val="pt-BR"/>
        </w:rPr>
        <w:t xml:space="preserve">de desempate </w:t>
      </w:r>
      <w:r w:rsidRPr="00862E43">
        <w:rPr>
          <w:rFonts w:ascii="Times New Roman" w:hAnsi="Times New Roman"/>
          <w:sz w:val="24"/>
          <w:szCs w:val="24"/>
          <w:lang w:val="pt-BR"/>
        </w:rPr>
        <w:t>a idade, dando-se preferência aos de idade mais elevada</w:t>
      </w:r>
      <w:r w:rsidR="006B3CD6">
        <w:rPr>
          <w:rFonts w:ascii="Times New Roman" w:hAnsi="Times New Roman"/>
          <w:sz w:val="24"/>
          <w:szCs w:val="24"/>
          <w:lang w:val="pt-BR"/>
        </w:rPr>
        <w:t>.</w:t>
      </w:r>
    </w:p>
    <w:p w14:paraId="51E02B75" w14:textId="0A749943" w:rsidR="002C4F74" w:rsidRPr="00862E43" w:rsidRDefault="002C4F74" w:rsidP="00CD05E5">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 2º O Poder Executivo pode definir sistema de reserva de cotas</w:t>
      </w:r>
      <w:r w:rsidR="00862E43">
        <w:rPr>
          <w:rFonts w:ascii="Times New Roman" w:hAnsi="Times New Roman"/>
          <w:sz w:val="24"/>
          <w:szCs w:val="24"/>
          <w:lang w:val="pt-BR"/>
        </w:rPr>
        <w:t xml:space="preserve"> </w:t>
      </w:r>
      <w:r w:rsidRPr="00862E43">
        <w:rPr>
          <w:rFonts w:ascii="Times New Roman" w:hAnsi="Times New Roman"/>
          <w:sz w:val="24"/>
          <w:szCs w:val="24"/>
          <w:lang w:val="pt-BR"/>
        </w:rPr>
        <w:t>para acesso ao Programa CNH Social, visando alcançar o maior número de pessoas em vulnerabilidade econômica e/ou social</w:t>
      </w:r>
      <w:r w:rsidR="00CD05E5">
        <w:rPr>
          <w:rFonts w:ascii="Times New Roman" w:hAnsi="Times New Roman"/>
          <w:sz w:val="24"/>
          <w:szCs w:val="24"/>
          <w:lang w:val="pt-BR"/>
        </w:rPr>
        <w:t>.</w:t>
      </w:r>
    </w:p>
    <w:p w14:paraId="43F1E6F7" w14:textId="1AA94C65" w:rsidR="00B724C9" w:rsidRPr="00862E43" w:rsidRDefault="00B724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 xml:space="preserve">Art. 7º </w:t>
      </w:r>
      <w:r w:rsidRPr="00862E43">
        <w:rPr>
          <w:rFonts w:ascii="Times New Roman" w:hAnsi="Times New Roman"/>
          <w:sz w:val="24"/>
          <w:szCs w:val="24"/>
          <w:lang w:val="pt-BR"/>
        </w:rPr>
        <w:t xml:space="preserve">O candidato a ser beneficiado pelo </w:t>
      </w:r>
      <w:r w:rsidR="00CD05E5">
        <w:rPr>
          <w:rFonts w:ascii="Times New Roman" w:hAnsi="Times New Roman"/>
          <w:sz w:val="24"/>
          <w:szCs w:val="24"/>
          <w:lang w:val="pt-BR"/>
        </w:rPr>
        <w:t>Programa</w:t>
      </w:r>
      <w:r w:rsidRPr="00862E43">
        <w:rPr>
          <w:rFonts w:ascii="Times New Roman" w:hAnsi="Times New Roman"/>
          <w:sz w:val="24"/>
          <w:szCs w:val="24"/>
          <w:lang w:val="pt-BR"/>
        </w:rPr>
        <w:t xml:space="preserve"> CNH Social deve atender aos seguintes requisitos:</w:t>
      </w:r>
    </w:p>
    <w:p w14:paraId="32365AC9" w14:textId="527E6C57" w:rsidR="00B724C9" w:rsidRPr="00862E43" w:rsidRDefault="00B724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 - ter idade acima de 18</w:t>
      </w:r>
      <w:r w:rsidR="001D6EC1" w:rsidRPr="00862E43">
        <w:rPr>
          <w:rFonts w:ascii="Times New Roman" w:hAnsi="Times New Roman"/>
          <w:sz w:val="24"/>
          <w:szCs w:val="24"/>
          <w:lang w:val="pt-BR"/>
        </w:rPr>
        <w:t xml:space="preserve"> (dezoito)</w:t>
      </w:r>
      <w:r w:rsidRPr="00862E43">
        <w:rPr>
          <w:rFonts w:ascii="Times New Roman" w:hAnsi="Times New Roman"/>
          <w:sz w:val="24"/>
          <w:szCs w:val="24"/>
          <w:lang w:val="pt-BR"/>
        </w:rPr>
        <w:t xml:space="preserve"> anos de idade na data do requerimento;</w:t>
      </w:r>
    </w:p>
    <w:p w14:paraId="6A45AEAD" w14:textId="38277455" w:rsidR="00B724C9" w:rsidRPr="00862E43" w:rsidRDefault="00B724C9" w:rsidP="00CC1ED0">
      <w:pPr>
        <w:pStyle w:val="Corpo"/>
        <w:tabs>
          <w:tab w:val="right" w:pos="8789"/>
        </w:tabs>
        <w:spacing w:before="120" w:after="120"/>
        <w:ind w:right="-149" w:firstLine="1418"/>
        <w:jc w:val="both"/>
        <w:rPr>
          <w:rFonts w:ascii="Times New Roman" w:hAnsi="Times New Roman"/>
          <w:color w:val="EE0000"/>
          <w:sz w:val="24"/>
          <w:szCs w:val="24"/>
          <w:lang w:val="pt-BR"/>
        </w:rPr>
      </w:pPr>
      <w:r w:rsidRPr="00862E43">
        <w:rPr>
          <w:rFonts w:ascii="Times New Roman" w:hAnsi="Times New Roman"/>
          <w:sz w:val="24"/>
          <w:szCs w:val="24"/>
          <w:lang w:val="pt-BR"/>
        </w:rPr>
        <w:lastRenderedPageBreak/>
        <w:t xml:space="preserve">II - estar inscrito, como titular ou dependente, no Cadastro Único para Programas Sociais do Governo Federal – </w:t>
      </w:r>
      <w:proofErr w:type="spellStart"/>
      <w:proofErr w:type="gramStart"/>
      <w:r w:rsidRPr="00862E43">
        <w:rPr>
          <w:rFonts w:ascii="Times New Roman" w:hAnsi="Times New Roman"/>
          <w:sz w:val="24"/>
          <w:szCs w:val="24"/>
          <w:lang w:val="pt-BR"/>
        </w:rPr>
        <w:t>Cad</w:t>
      </w:r>
      <w:proofErr w:type="spellEnd"/>
      <w:proofErr w:type="gramEnd"/>
      <w:r w:rsidRPr="00862E43">
        <w:rPr>
          <w:rFonts w:ascii="Times New Roman" w:hAnsi="Times New Roman"/>
          <w:sz w:val="24"/>
          <w:szCs w:val="24"/>
          <w:lang w:val="pt-BR"/>
        </w:rPr>
        <w:t xml:space="preserve"> Único, regulamentado pelo Decreto federal nº 11.016, de 29 de março de 2022</w:t>
      </w:r>
      <w:r w:rsidR="00CD05E5">
        <w:rPr>
          <w:rFonts w:ascii="Times New Roman" w:hAnsi="Times New Roman"/>
          <w:sz w:val="24"/>
          <w:szCs w:val="24"/>
          <w:lang w:val="pt-BR"/>
        </w:rPr>
        <w:t>;</w:t>
      </w:r>
    </w:p>
    <w:p w14:paraId="0E4B2500" w14:textId="6D14C87C" w:rsidR="00B724C9" w:rsidRPr="00862E43" w:rsidRDefault="00B724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III - saber ler e escrever;</w:t>
      </w:r>
    </w:p>
    <w:p w14:paraId="73D73807" w14:textId="5D908129" w:rsidR="00B724C9" w:rsidRPr="00862E43" w:rsidRDefault="00B724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 xml:space="preserve">IV - ser domiciliado no Maranhão há pelo menos </w:t>
      </w:r>
      <w:r w:rsidR="00EE1B78" w:rsidRPr="00862E43">
        <w:rPr>
          <w:rFonts w:ascii="Times New Roman" w:hAnsi="Times New Roman"/>
          <w:sz w:val="24"/>
          <w:szCs w:val="24"/>
          <w:lang w:val="pt-BR"/>
        </w:rPr>
        <w:t>02 (dois)</w:t>
      </w:r>
      <w:r w:rsidRPr="00862E43">
        <w:rPr>
          <w:rFonts w:ascii="Times New Roman" w:hAnsi="Times New Roman"/>
          <w:sz w:val="24"/>
          <w:szCs w:val="24"/>
          <w:lang w:val="pt-BR"/>
        </w:rPr>
        <w:t xml:space="preserve"> anos;</w:t>
      </w:r>
    </w:p>
    <w:p w14:paraId="267E3834" w14:textId="5CA6C49B" w:rsidR="00B724C9" w:rsidRPr="00862E43" w:rsidRDefault="00B724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V - possuir inscrição no CPF e carteira de identidade ou equivalente.</w:t>
      </w:r>
    </w:p>
    <w:p w14:paraId="782C9BD9" w14:textId="25BDB20A" w:rsidR="00163803" w:rsidRPr="00862E43" w:rsidRDefault="00B724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 xml:space="preserve">Parágrafo único. Além dos requisitos acima previstos, o candidato deverá ainda preencher todos os requisitos estabelecidos no artigo 140 da </w:t>
      </w:r>
      <w:r w:rsidR="00EE1B78" w:rsidRPr="00862E43">
        <w:rPr>
          <w:rFonts w:ascii="Times New Roman" w:hAnsi="Times New Roman"/>
          <w:sz w:val="24"/>
          <w:szCs w:val="24"/>
          <w:lang w:val="pt-BR"/>
        </w:rPr>
        <w:t>Lei nº 9.503, de 23 de setembro de 1997.</w:t>
      </w:r>
    </w:p>
    <w:p w14:paraId="2725E461" w14:textId="481BD89A" w:rsidR="00BF7EDD" w:rsidRPr="00CD05E5" w:rsidRDefault="00B22439" w:rsidP="00CC1ED0">
      <w:pPr>
        <w:pStyle w:val="Corpo"/>
        <w:tabs>
          <w:tab w:val="right" w:pos="8789"/>
        </w:tabs>
        <w:spacing w:before="120" w:after="120"/>
        <w:ind w:right="-149" w:firstLine="1418"/>
        <w:jc w:val="both"/>
        <w:rPr>
          <w:rFonts w:ascii="Times New Roman" w:hAnsi="Times New Roman"/>
          <w:color w:val="auto"/>
          <w:sz w:val="24"/>
          <w:szCs w:val="24"/>
          <w:lang w:val="pt-BR"/>
        </w:rPr>
      </w:pPr>
      <w:r w:rsidRPr="00CD05E5">
        <w:rPr>
          <w:rFonts w:ascii="Times New Roman" w:hAnsi="Times New Roman"/>
          <w:b/>
          <w:bCs/>
          <w:color w:val="auto"/>
          <w:sz w:val="24"/>
          <w:szCs w:val="24"/>
          <w:lang w:val="pt-BR"/>
        </w:rPr>
        <w:t xml:space="preserve">Art. 8º </w:t>
      </w:r>
      <w:r w:rsidR="00BF7EDD" w:rsidRPr="00CD05E5">
        <w:rPr>
          <w:rFonts w:ascii="Times New Roman" w:hAnsi="Times New Roman"/>
          <w:color w:val="auto"/>
          <w:sz w:val="24"/>
          <w:szCs w:val="24"/>
          <w:lang w:val="pt-BR"/>
        </w:rPr>
        <w:t>O candidato que for reprovado nos exames teórico</w:t>
      </w:r>
      <w:r w:rsidR="007006C2" w:rsidRPr="00CD05E5">
        <w:rPr>
          <w:rFonts w:ascii="Times New Roman" w:hAnsi="Times New Roman"/>
          <w:color w:val="auto"/>
          <w:sz w:val="24"/>
          <w:szCs w:val="24"/>
          <w:lang w:val="pt-BR"/>
        </w:rPr>
        <w:t>-</w:t>
      </w:r>
      <w:r w:rsidR="00BF7EDD" w:rsidRPr="00CD05E5">
        <w:rPr>
          <w:rFonts w:ascii="Times New Roman" w:hAnsi="Times New Roman"/>
          <w:color w:val="auto"/>
          <w:sz w:val="24"/>
          <w:szCs w:val="24"/>
          <w:lang w:val="pt-BR"/>
        </w:rPr>
        <w:t>técnico e/ou</w:t>
      </w:r>
      <w:proofErr w:type="gramStart"/>
      <w:r w:rsidR="00BF7EDD" w:rsidRPr="00CD05E5">
        <w:rPr>
          <w:rFonts w:ascii="Times New Roman" w:hAnsi="Times New Roman"/>
          <w:color w:val="auto"/>
          <w:sz w:val="24"/>
          <w:szCs w:val="24"/>
          <w:lang w:val="pt-BR"/>
        </w:rPr>
        <w:t xml:space="preserve"> </w:t>
      </w:r>
      <w:r w:rsidR="00EF2E35" w:rsidRPr="00CD05E5">
        <w:rPr>
          <w:rFonts w:ascii="Times New Roman" w:hAnsi="Times New Roman"/>
          <w:color w:val="auto"/>
          <w:sz w:val="24"/>
          <w:szCs w:val="24"/>
          <w:lang w:val="pt-BR"/>
        </w:rPr>
        <w:t xml:space="preserve"> </w:t>
      </w:r>
      <w:proofErr w:type="gramEnd"/>
      <w:r w:rsidR="00BF7EDD" w:rsidRPr="00CD05E5">
        <w:rPr>
          <w:rFonts w:ascii="Times New Roman" w:hAnsi="Times New Roman"/>
          <w:color w:val="auto"/>
          <w:sz w:val="24"/>
          <w:szCs w:val="24"/>
          <w:lang w:val="pt-BR"/>
        </w:rPr>
        <w:t>de prática de direção veicular poderá renová-los sem ônus apenas uma vez, no prazo de até 01 (um) ano</w:t>
      </w:r>
      <w:r w:rsidR="00CD05E5" w:rsidRPr="00CD05E5">
        <w:rPr>
          <w:rFonts w:ascii="Times New Roman" w:hAnsi="Times New Roman"/>
          <w:color w:val="auto"/>
          <w:sz w:val="24"/>
          <w:szCs w:val="24"/>
          <w:lang w:val="pt-BR"/>
        </w:rPr>
        <w:t>.</w:t>
      </w:r>
    </w:p>
    <w:p w14:paraId="73B71E33" w14:textId="30043DBB" w:rsidR="00BF7EDD" w:rsidRPr="00862E43" w:rsidRDefault="00BF7EDD"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 xml:space="preserve">§1º Em caso de nova reprovação, o candidato poderá prosseguir no processo de habilitação, mediante pagamento, com recursos próprios, dos valores relativos ao exame que se deseje renovar. </w:t>
      </w:r>
    </w:p>
    <w:p w14:paraId="270A1A37" w14:textId="4D07D8F1" w:rsidR="00163803" w:rsidRPr="00862E43" w:rsidRDefault="00BF7EDD" w:rsidP="00CC1ED0">
      <w:pPr>
        <w:pStyle w:val="Corpo"/>
        <w:tabs>
          <w:tab w:val="right" w:pos="8789"/>
        </w:tabs>
        <w:spacing w:before="120" w:after="120" w:line="240" w:lineRule="auto"/>
        <w:ind w:right="-149" w:firstLine="1418"/>
        <w:jc w:val="both"/>
        <w:rPr>
          <w:rFonts w:ascii="Times New Roman" w:hAnsi="Times New Roman"/>
          <w:sz w:val="24"/>
          <w:szCs w:val="24"/>
          <w:lang w:val="pt-BR"/>
        </w:rPr>
      </w:pPr>
      <w:r w:rsidRPr="00862E43">
        <w:rPr>
          <w:rFonts w:ascii="Times New Roman" w:hAnsi="Times New Roman"/>
          <w:sz w:val="24"/>
          <w:szCs w:val="24"/>
          <w:lang w:val="pt-BR"/>
        </w:rPr>
        <w:t>§2º O candidato que esteja sendo beneficiado pelo Programa e abandoná-lo, não poderá participar novamente por um período de 2</w:t>
      </w:r>
      <w:r w:rsidR="007006C2" w:rsidRPr="00862E43">
        <w:rPr>
          <w:rFonts w:ascii="Times New Roman" w:hAnsi="Times New Roman"/>
          <w:sz w:val="24"/>
          <w:szCs w:val="24"/>
          <w:lang w:val="pt-BR"/>
        </w:rPr>
        <w:t xml:space="preserve"> (dois)</w:t>
      </w:r>
      <w:r w:rsidRPr="00862E43">
        <w:rPr>
          <w:rFonts w:ascii="Times New Roman" w:hAnsi="Times New Roman"/>
          <w:sz w:val="24"/>
          <w:szCs w:val="24"/>
          <w:lang w:val="pt-BR"/>
        </w:rPr>
        <w:t xml:space="preserve"> anos, salvo se o abandono for por motivo de doença grave devidamente comprovada ou por motivo de falecimento de parente de primeiro grau ou cônjuge.</w:t>
      </w:r>
    </w:p>
    <w:p w14:paraId="5A05405E" w14:textId="77777777" w:rsidR="004B28C9" w:rsidRPr="00862E43" w:rsidRDefault="004B28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Art. 9º</w:t>
      </w:r>
      <w:r w:rsidRPr="00862E43">
        <w:rPr>
          <w:rFonts w:ascii="Times New Roman" w:hAnsi="Times New Roman"/>
          <w:sz w:val="24"/>
          <w:szCs w:val="24"/>
          <w:lang w:val="pt-BR"/>
        </w:rPr>
        <w:t xml:space="preserve"> Os cursos teórico-técnico e de prática de direção veicular deverão ser ministrados por instituições credenciadas pelo Departamento Estadual de Trânsito do Maranhão DETRAN/MA e situadas em municípios do Estado do Maranhão que estejam integrados ao Sistema Nacional de Trânsito - SNT.</w:t>
      </w:r>
    </w:p>
    <w:p w14:paraId="569D35E6" w14:textId="10213BA8" w:rsidR="00D369D1" w:rsidRPr="00862E43" w:rsidRDefault="004B28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Art. 10.</w:t>
      </w:r>
      <w:r w:rsidRPr="00862E43">
        <w:rPr>
          <w:rFonts w:ascii="Times New Roman" w:hAnsi="Times New Roman"/>
          <w:sz w:val="24"/>
          <w:szCs w:val="24"/>
          <w:lang w:val="pt-BR"/>
        </w:rPr>
        <w:t xml:space="preserve"> </w:t>
      </w:r>
      <w:r w:rsidR="00D369D1" w:rsidRPr="00862E43">
        <w:rPr>
          <w:rFonts w:ascii="Times New Roman" w:hAnsi="Times New Roman"/>
          <w:sz w:val="24"/>
          <w:szCs w:val="24"/>
          <w:lang w:val="pt-BR"/>
        </w:rPr>
        <w:t>Os exames constantes nos incisos I e VI do artigo 4º desta Medida Provisória serão realizados em instituições credenciadas pelo DETRAN/MA, em Junta Médica</w:t>
      </w:r>
      <w:r w:rsidR="00CD05E5">
        <w:rPr>
          <w:rFonts w:ascii="Times New Roman" w:hAnsi="Times New Roman"/>
          <w:sz w:val="24"/>
          <w:szCs w:val="24"/>
          <w:lang w:val="pt-BR"/>
        </w:rPr>
        <w:t xml:space="preserve"> credenciada pelo</w:t>
      </w:r>
      <w:r w:rsidR="00D369D1" w:rsidRPr="00862E43">
        <w:rPr>
          <w:rFonts w:ascii="Times New Roman" w:hAnsi="Times New Roman"/>
          <w:sz w:val="24"/>
          <w:szCs w:val="24"/>
          <w:lang w:val="pt-BR"/>
        </w:rPr>
        <w:t xml:space="preserve"> DETRAN/MA ou situadas em municípios do Estado do Maranhão que estejam integrados ao Sistema Nacional de Trânsito - SNT.</w:t>
      </w:r>
    </w:p>
    <w:p w14:paraId="44643119" w14:textId="6689FC34" w:rsidR="004B28C9" w:rsidRPr="00862E43" w:rsidRDefault="004B28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Art. 11.</w:t>
      </w:r>
      <w:r w:rsidRPr="00862E43">
        <w:rPr>
          <w:rFonts w:ascii="Times New Roman" w:hAnsi="Times New Roman"/>
          <w:sz w:val="24"/>
          <w:szCs w:val="24"/>
          <w:lang w:val="pt-BR"/>
        </w:rPr>
        <w:t xml:space="preserve"> Fica o Departamento Estadual de Trânsito do Maranhão - DETRAN/MA autorizado a celebrar convênios com Centros de Formação de Condutores, desde que credenciados, clínicas médicas credenciadas, assim como com Instituições de Ensino, órgãos da Administração Pública Municipal, Estadual e Federal, Organizações Não Governamentais, além de empresas privadas responsáveis por qualquer das etapas necessárias para o atendimento do Programa CNH Social, desde que situados em municípios do Estado do Maranhão que estejam integrados ao Sistema Nacional de Trânsito - SNT.</w:t>
      </w:r>
    </w:p>
    <w:p w14:paraId="52BC5297" w14:textId="77777777" w:rsidR="004B28C9" w:rsidRPr="00862E43" w:rsidRDefault="004B28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Art. 12.</w:t>
      </w:r>
      <w:r w:rsidRPr="00862E43">
        <w:rPr>
          <w:rFonts w:ascii="Times New Roman" w:hAnsi="Times New Roman"/>
          <w:sz w:val="24"/>
          <w:szCs w:val="24"/>
          <w:lang w:val="pt-BR"/>
        </w:rPr>
        <w:t xml:space="preserve"> Para o cumprimento desta Medida Provisória, o Departamento Estadual de Trânsito do Maranhão-DETRAN/MA poderá utilizar recursos orçamentários próprios, de outras fontes ou provenientes de convênios específicos, a fim de possibilitar a imediata execução do Programa criado por esta Medida Provisória.</w:t>
      </w:r>
    </w:p>
    <w:p w14:paraId="1DB941C6" w14:textId="47BAF2FC" w:rsidR="004B28C9" w:rsidRPr="00862E43" w:rsidRDefault="004B28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lastRenderedPageBreak/>
        <w:t>Art. 13.</w:t>
      </w:r>
      <w:r w:rsidRPr="00862E43">
        <w:rPr>
          <w:rFonts w:ascii="Times New Roman" w:hAnsi="Times New Roman"/>
          <w:sz w:val="24"/>
          <w:szCs w:val="24"/>
          <w:lang w:val="pt-BR"/>
        </w:rPr>
        <w:t xml:space="preserve"> O número de vagas anuais a serem oferecidas no âmbito do Programa CNH Social será fixado em ato normativo expedido pelo DETRAN</w:t>
      </w:r>
      <w:r w:rsidR="00250E71" w:rsidRPr="00CD05E5">
        <w:rPr>
          <w:rFonts w:ascii="Times New Roman" w:hAnsi="Times New Roman"/>
          <w:color w:val="auto"/>
          <w:sz w:val="24"/>
          <w:szCs w:val="24"/>
          <w:lang w:val="pt-BR"/>
        </w:rPr>
        <w:t>/MA</w:t>
      </w:r>
      <w:r w:rsidRPr="00862E43">
        <w:rPr>
          <w:rFonts w:ascii="Times New Roman" w:hAnsi="Times New Roman"/>
          <w:sz w:val="24"/>
          <w:szCs w:val="24"/>
          <w:lang w:val="pt-BR"/>
        </w:rPr>
        <w:t>.</w:t>
      </w:r>
    </w:p>
    <w:p w14:paraId="671D1761" w14:textId="6A08976B" w:rsidR="004B28C9" w:rsidRPr="00862E43" w:rsidRDefault="004B28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 1º Para fins de seleção dos inscritos, no caso de o número ultrapassar a quantidade de vagas anuais, será realizado sorteio cujos aspectos serão especificados por decreto e Portarias do DETRAN/MA.</w:t>
      </w:r>
    </w:p>
    <w:p w14:paraId="6216C4E5" w14:textId="77777777" w:rsidR="004B28C9" w:rsidRPr="00862E43" w:rsidRDefault="004B28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sz w:val="24"/>
          <w:szCs w:val="24"/>
          <w:lang w:val="pt-BR"/>
        </w:rPr>
        <w:t>§ 2º O Diretor-Geral do Departamento Estadual de Trânsito do Maranhão - DETRAN/MA editará Portaria dispondo sobre normas operacionais.</w:t>
      </w:r>
    </w:p>
    <w:p w14:paraId="1E8C6B2C" w14:textId="0112B3B5" w:rsidR="004B28C9" w:rsidRPr="00862E43" w:rsidRDefault="004B28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Art. 14.</w:t>
      </w:r>
      <w:r w:rsidRPr="00862E43">
        <w:rPr>
          <w:rFonts w:ascii="Times New Roman" w:hAnsi="Times New Roman"/>
          <w:sz w:val="24"/>
          <w:szCs w:val="24"/>
          <w:lang w:val="pt-BR"/>
        </w:rPr>
        <w:t xml:space="preserve"> No caso de o beneficiário do Programa CNH Social cometer infração de trânsito consistente na não utilização do capacete de segurança, com viseiras ou óculos protetores, haverá de ressarcir ao Departamento Estadual de Trânsito do Maranhão - DETRAN/MA o valor corrigido do benefício.</w:t>
      </w:r>
    </w:p>
    <w:p w14:paraId="0BF832A1" w14:textId="77777777" w:rsidR="004B28C9" w:rsidRPr="00862E43" w:rsidRDefault="004B28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Art. 15.</w:t>
      </w:r>
      <w:r w:rsidRPr="00862E43">
        <w:rPr>
          <w:rFonts w:ascii="Times New Roman" w:hAnsi="Times New Roman"/>
          <w:sz w:val="24"/>
          <w:szCs w:val="24"/>
          <w:lang w:val="pt-BR"/>
        </w:rPr>
        <w:t xml:space="preserve"> A integração ao Sistema Nacional de Trânsito - SNT para efeito dos benefícios de que trata a presente Medida Provisória poderá ser suspenso por até 1 (um) ano, com vista à adequação dos Municípios, mediante Decreto do Poder Executivo.</w:t>
      </w:r>
    </w:p>
    <w:p w14:paraId="57792E50" w14:textId="4BBB1471" w:rsidR="004B28C9" w:rsidRPr="00862E43" w:rsidRDefault="004B28C9" w:rsidP="00CC1ED0">
      <w:pPr>
        <w:pStyle w:val="Corpo"/>
        <w:tabs>
          <w:tab w:val="right" w:pos="8789"/>
        </w:tabs>
        <w:spacing w:before="120" w:after="120" w:line="240" w:lineRule="auto"/>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Art. 16.</w:t>
      </w:r>
      <w:r w:rsidRPr="00862E43">
        <w:rPr>
          <w:rFonts w:ascii="Times New Roman" w:hAnsi="Times New Roman"/>
          <w:sz w:val="24"/>
          <w:szCs w:val="24"/>
          <w:lang w:val="pt-BR"/>
        </w:rPr>
        <w:t xml:space="preserve"> O Poder Executivo regulamentará esta medida provisória no prazo de até 60 (sessenta) dias, contados da data de sua publicação.</w:t>
      </w:r>
    </w:p>
    <w:p w14:paraId="7BC9D92B" w14:textId="78E6E97C" w:rsidR="004B28C9" w:rsidRPr="00862E43" w:rsidRDefault="004B28C9" w:rsidP="00CC1ED0">
      <w:pPr>
        <w:pStyle w:val="Corpo"/>
        <w:tabs>
          <w:tab w:val="right" w:pos="8789"/>
        </w:tabs>
        <w:spacing w:before="120" w:after="120"/>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Art. 17.</w:t>
      </w:r>
      <w:r w:rsidRPr="00862E43">
        <w:rPr>
          <w:rFonts w:ascii="Times New Roman" w:hAnsi="Times New Roman"/>
          <w:sz w:val="24"/>
          <w:szCs w:val="24"/>
          <w:lang w:val="pt-BR"/>
        </w:rPr>
        <w:t xml:space="preserve"> Ficam revogadas a Lei nº 10.218 de 27 de março de 2015 e a Lei nº. 10.348 de 20 de outubro de 2015.</w:t>
      </w:r>
    </w:p>
    <w:p w14:paraId="359F5864" w14:textId="2673A399" w:rsidR="0077444C" w:rsidRPr="00862E43" w:rsidRDefault="004B28C9" w:rsidP="00CC1ED0">
      <w:pPr>
        <w:pStyle w:val="Corpo"/>
        <w:tabs>
          <w:tab w:val="right" w:pos="8789"/>
        </w:tabs>
        <w:spacing w:before="120" w:after="120" w:line="240" w:lineRule="auto"/>
        <w:ind w:right="-149" w:firstLine="1418"/>
        <w:jc w:val="both"/>
        <w:rPr>
          <w:rFonts w:ascii="Times New Roman" w:hAnsi="Times New Roman"/>
          <w:sz w:val="24"/>
          <w:szCs w:val="24"/>
          <w:lang w:val="pt-BR"/>
        </w:rPr>
      </w:pPr>
      <w:r w:rsidRPr="00862E43">
        <w:rPr>
          <w:rFonts w:ascii="Times New Roman" w:hAnsi="Times New Roman"/>
          <w:b/>
          <w:bCs/>
          <w:sz w:val="24"/>
          <w:szCs w:val="24"/>
          <w:lang w:val="pt-BR"/>
        </w:rPr>
        <w:t>Art. 18.</w:t>
      </w:r>
      <w:r w:rsidRPr="00862E43">
        <w:rPr>
          <w:rFonts w:ascii="Times New Roman" w:hAnsi="Times New Roman"/>
          <w:sz w:val="24"/>
          <w:szCs w:val="24"/>
          <w:lang w:val="pt-BR"/>
        </w:rPr>
        <w:t xml:space="preserve"> </w:t>
      </w:r>
      <w:r w:rsidR="00355A40" w:rsidRPr="00862E43">
        <w:rPr>
          <w:rFonts w:ascii="Times New Roman" w:hAnsi="Times New Roman"/>
          <w:sz w:val="24"/>
          <w:szCs w:val="24"/>
          <w:lang w:val="pt-BR"/>
        </w:rPr>
        <w:t>Esta Medida Provisória entra em vigor na data de sua publicação.</w:t>
      </w:r>
    </w:p>
    <w:p w14:paraId="5D23A9D9" w14:textId="3EF6778F" w:rsidR="00F37A36" w:rsidRPr="00862E43" w:rsidRDefault="00F37A36" w:rsidP="00CC1ED0">
      <w:pPr>
        <w:pStyle w:val="Corpo"/>
        <w:tabs>
          <w:tab w:val="right" w:pos="8789"/>
        </w:tabs>
        <w:spacing w:before="120" w:after="120" w:line="240" w:lineRule="auto"/>
        <w:ind w:right="-149" w:firstLine="1418"/>
        <w:jc w:val="both"/>
        <w:rPr>
          <w:rFonts w:ascii="Times New Roman" w:eastAsia="Times New Roman" w:hAnsi="Times New Roman" w:cs="Times New Roman"/>
          <w:sz w:val="24"/>
          <w:szCs w:val="24"/>
          <w:lang w:val="pt-BR"/>
        </w:rPr>
      </w:pPr>
    </w:p>
    <w:p w14:paraId="72172D16" w14:textId="125BB183" w:rsidR="00A4789C" w:rsidRPr="00862E43" w:rsidRDefault="003A6825" w:rsidP="00CC1ED0">
      <w:pPr>
        <w:pStyle w:val="Corpo"/>
        <w:tabs>
          <w:tab w:val="right" w:pos="8789"/>
        </w:tabs>
        <w:spacing w:before="120" w:after="120" w:line="240" w:lineRule="auto"/>
        <w:ind w:right="-149" w:firstLine="1418"/>
        <w:jc w:val="both"/>
        <w:rPr>
          <w:rFonts w:ascii="Times New Roman" w:eastAsia="Times New Roman" w:hAnsi="Times New Roman" w:cs="Times New Roman"/>
          <w:caps/>
          <w:sz w:val="24"/>
          <w:szCs w:val="24"/>
          <w:lang w:val="pt-BR"/>
        </w:rPr>
      </w:pPr>
      <w:r w:rsidRPr="00862E43">
        <w:rPr>
          <w:rFonts w:ascii="Times New Roman" w:hAnsi="Times New Roman"/>
          <w:caps/>
          <w:sz w:val="24"/>
          <w:szCs w:val="24"/>
          <w:lang w:val="pt-BR"/>
        </w:rPr>
        <w:t>PAL</w:t>
      </w:r>
      <w:r>
        <w:rPr>
          <w:rFonts w:ascii="Times New Roman" w:hAnsi="Times New Roman"/>
          <w:caps/>
          <w:sz w:val="24"/>
          <w:szCs w:val="24"/>
          <w:lang w:val="pt-PT"/>
        </w:rPr>
        <w:t>Á</w:t>
      </w:r>
      <w:r w:rsidRPr="00862E43">
        <w:rPr>
          <w:rFonts w:ascii="Times New Roman" w:hAnsi="Times New Roman"/>
          <w:caps/>
          <w:sz w:val="24"/>
          <w:szCs w:val="24"/>
          <w:lang w:val="pt-BR"/>
        </w:rPr>
        <w:t>CIO DO GOVERNO DO ESTADO DO MARANH</w:t>
      </w:r>
      <w:r>
        <w:rPr>
          <w:rFonts w:ascii="Times New Roman" w:hAnsi="Times New Roman"/>
          <w:caps/>
          <w:sz w:val="24"/>
          <w:szCs w:val="24"/>
          <w:lang w:val="pt-PT"/>
        </w:rPr>
        <w:t>Ã</w:t>
      </w:r>
      <w:r w:rsidRPr="00862E43">
        <w:rPr>
          <w:rFonts w:ascii="Times New Roman" w:hAnsi="Times New Roman"/>
          <w:caps/>
          <w:sz w:val="24"/>
          <w:szCs w:val="24"/>
          <w:lang w:val="pt-BR"/>
        </w:rPr>
        <w:t>O, EM S</w:t>
      </w:r>
      <w:r>
        <w:rPr>
          <w:rFonts w:ascii="Times New Roman" w:hAnsi="Times New Roman"/>
          <w:caps/>
          <w:sz w:val="24"/>
          <w:szCs w:val="24"/>
          <w:lang w:val="pt-PT"/>
        </w:rPr>
        <w:t>Ã</w:t>
      </w:r>
      <w:r w:rsidRPr="00862E43">
        <w:rPr>
          <w:rFonts w:ascii="Times New Roman" w:hAnsi="Times New Roman"/>
          <w:caps/>
          <w:sz w:val="24"/>
          <w:szCs w:val="24"/>
          <w:lang w:val="pt-BR"/>
        </w:rPr>
        <w:t>O LU</w:t>
      </w:r>
      <w:r>
        <w:rPr>
          <w:rFonts w:ascii="Times New Roman" w:hAnsi="Times New Roman"/>
          <w:caps/>
          <w:sz w:val="24"/>
          <w:szCs w:val="24"/>
          <w:lang w:val="pt-PT"/>
        </w:rPr>
        <w:t>Í</w:t>
      </w:r>
      <w:r w:rsidRPr="00862E43">
        <w:rPr>
          <w:rFonts w:ascii="Times New Roman" w:hAnsi="Times New Roman"/>
          <w:caps/>
          <w:sz w:val="24"/>
          <w:szCs w:val="24"/>
          <w:lang w:val="pt-BR"/>
        </w:rPr>
        <w:t>S,</w:t>
      </w:r>
      <w:proofErr w:type="gramStart"/>
      <w:r w:rsidRPr="00862E43">
        <w:rPr>
          <w:rFonts w:ascii="Times New Roman" w:hAnsi="Times New Roman"/>
          <w:caps/>
          <w:sz w:val="24"/>
          <w:szCs w:val="24"/>
          <w:lang w:val="pt-BR"/>
        </w:rPr>
        <w:t xml:space="preserve">   </w:t>
      </w:r>
      <w:proofErr w:type="gramEnd"/>
      <w:r w:rsidR="00056984">
        <w:rPr>
          <w:rFonts w:ascii="Times New Roman" w:hAnsi="Times New Roman"/>
          <w:caps/>
          <w:sz w:val="24"/>
          <w:szCs w:val="24"/>
          <w:lang w:val="pt-BR"/>
        </w:rPr>
        <w:t xml:space="preserve">10 </w:t>
      </w:r>
      <w:r w:rsidRPr="00862E43">
        <w:rPr>
          <w:rFonts w:ascii="Times New Roman" w:hAnsi="Times New Roman"/>
          <w:caps/>
          <w:sz w:val="24"/>
          <w:szCs w:val="24"/>
          <w:lang w:val="pt-BR"/>
        </w:rPr>
        <w:t xml:space="preserve">   DE  </w:t>
      </w:r>
      <w:r w:rsidR="00056984">
        <w:rPr>
          <w:rFonts w:ascii="Times New Roman" w:hAnsi="Times New Roman"/>
          <w:caps/>
          <w:sz w:val="24"/>
          <w:szCs w:val="24"/>
          <w:lang w:val="pt-BR"/>
        </w:rPr>
        <w:t>SETEMBRO</w:t>
      </w:r>
      <w:bookmarkStart w:id="2" w:name="_GoBack"/>
      <w:bookmarkEnd w:id="2"/>
      <w:r w:rsidRPr="00862E43">
        <w:rPr>
          <w:rFonts w:ascii="Times New Roman" w:hAnsi="Times New Roman"/>
          <w:caps/>
          <w:sz w:val="24"/>
          <w:szCs w:val="24"/>
          <w:lang w:val="pt-BR"/>
        </w:rPr>
        <w:t xml:space="preserve">  </w:t>
      </w:r>
      <w:proofErr w:type="spellStart"/>
      <w:r w:rsidRPr="00862E43">
        <w:rPr>
          <w:rFonts w:ascii="Times New Roman" w:hAnsi="Times New Roman"/>
          <w:caps/>
          <w:sz w:val="24"/>
          <w:szCs w:val="24"/>
          <w:lang w:val="pt-BR"/>
        </w:rPr>
        <w:t>DE</w:t>
      </w:r>
      <w:proofErr w:type="spellEnd"/>
      <w:r w:rsidRPr="00862E43">
        <w:rPr>
          <w:rFonts w:ascii="Times New Roman" w:hAnsi="Times New Roman"/>
          <w:caps/>
          <w:sz w:val="24"/>
          <w:szCs w:val="24"/>
          <w:lang w:val="pt-BR"/>
        </w:rPr>
        <w:t xml:space="preserve"> 202</w:t>
      </w:r>
      <w:r w:rsidR="001943E7" w:rsidRPr="00862E43">
        <w:rPr>
          <w:rFonts w:ascii="Times New Roman" w:hAnsi="Times New Roman"/>
          <w:caps/>
          <w:sz w:val="24"/>
          <w:szCs w:val="24"/>
          <w:lang w:val="pt-BR"/>
        </w:rPr>
        <w:t>5</w:t>
      </w:r>
      <w:r w:rsidRPr="00862E43">
        <w:rPr>
          <w:rFonts w:ascii="Times New Roman" w:hAnsi="Times New Roman"/>
          <w:caps/>
          <w:sz w:val="24"/>
          <w:szCs w:val="24"/>
          <w:lang w:val="pt-BR"/>
        </w:rPr>
        <w:t>, 20</w:t>
      </w:r>
      <w:r w:rsidR="001943E7" w:rsidRPr="00862E43">
        <w:rPr>
          <w:rFonts w:ascii="Times New Roman" w:hAnsi="Times New Roman"/>
          <w:caps/>
          <w:sz w:val="24"/>
          <w:szCs w:val="24"/>
          <w:lang w:val="pt-BR"/>
        </w:rPr>
        <w:t>4</w:t>
      </w:r>
      <w:r>
        <w:rPr>
          <w:rFonts w:ascii="Times New Roman" w:hAnsi="Times New Roman"/>
          <w:caps/>
          <w:sz w:val="24"/>
          <w:szCs w:val="24"/>
          <w:lang w:val="pt-PT"/>
        </w:rPr>
        <w:t xml:space="preserve">º </w:t>
      </w:r>
      <w:r w:rsidRPr="00862E43">
        <w:rPr>
          <w:rFonts w:ascii="Times New Roman" w:hAnsi="Times New Roman"/>
          <w:caps/>
          <w:sz w:val="24"/>
          <w:szCs w:val="24"/>
          <w:lang w:val="pt-BR"/>
        </w:rPr>
        <w:t>DA INDEPEND</w:t>
      </w:r>
      <w:r>
        <w:rPr>
          <w:rFonts w:ascii="Times New Roman" w:hAnsi="Times New Roman"/>
          <w:caps/>
          <w:sz w:val="24"/>
          <w:szCs w:val="24"/>
          <w:lang w:val="pt-PT"/>
        </w:rPr>
        <w:t>Ê</w:t>
      </w:r>
      <w:r>
        <w:rPr>
          <w:rFonts w:ascii="Times New Roman" w:hAnsi="Times New Roman"/>
          <w:caps/>
          <w:sz w:val="24"/>
          <w:szCs w:val="24"/>
          <w:lang w:val="it-IT"/>
        </w:rPr>
        <w:t>NCIA E 13</w:t>
      </w:r>
      <w:r w:rsidR="001943E7">
        <w:rPr>
          <w:rFonts w:ascii="Times New Roman" w:hAnsi="Times New Roman"/>
          <w:caps/>
          <w:sz w:val="24"/>
          <w:szCs w:val="24"/>
          <w:lang w:val="it-IT"/>
        </w:rPr>
        <w:t>7</w:t>
      </w:r>
      <w:r>
        <w:rPr>
          <w:rFonts w:ascii="Times New Roman" w:hAnsi="Times New Roman"/>
          <w:caps/>
          <w:sz w:val="24"/>
          <w:szCs w:val="24"/>
          <w:lang w:val="pt-PT"/>
        </w:rPr>
        <w:t xml:space="preserve">º </w:t>
      </w:r>
      <w:r w:rsidRPr="00862E43">
        <w:rPr>
          <w:rFonts w:ascii="Times New Roman" w:hAnsi="Times New Roman"/>
          <w:caps/>
          <w:sz w:val="24"/>
          <w:szCs w:val="24"/>
          <w:lang w:val="pt-BR"/>
        </w:rPr>
        <w:t>DA REP</w:t>
      </w:r>
      <w:r>
        <w:rPr>
          <w:rFonts w:ascii="Times New Roman" w:hAnsi="Times New Roman"/>
          <w:caps/>
          <w:sz w:val="24"/>
          <w:szCs w:val="24"/>
          <w:lang w:val="pt-PT"/>
        </w:rPr>
        <w:t>Ú</w:t>
      </w:r>
      <w:r>
        <w:rPr>
          <w:rFonts w:ascii="Times New Roman" w:hAnsi="Times New Roman"/>
          <w:caps/>
          <w:sz w:val="24"/>
          <w:szCs w:val="24"/>
          <w:lang w:val="da-DK"/>
        </w:rPr>
        <w:t>BLICA.</w:t>
      </w:r>
    </w:p>
    <w:p w14:paraId="1B02BE94" w14:textId="77777777" w:rsidR="004B28C9" w:rsidRPr="00862E43" w:rsidRDefault="004B28C9" w:rsidP="00CC1ED0">
      <w:pPr>
        <w:pStyle w:val="Corpo"/>
        <w:tabs>
          <w:tab w:val="right" w:pos="8789"/>
        </w:tabs>
        <w:spacing w:after="0" w:line="240" w:lineRule="auto"/>
        <w:ind w:right="-149"/>
        <w:jc w:val="center"/>
        <w:rPr>
          <w:rFonts w:ascii="Times New Roman" w:hAnsi="Times New Roman"/>
          <w:sz w:val="24"/>
          <w:szCs w:val="24"/>
          <w:lang w:val="pt-BR"/>
        </w:rPr>
      </w:pPr>
    </w:p>
    <w:p w14:paraId="23BCEE5E" w14:textId="77777777" w:rsidR="004B28C9" w:rsidRPr="00862E43" w:rsidRDefault="004B28C9" w:rsidP="00CC1ED0">
      <w:pPr>
        <w:pStyle w:val="Corpo"/>
        <w:tabs>
          <w:tab w:val="right" w:pos="8789"/>
        </w:tabs>
        <w:spacing w:after="0" w:line="240" w:lineRule="auto"/>
        <w:ind w:right="-149"/>
        <w:jc w:val="center"/>
        <w:rPr>
          <w:rFonts w:ascii="Times New Roman" w:hAnsi="Times New Roman"/>
          <w:sz w:val="24"/>
          <w:szCs w:val="24"/>
          <w:lang w:val="pt-BR"/>
        </w:rPr>
      </w:pPr>
    </w:p>
    <w:p w14:paraId="6DBFDA3A" w14:textId="5355F5A0" w:rsidR="00A4789C" w:rsidRPr="00862E43" w:rsidRDefault="003A6825" w:rsidP="00CC1ED0">
      <w:pPr>
        <w:pStyle w:val="Corpo"/>
        <w:tabs>
          <w:tab w:val="right" w:pos="8789"/>
        </w:tabs>
        <w:spacing w:after="0" w:line="240" w:lineRule="auto"/>
        <w:ind w:right="-149"/>
        <w:jc w:val="center"/>
        <w:rPr>
          <w:rFonts w:ascii="Times New Roman" w:eastAsia="Times New Roman" w:hAnsi="Times New Roman" w:cs="Times New Roman"/>
          <w:b/>
          <w:bCs/>
          <w:i/>
          <w:iCs/>
          <w:sz w:val="24"/>
          <w:szCs w:val="24"/>
          <w:lang w:val="pt-BR"/>
        </w:rPr>
      </w:pPr>
      <w:r w:rsidRPr="00862E43">
        <w:rPr>
          <w:rFonts w:ascii="Times New Roman" w:hAnsi="Times New Roman"/>
          <w:sz w:val="24"/>
          <w:szCs w:val="24"/>
          <w:lang w:val="pt-BR"/>
        </w:rPr>
        <w:t>CARLOS BRAND</w:t>
      </w:r>
      <w:r>
        <w:rPr>
          <w:rFonts w:ascii="Times New Roman" w:hAnsi="Times New Roman"/>
          <w:sz w:val="24"/>
          <w:szCs w:val="24"/>
          <w:lang w:val="pt-PT"/>
        </w:rPr>
        <w:t>Ã</w:t>
      </w:r>
      <w:r w:rsidRPr="00862E43">
        <w:rPr>
          <w:rFonts w:ascii="Times New Roman" w:hAnsi="Times New Roman"/>
          <w:sz w:val="24"/>
          <w:szCs w:val="24"/>
          <w:lang w:val="pt-BR"/>
        </w:rPr>
        <w:t>O</w:t>
      </w:r>
    </w:p>
    <w:p w14:paraId="7423DAA7" w14:textId="77777777" w:rsidR="00A4789C" w:rsidRPr="00862E43" w:rsidRDefault="003A6825" w:rsidP="00CC1ED0">
      <w:pPr>
        <w:pStyle w:val="Corpo"/>
        <w:tabs>
          <w:tab w:val="left" w:pos="851"/>
          <w:tab w:val="right" w:pos="8789"/>
        </w:tabs>
        <w:spacing w:after="0" w:line="240" w:lineRule="auto"/>
        <w:ind w:right="-149"/>
        <w:jc w:val="center"/>
        <w:rPr>
          <w:rFonts w:ascii="Times New Roman" w:eastAsia="Times New Roman" w:hAnsi="Times New Roman" w:cs="Times New Roman"/>
          <w:sz w:val="24"/>
          <w:szCs w:val="24"/>
          <w:lang w:val="pt-BR"/>
        </w:rPr>
      </w:pPr>
      <w:r>
        <w:rPr>
          <w:rFonts w:ascii="Times New Roman" w:hAnsi="Times New Roman"/>
          <w:sz w:val="24"/>
          <w:szCs w:val="24"/>
          <w:lang w:val="pt-PT"/>
        </w:rPr>
        <w:t>Governador do Estado do Maranhã</w:t>
      </w:r>
      <w:r w:rsidRPr="00862E43">
        <w:rPr>
          <w:rFonts w:ascii="Times New Roman" w:hAnsi="Times New Roman"/>
          <w:sz w:val="24"/>
          <w:szCs w:val="24"/>
          <w:lang w:val="pt-BR"/>
        </w:rPr>
        <w:t>o</w:t>
      </w:r>
    </w:p>
    <w:p w14:paraId="1E8834FA" w14:textId="77777777" w:rsidR="00A4789C" w:rsidRPr="00862E43" w:rsidRDefault="00A4789C" w:rsidP="00CC1ED0">
      <w:pPr>
        <w:pStyle w:val="Corpo"/>
        <w:tabs>
          <w:tab w:val="left" w:pos="851"/>
          <w:tab w:val="right" w:pos="8789"/>
        </w:tabs>
        <w:spacing w:after="0" w:line="240" w:lineRule="auto"/>
        <w:ind w:right="-149"/>
        <w:jc w:val="center"/>
        <w:rPr>
          <w:rFonts w:ascii="Times New Roman" w:eastAsia="Times New Roman" w:hAnsi="Times New Roman" w:cs="Times New Roman"/>
          <w:caps/>
          <w:sz w:val="24"/>
          <w:szCs w:val="24"/>
          <w:lang w:val="pt-BR"/>
        </w:rPr>
      </w:pPr>
    </w:p>
    <w:p w14:paraId="7632E1AF" w14:textId="77777777" w:rsidR="004B28C9" w:rsidRPr="00862E43" w:rsidRDefault="004B28C9" w:rsidP="00CC1ED0">
      <w:pPr>
        <w:pStyle w:val="Corpo"/>
        <w:tabs>
          <w:tab w:val="left" w:pos="851"/>
          <w:tab w:val="right" w:pos="8789"/>
        </w:tabs>
        <w:spacing w:after="0" w:line="240" w:lineRule="auto"/>
        <w:ind w:right="-149"/>
        <w:jc w:val="center"/>
        <w:rPr>
          <w:rFonts w:ascii="Times New Roman" w:eastAsia="Times New Roman" w:hAnsi="Times New Roman" w:cs="Times New Roman"/>
          <w:caps/>
          <w:sz w:val="24"/>
          <w:szCs w:val="24"/>
          <w:lang w:val="pt-BR"/>
        </w:rPr>
      </w:pPr>
    </w:p>
    <w:p w14:paraId="43DC3485" w14:textId="77777777" w:rsidR="00A4789C" w:rsidRPr="00862E43" w:rsidRDefault="003A6825" w:rsidP="00CC1ED0">
      <w:pPr>
        <w:pStyle w:val="Corpo"/>
        <w:tabs>
          <w:tab w:val="right" w:pos="8789"/>
        </w:tabs>
        <w:spacing w:after="0" w:line="240" w:lineRule="auto"/>
        <w:ind w:right="-149"/>
        <w:jc w:val="center"/>
        <w:rPr>
          <w:rFonts w:ascii="Times New Roman" w:eastAsia="Times New Roman" w:hAnsi="Times New Roman" w:cs="Times New Roman"/>
          <w:caps/>
          <w:sz w:val="24"/>
          <w:szCs w:val="24"/>
          <w:lang w:val="pt-BR"/>
        </w:rPr>
      </w:pPr>
      <w:r w:rsidRPr="00862E43">
        <w:rPr>
          <w:rFonts w:ascii="Times New Roman" w:hAnsi="Times New Roman"/>
          <w:sz w:val="24"/>
          <w:szCs w:val="24"/>
          <w:lang w:val="pt-BR"/>
        </w:rPr>
        <w:t>SEBASTI</w:t>
      </w:r>
      <w:r>
        <w:rPr>
          <w:rFonts w:ascii="Times New Roman" w:hAnsi="Times New Roman"/>
          <w:sz w:val="24"/>
          <w:szCs w:val="24"/>
          <w:lang w:val="pt-PT"/>
        </w:rPr>
        <w:t>Ã</w:t>
      </w:r>
      <w:r w:rsidRPr="00862E43">
        <w:rPr>
          <w:rFonts w:ascii="Times New Roman" w:hAnsi="Times New Roman"/>
          <w:sz w:val="24"/>
          <w:szCs w:val="24"/>
          <w:lang w:val="pt-BR"/>
        </w:rPr>
        <w:t>O TORRES MADEIRA</w:t>
      </w:r>
    </w:p>
    <w:p w14:paraId="25921C6B" w14:textId="6475559E" w:rsidR="006333BB" w:rsidRPr="004B28C9" w:rsidRDefault="003A6825" w:rsidP="00CC1ED0">
      <w:pPr>
        <w:pStyle w:val="Corpo"/>
        <w:tabs>
          <w:tab w:val="right" w:pos="8789"/>
        </w:tabs>
        <w:spacing w:after="0" w:line="240" w:lineRule="auto"/>
        <w:ind w:right="-149"/>
        <w:jc w:val="center"/>
        <w:rPr>
          <w:rFonts w:ascii="Times New Roman" w:hAnsi="Times New Roman"/>
          <w:sz w:val="24"/>
          <w:szCs w:val="24"/>
          <w:lang w:val="pt-PT"/>
        </w:rPr>
      </w:pPr>
      <w:r>
        <w:rPr>
          <w:rFonts w:ascii="Times New Roman" w:hAnsi="Times New Roman"/>
          <w:sz w:val="24"/>
          <w:szCs w:val="24"/>
          <w:lang w:val="pt-PT"/>
        </w:rPr>
        <w:t>Secretário-Chefe da Casa Civi</w:t>
      </w:r>
      <w:bookmarkEnd w:id="1"/>
      <w:r w:rsidR="00735843">
        <w:rPr>
          <w:rFonts w:ascii="Times New Roman" w:hAnsi="Times New Roman"/>
          <w:sz w:val="24"/>
          <w:szCs w:val="24"/>
          <w:lang w:val="pt-PT"/>
        </w:rPr>
        <w:t>l</w:t>
      </w:r>
    </w:p>
    <w:sectPr w:rsidR="006333BB" w:rsidRPr="004B28C9">
      <w:headerReference w:type="default" r:id="rId10"/>
      <w:pgSz w:w="11900" w:h="16840"/>
      <w:pgMar w:top="1701"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7CA09" w14:textId="77777777" w:rsidR="00376CC5" w:rsidRDefault="00376CC5">
      <w:r>
        <w:separator/>
      </w:r>
    </w:p>
  </w:endnote>
  <w:endnote w:type="continuationSeparator" w:id="0">
    <w:p w14:paraId="29AB2AFF" w14:textId="77777777" w:rsidR="00376CC5" w:rsidRDefault="0037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CFA23" w14:textId="77777777" w:rsidR="00376CC5" w:rsidRDefault="00376CC5">
      <w:r>
        <w:separator/>
      </w:r>
    </w:p>
  </w:footnote>
  <w:footnote w:type="continuationSeparator" w:id="0">
    <w:p w14:paraId="7D1866C8" w14:textId="77777777" w:rsidR="00376CC5" w:rsidRDefault="00376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16A1" w14:textId="77777777" w:rsidR="00A4789C" w:rsidRDefault="003A6825">
    <w:pPr>
      <w:pStyle w:val="Cabealho"/>
      <w:jc w:val="center"/>
      <w:rPr>
        <w:rFonts w:ascii="Arial" w:hAnsi="Arial"/>
      </w:rPr>
    </w:pPr>
    <w:r>
      <w:rPr>
        <w:rFonts w:ascii="Arial" w:hAnsi="Arial"/>
        <w:noProof/>
        <w:lang w:val="pt-BR"/>
      </w:rPr>
      <w:drawing>
        <wp:inline distT="0" distB="0" distL="0" distR="0" wp14:anchorId="4051BD0A" wp14:editId="1ACDEEFE">
          <wp:extent cx="819150" cy="819150"/>
          <wp:effectExtent l="0" t="0" r="0" b="0"/>
          <wp:docPr id="1477867782" name="officeArt object" descr="Brasão_do_Maranhão"/>
          <wp:cNvGraphicFramePr/>
          <a:graphic xmlns:a="http://schemas.openxmlformats.org/drawingml/2006/main">
            <a:graphicData uri="http://schemas.openxmlformats.org/drawingml/2006/picture">
              <pic:pic xmlns:pic="http://schemas.openxmlformats.org/drawingml/2006/picture">
                <pic:nvPicPr>
                  <pic:cNvPr id="1073741825" name="Brasão_do_Maranhão" descr="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7E7AD662" w14:textId="25E4CA39" w:rsidR="00A4789C" w:rsidRDefault="003A6825">
    <w:pPr>
      <w:pStyle w:val="CabealhoeRodapA"/>
      <w:jc w:val="center"/>
      <w:rPr>
        <w:rFonts w:ascii="Arial" w:hAnsi="Arial"/>
        <w:b/>
        <w:bCs/>
      </w:rPr>
    </w:pPr>
    <w:r>
      <w:rPr>
        <w:rFonts w:ascii="Arial" w:hAnsi="Arial"/>
        <w:b/>
        <w:bCs/>
      </w:rPr>
      <w:t>ESTADO DO MARANHÃO</w:t>
    </w:r>
  </w:p>
  <w:p w14:paraId="552EB59C" w14:textId="77777777" w:rsidR="00041069" w:rsidRDefault="00041069">
    <w:pPr>
      <w:pStyle w:val="CabealhoeRodap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F0A14" w14:textId="77777777" w:rsidR="003A6825" w:rsidRDefault="003A6825" w:rsidP="003A6825">
    <w:pPr>
      <w:pStyle w:val="Cabealho"/>
      <w:jc w:val="center"/>
      <w:rPr>
        <w:rFonts w:ascii="Arial" w:hAnsi="Arial"/>
      </w:rPr>
    </w:pPr>
    <w:r>
      <w:rPr>
        <w:rFonts w:ascii="Arial" w:hAnsi="Arial"/>
        <w:noProof/>
        <w:lang w:val="pt-BR"/>
      </w:rPr>
      <w:drawing>
        <wp:inline distT="0" distB="0" distL="0" distR="0" wp14:anchorId="4C7CDA13" wp14:editId="6CC6F5AC">
          <wp:extent cx="819150" cy="819150"/>
          <wp:effectExtent l="0" t="0" r="0" b="0"/>
          <wp:docPr id="1" name="officeArt object" descr="Brasão_do_Maranhão"/>
          <wp:cNvGraphicFramePr/>
          <a:graphic xmlns:a="http://schemas.openxmlformats.org/drawingml/2006/main">
            <a:graphicData uri="http://schemas.openxmlformats.org/drawingml/2006/picture">
              <pic:pic xmlns:pic="http://schemas.openxmlformats.org/drawingml/2006/picture">
                <pic:nvPicPr>
                  <pic:cNvPr id="1073741825" name="Brasão_do_Maranhão" descr="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2D024E26" w14:textId="77777777" w:rsidR="003A6825" w:rsidRDefault="003A6825" w:rsidP="003A6825">
    <w:pPr>
      <w:pStyle w:val="CabealhoeRodapA"/>
      <w:jc w:val="center"/>
    </w:pPr>
    <w:r>
      <w:rPr>
        <w:rFonts w:ascii="Arial" w:hAnsi="Arial"/>
        <w:b/>
        <w:bCs/>
      </w:rPr>
      <w:t>ESTADO DO MARANHÃO</w:t>
    </w:r>
  </w:p>
  <w:p w14:paraId="24CC2703" w14:textId="77777777" w:rsidR="00A4789C" w:rsidRDefault="00A4789C">
    <w:pPr>
      <w:pStyle w:val="CabealhoeRoda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5B16"/>
    <w:multiLevelType w:val="hybridMultilevel"/>
    <w:tmpl w:val="1B609384"/>
    <w:lvl w:ilvl="0" w:tplc="29CCE3A0">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
    <w:nsid w:val="25100046"/>
    <w:multiLevelType w:val="hybridMultilevel"/>
    <w:tmpl w:val="F1A84896"/>
    <w:lvl w:ilvl="0" w:tplc="E7C864BC">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
    <w:nsid w:val="3C264E25"/>
    <w:multiLevelType w:val="hybridMultilevel"/>
    <w:tmpl w:val="D8667616"/>
    <w:lvl w:ilvl="0" w:tplc="223A7FF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9C"/>
    <w:rsid w:val="00001FBF"/>
    <w:rsid w:val="00002A09"/>
    <w:rsid w:val="00012F61"/>
    <w:rsid w:val="000341D0"/>
    <w:rsid w:val="00041069"/>
    <w:rsid w:val="00052A28"/>
    <w:rsid w:val="000556C0"/>
    <w:rsid w:val="00056984"/>
    <w:rsid w:val="000718CC"/>
    <w:rsid w:val="0008422E"/>
    <w:rsid w:val="00084C10"/>
    <w:rsid w:val="0009460B"/>
    <w:rsid w:val="00097D5B"/>
    <w:rsid w:val="000D79B1"/>
    <w:rsid w:val="000F0885"/>
    <w:rsid w:val="001338DD"/>
    <w:rsid w:val="00145D07"/>
    <w:rsid w:val="001472BE"/>
    <w:rsid w:val="001508DF"/>
    <w:rsid w:val="00152DB5"/>
    <w:rsid w:val="00163803"/>
    <w:rsid w:val="001755BF"/>
    <w:rsid w:val="001943E7"/>
    <w:rsid w:val="001A4A8B"/>
    <w:rsid w:val="001B1D1F"/>
    <w:rsid w:val="001B5A27"/>
    <w:rsid w:val="001D6EC1"/>
    <w:rsid w:val="001F4792"/>
    <w:rsid w:val="00250E71"/>
    <w:rsid w:val="00256D4A"/>
    <w:rsid w:val="00263E05"/>
    <w:rsid w:val="002C4F74"/>
    <w:rsid w:val="002C6859"/>
    <w:rsid w:val="002E2D5C"/>
    <w:rsid w:val="0030070F"/>
    <w:rsid w:val="0031289D"/>
    <w:rsid w:val="00342344"/>
    <w:rsid w:val="00355A40"/>
    <w:rsid w:val="00376CC5"/>
    <w:rsid w:val="003A6825"/>
    <w:rsid w:val="003B6621"/>
    <w:rsid w:val="003E5C2D"/>
    <w:rsid w:val="003F2CDC"/>
    <w:rsid w:val="00417A0C"/>
    <w:rsid w:val="0042098A"/>
    <w:rsid w:val="00444DC7"/>
    <w:rsid w:val="00494A65"/>
    <w:rsid w:val="004A03C3"/>
    <w:rsid w:val="004A37C7"/>
    <w:rsid w:val="004B28C9"/>
    <w:rsid w:val="004B34C0"/>
    <w:rsid w:val="004C7099"/>
    <w:rsid w:val="00504B02"/>
    <w:rsid w:val="00530F86"/>
    <w:rsid w:val="0054453C"/>
    <w:rsid w:val="00555F09"/>
    <w:rsid w:val="00565164"/>
    <w:rsid w:val="00570414"/>
    <w:rsid w:val="00575C20"/>
    <w:rsid w:val="005767A4"/>
    <w:rsid w:val="005C775C"/>
    <w:rsid w:val="00606DE3"/>
    <w:rsid w:val="006333BB"/>
    <w:rsid w:val="00662AF0"/>
    <w:rsid w:val="0066715F"/>
    <w:rsid w:val="00691145"/>
    <w:rsid w:val="00693163"/>
    <w:rsid w:val="006B3CD6"/>
    <w:rsid w:val="006D6AC3"/>
    <w:rsid w:val="006E21B8"/>
    <w:rsid w:val="006F4DC9"/>
    <w:rsid w:val="007006C2"/>
    <w:rsid w:val="007049D0"/>
    <w:rsid w:val="00714C3C"/>
    <w:rsid w:val="00717A67"/>
    <w:rsid w:val="0072518F"/>
    <w:rsid w:val="00735843"/>
    <w:rsid w:val="007368B5"/>
    <w:rsid w:val="00773F51"/>
    <w:rsid w:val="0077444C"/>
    <w:rsid w:val="007A07EC"/>
    <w:rsid w:val="007B3D9A"/>
    <w:rsid w:val="007D5F30"/>
    <w:rsid w:val="007E45F2"/>
    <w:rsid w:val="007F7E48"/>
    <w:rsid w:val="008205F2"/>
    <w:rsid w:val="00821E5D"/>
    <w:rsid w:val="0085188F"/>
    <w:rsid w:val="00853216"/>
    <w:rsid w:val="00862E43"/>
    <w:rsid w:val="008A118B"/>
    <w:rsid w:val="008A3D50"/>
    <w:rsid w:val="008A59EB"/>
    <w:rsid w:val="008D4688"/>
    <w:rsid w:val="00901119"/>
    <w:rsid w:val="00930B79"/>
    <w:rsid w:val="00951441"/>
    <w:rsid w:val="00964513"/>
    <w:rsid w:val="009725D3"/>
    <w:rsid w:val="00982061"/>
    <w:rsid w:val="00982F10"/>
    <w:rsid w:val="00984078"/>
    <w:rsid w:val="009A7BA9"/>
    <w:rsid w:val="00A057A6"/>
    <w:rsid w:val="00A25519"/>
    <w:rsid w:val="00A47314"/>
    <w:rsid w:val="00A4789C"/>
    <w:rsid w:val="00A93E3A"/>
    <w:rsid w:val="00AB4B07"/>
    <w:rsid w:val="00AD017E"/>
    <w:rsid w:val="00B137F3"/>
    <w:rsid w:val="00B14FEF"/>
    <w:rsid w:val="00B22439"/>
    <w:rsid w:val="00B53FB4"/>
    <w:rsid w:val="00B665C6"/>
    <w:rsid w:val="00B724C9"/>
    <w:rsid w:val="00B91292"/>
    <w:rsid w:val="00BA158A"/>
    <w:rsid w:val="00BE7AB0"/>
    <w:rsid w:val="00BF7EDD"/>
    <w:rsid w:val="00C06027"/>
    <w:rsid w:val="00C17444"/>
    <w:rsid w:val="00C44841"/>
    <w:rsid w:val="00C648DB"/>
    <w:rsid w:val="00C7134F"/>
    <w:rsid w:val="00C75883"/>
    <w:rsid w:val="00CA082E"/>
    <w:rsid w:val="00CA5997"/>
    <w:rsid w:val="00CC1ED0"/>
    <w:rsid w:val="00CD05E5"/>
    <w:rsid w:val="00D33FD9"/>
    <w:rsid w:val="00D369D1"/>
    <w:rsid w:val="00D64499"/>
    <w:rsid w:val="00D72807"/>
    <w:rsid w:val="00D811B3"/>
    <w:rsid w:val="00D9211D"/>
    <w:rsid w:val="00D968CF"/>
    <w:rsid w:val="00DB40CD"/>
    <w:rsid w:val="00DC5ABA"/>
    <w:rsid w:val="00DF1992"/>
    <w:rsid w:val="00E033F0"/>
    <w:rsid w:val="00E32320"/>
    <w:rsid w:val="00E7102E"/>
    <w:rsid w:val="00E721EB"/>
    <w:rsid w:val="00E72998"/>
    <w:rsid w:val="00EB1069"/>
    <w:rsid w:val="00EE1B78"/>
    <w:rsid w:val="00EF2E35"/>
    <w:rsid w:val="00F17C09"/>
    <w:rsid w:val="00F3712C"/>
    <w:rsid w:val="00F37A36"/>
    <w:rsid w:val="00F54ECF"/>
    <w:rsid w:val="00F83772"/>
    <w:rsid w:val="00FA3717"/>
    <w:rsid w:val="00FA4B65"/>
    <w:rsid w:val="00FB0D52"/>
    <w:rsid w:val="00FB5304"/>
    <w:rsid w:val="00FD0BF7"/>
    <w:rsid w:val="00FF07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CabealhoeRodapA">
    <w:name w:val="Cabeçalho e Rodapé A"/>
    <w:pPr>
      <w:tabs>
        <w:tab w:val="right" w:pos="9020"/>
      </w:tabs>
    </w:pPr>
    <w:rPr>
      <w:rFonts w:ascii="Helvetica" w:hAnsi="Helvetica" w:cs="Arial Unicode MS"/>
      <w:color w:val="000000"/>
      <w:sz w:val="24"/>
      <w:szCs w:val="24"/>
      <w:u w:color="000000"/>
      <w:lang w:val="pt-PT"/>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
    <w:name w:val="Corpo"/>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SemEspaamento">
    <w:name w:val="No Spacing"/>
    <w:rPr>
      <w:rFonts w:ascii="Calibri" w:hAnsi="Calibri" w:cs="Arial Unicode MS"/>
      <w:color w:val="000000"/>
      <w:sz w:val="22"/>
      <w:szCs w:val="22"/>
      <w:u w:color="000000"/>
      <w:lang w:val="pt-PT"/>
    </w:rPr>
  </w:style>
  <w:style w:type="paragraph" w:customStyle="1" w:styleId="02-TtuloPrincipal-CLG">
    <w:name w:val="02 - Título Principal - CLG"/>
    <w:pPr>
      <w:spacing w:after="960"/>
      <w:jc w:val="center"/>
    </w:pPr>
    <w:rPr>
      <w:rFonts w:cs="Arial Unicode MS"/>
      <w:b/>
      <w:bCs/>
      <w:color w:val="000000"/>
      <w:sz w:val="32"/>
      <w:szCs w:val="32"/>
      <w:u w:color="000000"/>
      <w:lang w:val="pt-PT"/>
    </w:rPr>
  </w:style>
  <w:style w:type="paragraph" w:styleId="Rodap">
    <w:name w:val="footer"/>
    <w:basedOn w:val="Normal"/>
    <w:link w:val="RodapChar"/>
    <w:uiPriority w:val="99"/>
    <w:unhideWhenUsed/>
    <w:rsid w:val="003A6825"/>
    <w:pPr>
      <w:tabs>
        <w:tab w:val="center" w:pos="4252"/>
        <w:tab w:val="right" w:pos="8504"/>
      </w:tabs>
    </w:pPr>
  </w:style>
  <w:style w:type="character" w:customStyle="1" w:styleId="RodapChar">
    <w:name w:val="Rodapé Char"/>
    <w:basedOn w:val="Fontepargpadro"/>
    <w:link w:val="Rodap"/>
    <w:uiPriority w:val="99"/>
    <w:rsid w:val="003A6825"/>
    <w:rPr>
      <w:sz w:val="24"/>
      <w:szCs w:val="24"/>
      <w:lang w:val="en-US" w:eastAsia="en-US"/>
    </w:rPr>
  </w:style>
  <w:style w:type="paragraph" w:styleId="NormalWeb">
    <w:name w:val="Normal (Web)"/>
    <w:basedOn w:val="Normal"/>
    <w:uiPriority w:val="99"/>
    <w:unhideWhenUsed/>
    <w:rsid w:val="00F837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TableParagraph">
    <w:name w:val="Table Paragraph"/>
    <w:basedOn w:val="Normal"/>
    <w:uiPriority w:val="1"/>
    <w:qFormat/>
    <w:rsid w:val="000718C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7" w:lineRule="exact"/>
      <w:ind w:left="597"/>
      <w:jc w:val="center"/>
    </w:pPr>
    <w:rPr>
      <w:rFonts w:eastAsia="Times New Roman"/>
      <w:sz w:val="22"/>
      <w:szCs w:val="22"/>
      <w:bdr w:val="none" w:sz="0" w:space="0" w:color="auto"/>
      <w:lang w:val="pt-PT"/>
    </w:rPr>
  </w:style>
  <w:style w:type="character" w:customStyle="1" w:styleId="UnresolvedMention">
    <w:name w:val="Unresolved Mention"/>
    <w:basedOn w:val="Fontepargpadro"/>
    <w:uiPriority w:val="99"/>
    <w:semiHidden/>
    <w:unhideWhenUsed/>
    <w:rsid w:val="00B724C9"/>
    <w:rPr>
      <w:color w:val="605E5C"/>
      <w:shd w:val="clear" w:color="auto" w:fill="E1DFDD"/>
    </w:rPr>
  </w:style>
  <w:style w:type="paragraph" w:styleId="Textodebalo">
    <w:name w:val="Balloon Text"/>
    <w:basedOn w:val="Normal"/>
    <w:link w:val="TextodebaloChar"/>
    <w:uiPriority w:val="99"/>
    <w:semiHidden/>
    <w:unhideWhenUsed/>
    <w:rsid w:val="00056984"/>
    <w:rPr>
      <w:rFonts w:ascii="Tahoma" w:hAnsi="Tahoma" w:cs="Tahoma"/>
      <w:sz w:val="16"/>
      <w:szCs w:val="16"/>
    </w:rPr>
  </w:style>
  <w:style w:type="character" w:customStyle="1" w:styleId="TextodebaloChar">
    <w:name w:val="Texto de balão Char"/>
    <w:basedOn w:val="Fontepargpadro"/>
    <w:link w:val="Textodebalo"/>
    <w:uiPriority w:val="99"/>
    <w:semiHidden/>
    <w:rsid w:val="0005698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CabealhoeRodapA">
    <w:name w:val="Cabeçalho e Rodapé A"/>
    <w:pPr>
      <w:tabs>
        <w:tab w:val="right" w:pos="9020"/>
      </w:tabs>
    </w:pPr>
    <w:rPr>
      <w:rFonts w:ascii="Helvetica" w:hAnsi="Helvetica" w:cs="Arial Unicode MS"/>
      <w:color w:val="000000"/>
      <w:sz w:val="24"/>
      <w:szCs w:val="24"/>
      <w:u w:color="000000"/>
      <w:lang w:val="pt-PT"/>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
    <w:name w:val="Corpo"/>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SemEspaamento">
    <w:name w:val="No Spacing"/>
    <w:rPr>
      <w:rFonts w:ascii="Calibri" w:hAnsi="Calibri" w:cs="Arial Unicode MS"/>
      <w:color w:val="000000"/>
      <w:sz w:val="22"/>
      <w:szCs w:val="22"/>
      <w:u w:color="000000"/>
      <w:lang w:val="pt-PT"/>
    </w:rPr>
  </w:style>
  <w:style w:type="paragraph" w:customStyle="1" w:styleId="02-TtuloPrincipal-CLG">
    <w:name w:val="02 - Título Principal - CLG"/>
    <w:pPr>
      <w:spacing w:after="960"/>
      <w:jc w:val="center"/>
    </w:pPr>
    <w:rPr>
      <w:rFonts w:cs="Arial Unicode MS"/>
      <w:b/>
      <w:bCs/>
      <w:color w:val="000000"/>
      <w:sz w:val="32"/>
      <w:szCs w:val="32"/>
      <w:u w:color="000000"/>
      <w:lang w:val="pt-PT"/>
    </w:rPr>
  </w:style>
  <w:style w:type="paragraph" w:styleId="Rodap">
    <w:name w:val="footer"/>
    <w:basedOn w:val="Normal"/>
    <w:link w:val="RodapChar"/>
    <w:uiPriority w:val="99"/>
    <w:unhideWhenUsed/>
    <w:rsid w:val="003A6825"/>
    <w:pPr>
      <w:tabs>
        <w:tab w:val="center" w:pos="4252"/>
        <w:tab w:val="right" w:pos="8504"/>
      </w:tabs>
    </w:pPr>
  </w:style>
  <w:style w:type="character" w:customStyle="1" w:styleId="RodapChar">
    <w:name w:val="Rodapé Char"/>
    <w:basedOn w:val="Fontepargpadro"/>
    <w:link w:val="Rodap"/>
    <w:uiPriority w:val="99"/>
    <w:rsid w:val="003A6825"/>
    <w:rPr>
      <w:sz w:val="24"/>
      <w:szCs w:val="24"/>
      <w:lang w:val="en-US" w:eastAsia="en-US"/>
    </w:rPr>
  </w:style>
  <w:style w:type="paragraph" w:styleId="NormalWeb">
    <w:name w:val="Normal (Web)"/>
    <w:basedOn w:val="Normal"/>
    <w:uiPriority w:val="99"/>
    <w:unhideWhenUsed/>
    <w:rsid w:val="00F837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TableParagraph">
    <w:name w:val="Table Paragraph"/>
    <w:basedOn w:val="Normal"/>
    <w:uiPriority w:val="1"/>
    <w:qFormat/>
    <w:rsid w:val="000718C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7" w:lineRule="exact"/>
      <w:ind w:left="597"/>
      <w:jc w:val="center"/>
    </w:pPr>
    <w:rPr>
      <w:rFonts w:eastAsia="Times New Roman"/>
      <w:sz w:val="22"/>
      <w:szCs w:val="22"/>
      <w:bdr w:val="none" w:sz="0" w:space="0" w:color="auto"/>
      <w:lang w:val="pt-PT"/>
    </w:rPr>
  </w:style>
  <w:style w:type="character" w:customStyle="1" w:styleId="UnresolvedMention">
    <w:name w:val="Unresolved Mention"/>
    <w:basedOn w:val="Fontepargpadro"/>
    <w:uiPriority w:val="99"/>
    <w:semiHidden/>
    <w:unhideWhenUsed/>
    <w:rsid w:val="00B724C9"/>
    <w:rPr>
      <w:color w:val="605E5C"/>
      <w:shd w:val="clear" w:color="auto" w:fill="E1DFDD"/>
    </w:rPr>
  </w:style>
  <w:style w:type="paragraph" w:styleId="Textodebalo">
    <w:name w:val="Balloon Text"/>
    <w:basedOn w:val="Normal"/>
    <w:link w:val="TextodebaloChar"/>
    <w:uiPriority w:val="99"/>
    <w:semiHidden/>
    <w:unhideWhenUsed/>
    <w:rsid w:val="00056984"/>
    <w:rPr>
      <w:rFonts w:ascii="Tahoma" w:hAnsi="Tahoma" w:cs="Tahoma"/>
      <w:sz w:val="16"/>
      <w:szCs w:val="16"/>
    </w:rPr>
  </w:style>
  <w:style w:type="character" w:customStyle="1" w:styleId="TextodebaloChar">
    <w:name w:val="Texto de balão Char"/>
    <w:basedOn w:val="Fontepargpadro"/>
    <w:link w:val="Textodebalo"/>
    <w:uiPriority w:val="99"/>
    <w:semiHidden/>
    <w:rsid w:val="0005698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1263">
      <w:bodyDiv w:val="1"/>
      <w:marLeft w:val="0"/>
      <w:marRight w:val="0"/>
      <w:marTop w:val="0"/>
      <w:marBottom w:val="0"/>
      <w:divBdr>
        <w:top w:val="none" w:sz="0" w:space="0" w:color="auto"/>
        <w:left w:val="none" w:sz="0" w:space="0" w:color="auto"/>
        <w:bottom w:val="none" w:sz="0" w:space="0" w:color="auto"/>
        <w:right w:val="none" w:sz="0" w:space="0" w:color="auto"/>
      </w:divBdr>
    </w:div>
    <w:div w:id="702903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72CA-7F05-474A-8E4B-B8387DEC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9045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Henriques Ferreira</dc:creator>
  <cp:lastModifiedBy>Priscilla Barbosa</cp:lastModifiedBy>
  <cp:revision>2</cp:revision>
  <dcterms:created xsi:type="dcterms:W3CDTF">2025-09-10T20:11:00Z</dcterms:created>
  <dcterms:modified xsi:type="dcterms:W3CDTF">2025-09-10T20:11:00Z</dcterms:modified>
</cp:coreProperties>
</file>