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93D5D" w14:textId="77777777" w:rsidR="00F31BDF" w:rsidRPr="007A0E9F" w:rsidRDefault="00F31BDF" w:rsidP="007A0E9F">
      <w:pPr>
        <w:tabs>
          <w:tab w:val="left" w:pos="3531"/>
        </w:tabs>
        <w:ind w:firstLine="1418"/>
        <w:jc w:val="both"/>
        <w:rPr>
          <w:b/>
          <w:szCs w:val="24"/>
        </w:rPr>
      </w:pPr>
    </w:p>
    <w:p w14:paraId="18D3DE9F" w14:textId="1BC86705" w:rsidR="0061441F" w:rsidRPr="00443F72" w:rsidRDefault="00DA7B17" w:rsidP="00443F72">
      <w:pPr>
        <w:tabs>
          <w:tab w:val="left" w:pos="3531"/>
        </w:tabs>
        <w:jc w:val="right"/>
        <w:rPr>
          <w:szCs w:val="24"/>
        </w:rPr>
      </w:pPr>
      <w:r w:rsidRPr="007A0E9F">
        <w:rPr>
          <w:szCs w:val="24"/>
        </w:rPr>
        <w:t xml:space="preserve">MENSAGEM Nº </w:t>
      </w:r>
      <w:r w:rsidR="00443F72">
        <w:rPr>
          <w:szCs w:val="24"/>
        </w:rPr>
        <w:t>87</w:t>
      </w:r>
      <w:r w:rsidRPr="007A0E9F">
        <w:rPr>
          <w:szCs w:val="24"/>
        </w:rPr>
        <w:t>/</w:t>
      </w:r>
      <w:r w:rsidR="00F31BDF" w:rsidRPr="007A0E9F">
        <w:rPr>
          <w:szCs w:val="24"/>
        </w:rPr>
        <w:t>202</w:t>
      </w:r>
      <w:r w:rsidR="00A20219">
        <w:rPr>
          <w:szCs w:val="24"/>
        </w:rPr>
        <w:t>5</w:t>
      </w:r>
      <w:r w:rsidR="00F31BDF" w:rsidRPr="007A0E9F">
        <w:rPr>
          <w:b/>
          <w:szCs w:val="24"/>
        </w:rPr>
        <w:t xml:space="preserve">                         </w:t>
      </w:r>
      <w:r w:rsidRPr="007A0E9F">
        <w:rPr>
          <w:b/>
          <w:szCs w:val="24"/>
        </w:rPr>
        <w:t xml:space="preserve">     </w:t>
      </w:r>
      <w:r w:rsidR="004B29BA" w:rsidRPr="007A0E9F">
        <w:rPr>
          <w:b/>
          <w:szCs w:val="24"/>
        </w:rPr>
        <w:t xml:space="preserve">               </w:t>
      </w:r>
      <w:r w:rsidR="00443F72">
        <w:rPr>
          <w:b/>
          <w:szCs w:val="24"/>
        </w:rPr>
        <w:t xml:space="preserve">        </w:t>
      </w:r>
      <w:r w:rsidR="0061441F" w:rsidRPr="007A0E9F">
        <w:rPr>
          <w:szCs w:val="24"/>
        </w:rPr>
        <w:t xml:space="preserve">São Luís, </w:t>
      </w:r>
      <w:r w:rsidR="00443F72">
        <w:rPr>
          <w:szCs w:val="24"/>
        </w:rPr>
        <w:t xml:space="preserve">14 </w:t>
      </w:r>
      <w:r w:rsidR="0061441F" w:rsidRPr="007A0E9F">
        <w:rPr>
          <w:szCs w:val="24"/>
        </w:rPr>
        <w:t>de</w:t>
      </w:r>
      <w:r w:rsidR="00443F72">
        <w:rPr>
          <w:szCs w:val="24"/>
        </w:rPr>
        <w:t xml:space="preserve"> outubro</w:t>
      </w:r>
      <w:r w:rsidR="0061441F" w:rsidRPr="007A0E9F">
        <w:rPr>
          <w:szCs w:val="24"/>
        </w:rPr>
        <w:t xml:space="preserve"> </w:t>
      </w:r>
      <w:r w:rsidR="000B02AF" w:rsidRPr="007A0E9F">
        <w:rPr>
          <w:szCs w:val="24"/>
        </w:rPr>
        <w:t>de 20</w:t>
      </w:r>
      <w:r w:rsidRPr="007A0E9F">
        <w:rPr>
          <w:szCs w:val="24"/>
        </w:rPr>
        <w:t>2</w:t>
      </w:r>
      <w:r w:rsidR="00A20219">
        <w:rPr>
          <w:szCs w:val="24"/>
        </w:rPr>
        <w:t>5</w:t>
      </w:r>
      <w:r w:rsidR="00DE65D7" w:rsidRPr="007A0E9F">
        <w:rPr>
          <w:szCs w:val="24"/>
        </w:rPr>
        <w:t>.</w:t>
      </w:r>
    </w:p>
    <w:p w14:paraId="13103854" w14:textId="77777777" w:rsidR="0061441F" w:rsidRPr="007A0E9F" w:rsidRDefault="0061441F" w:rsidP="007A0E9F">
      <w:pPr>
        <w:tabs>
          <w:tab w:val="left" w:pos="3531"/>
        </w:tabs>
        <w:ind w:firstLine="1418"/>
        <w:jc w:val="both"/>
        <w:rPr>
          <w:b/>
          <w:szCs w:val="24"/>
        </w:rPr>
      </w:pPr>
    </w:p>
    <w:p w14:paraId="704DBBB0" w14:textId="77777777" w:rsidR="009A2CAA" w:rsidRPr="007A0E9F" w:rsidRDefault="009A2CAA" w:rsidP="007A0E9F">
      <w:pPr>
        <w:tabs>
          <w:tab w:val="left" w:pos="3531"/>
        </w:tabs>
        <w:ind w:firstLine="1418"/>
        <w:jc w:val="both"/>
        <w:rPr>
          <w:b/>
          <w:szCs w:val="24"/>
        </w:rPr>
      </w:pPr>
    </w:p>
    <w:p w14:paraId="71265295" w14:textId="77777777" w:rsidR="0061441F" w:rsidRPr="007A0E9F" w:rsidRDefault="0061441F" w:rsidP="007A0E9F">
      <w:pPr>
        <w:ind w:firstLine="1418"/>
        <w:jc w:val="both"/>
        <w:rPr>
          <w:szCs w:val="24"/>
        </w:rPr>
      </w:pPr>
    </w:p>
    <w:p w14:paraId="663B23E0" w14:textId="77777777" w:rsidR="0061441F" w:rsidRPr="007A0E9F" w:rsidRDefault="0061441F" w:rsidP="007A0E9F">
      <w:pPr>
        <w:ind w:firstLine="1418"/>
        <w:jc w:val="both"/>
        <w:rPr>
          <w:szCs w:val="24"/>
        </w:rPr>
      </w:pPr>
    </w:p>
    <w:p w14:paraId="05DC2B0F" w14:textId="77777777" w:rsidR="0061441F" w:rsidRPr="007A0E9F" w:rsidRDefault="0061441F" w:rsidP="007A0E9F">
      <w:pPr>
        <w:ind w:firstLine="1418"/>
        <w:jc w:val="both"/>
        <w:rPr>
          <w:szCs w:val="24"/>
        </w:rPr>
      </w:pPr>
      <w:r w:rsidRPr="007A0E9F">
        <w:rPr>
          <w:szCs w:val="24"/>
        </w:rPr>
        <w:t>Senhor</w:t>
      </w:r>
      <w:r w:rsidR="00DA7B17" w:rsidRPr="007A0E9F">
        <w:rPr>
          <w:szCs w:val="24"/>
        </w:rPr>
        <w:t>a</w:t>
      </w:r>
      <w:r w:rsidRPr="007A0E9F">
        <w:rPr>
          <w:szCs w:val="24"/>
        </w:rPr>
        <w:t xml:space="preserve"> Presidente, </w:t>
      </w:r>
    </w:p>
    <w:p w14:paraId="6A6C9A64" w14:textId="77777777" w:rsidR="0061441F" w:rsidRPr="007A0E9F" w:rsidRDefault="0061441F" w:rsidP="007A0E9F">
      <w:pPr>
        <w:ind w:firstLine="1418"/>
        <w:jc w:val="both"/>
        <w:rPr>
          <w:szCs w:val="24"/>
        </w:rPr>
      </w:pPr>
    </w:p>
    <w:p w14:paraId="636BD427" w14:textId="77777777" w:rsidR="009A2CAA" w:rsidRPr="007A0E9F" w:rsidRDefault="009A2CAA" w:rsidP="007A0E9F">
      <w:pPr>
        <w:ind w:firstLine="1418"/>
        <w:jc w:val="both"/>
        <w:rPr>
          <w:szCs w:val="24"/>
        </w:rPr>
      </w:pPr>
    </w:p>
    <w:p w14:paraId="1353A425" w14:textId="482E943E" w:rsidR="00311E81" w:rsidRDefault="00311E81" w:rsidP="007A0E9F">
      <w:pPr>
        <w:ind w:firstLine="1418"/>
        <w:jc w:val="both"/>
        <w:rPr>
          <w:rFonts w:eastAsia="Calibri"/>
          <w:bCs/>
          <w:szCs w:val="24"/>
        </w:rPr>
      </w:pPr>
      <w:r w:rsidRPr="007A0E9F">
        <w:rPr>
          <w:szCs w:val="24"/>
        </w:rPr>
        <w:t xml:space="preserve">Comunico a Vossa Excelência que, nos termos dos </w:t>
      </w:r>
      <w:proofErr w:type="spellStart"/>
      <w:r w:rsidRPr="007A0E9F">
        <w:rPr>
          <w:szCs w:val="24"/>
        </w:rPr>
        <w:t>arts</w:t>
      </w:r>
      <w:proofErr w:type="spellEnd"/>
      <w:r w:rsidRPr="007A0E9F">
        <w:rPr>
          <w:szCs w:val="24"/>
        </w:rPr>
        <w:t xml:space="preserve">. 47, </w:t>
      </w:r>
      <w:r w:rsidRPr="007A0E9F">
        <w:rPr>
          <w:i/>
          <w:szCs w:val="24"/>
        </w:rPr>
        <w:t>caput</w:t>
      </w:r>
      <w:r w:rsidRPr="007A0E9F">
        <w:rPr>
          <w:szCs w:val="24"/>
        </w:rPr>
        <w:t xml:space="preserve">, e </w:t>
      </w:r>
      <w:r w:rsidR="00DA7B17" w:rsidRPr="007A0E9F">
        <w:rPr>
          <w:szCs w:val="24"/>
        </w:rPr>
        <w:t xml:space="preserve">art. </w:t>
      </w:r>
      <w:r w:rsidRPr="007A0E9F">
        <w:rPr>
          <w:szCs w:val="24"/>
        </w:rPr>
        <w:t>64,</w:t>
      </w:r>
      <w:r w:rsidR="00DA7B17" w:rsidRPr="007A0E9F">
        <w:rPr>
          <w:szCs w:val="24"/>
        </w:rPr>
        <w:t xml:space="preserve"> inciso</w:t>
      </w:r>
      <w:r w:rsidRPr="007A0E9F">
        <w:rPr>
          <w:szCs w:val="24"/>
        </w:rPr>
        <w:t xml:space="preserve"> IV, da Constituição Estadual, decidi vetar </w:t>
      </w:r>
      <w:r w:rsidR="000772EC" w:rsidRPr="007A0E9F">
        <w:rPr>
          <w:szCs w:val="24"/>
        </w:rPr>
        <w:t>integralmente</w:t>
      </w:r>
      <w:r w:rsidR="00AD06EB">
        <w:rPr>
          <w:szCs w:val="24"/>
        </w:rPr>
        <w:t xml:space="preserve"> </w:t>
      </w:r>
      <w:r w:rsidRPr="007A0E9F">
        <w:rPr>
          <w:szCs w:val="24"/>
        </w:rPr>
        <w:t xml:space="preserve">o </w:t>
      </w:r>
      <w:bookmarkStart w:id="0" w:name="_Hlk202256981"/>
      <w:r w:rsidR="00245197" w:rsidRPr="00245197">
        <w:rPr>
          <w:szCs w:val="24"/>
        </w:rPr>
        <w:t>Projeto de Lei nº</w:t>
      </w:r>
      <w:r w:rsidR="00245197">
        <w:rPr>
          <w:szCs w:val="24"/>
        </w:rPr>
        <w:t xml:space="preserve"> </w:t>
      </w:r>
      <w:r w:rsidR="00245197" w:rsidRPr="00245197">
        <w:rPr>
          <w:szCs w:val="24"/>
        </w:rPr>
        <w:t>1</w:t>
      </w:r>
      <w:r w:rsidR="00CF4415">
        <w:rPr>
          <w:szCs w:val="24"/>
        </w:rPr>
        <w:t>69</w:t>
      </w:r>
      <w:r w:rsidR="00245197" w:rsidRPr="00245197">
        <w:rPr>
          <w:szCs w:val="24"/>
        </w:rPr>
        <w:t>/202</w:t>
      </w:r>
      <w:r w:rsidR="00CF4415">
        <w:rPr>
          <w:szCs w:val="24"/>
        </w:rPr>
        <w:t>3</w:t>
      </w:r>
      <w:r w:rsidR="00245197" w:rsidRPr="00245197">
        <w:rPr>
          <w:szCs w:val="24"/>
        </w:rPr>
        <w:t xml:space="preserve">, que </w:t>
      </w:r>
      <w:r w:rsidR="00934827">
        <w:rPr>
          <w:szCs w:val="24"/>
        </w:rPr>
        <w:t xml:space="preserve">institui </w:t>
      </w:r>
      <w:r w:rsidR="00934827" w:rsidRPr="00681311">
        <w:t>o Estatuto da Pessoa com Transtorno do Espectro Autista, no âmbito do Estado do Maranhão</w:t>
      </w:r>
      <w:r w:rsidR="00A20219">
        <w:rPr>
          <w:rFonts w:eastAsia="Calibri"/>
          <w:bCs/>
          <w:szCs w:val="24"/>
        </w:rPr>
        <w:t>.</w:t>
      </w:r>
    </w:p>
    <w:bookmarkEnd w:id="0"/>
    <w:p w14:paraId="324AA8BD" w14:textId="77777777" w:rsidR="00A20219" w:rsidRPr="007A0E9F" w:rsidRDefault="00A20219" w:rsidP="007A0E9F">
      <w:pPr>
        <w:ind w:firstLine="1418"/>
        <w:jc w:val="both"/>
        <w:rPr>
          <w:szCs w:val="24"/>
        </w:rPr>
      </w:pPr>
    </w:p>
    <w:p w14:paraId="0ACCDCE3" w14:textId="77777777" w:rsidR="0061441F" w:rsidRPr="007A0E9F" w:rsidRDefault="00311E81" w:rsidP="007A0E9F">
      <w:pPr>
        <w:ind w:firstLine="1418"/>
        <w:jc w:val="both"/>
        <w:rPr>
          <w:szCs w:val="24"/>
        </w:rPr>
      </w:pPr>
      <w:r w:rsidRPr="007A0E9F">
        <w:rPr>
          <w:szCs w:val="24"/>
        </w:rPr>
        <w:t>Ao fazer-lhe a presente comunicação, passo às mãos de Vossa Excelência as razões do veto, as</w:t>
      </w:r>
      <w:r w:rsidR="00300F87" w:rsidRPr="007A0E9F">
        <w:rPr>
          <w:szCs w:val="24"/>
        </w:rPr>
        <w:t xml:space="preserve"> quais, como há de convir essa A</w:t>
      </w:r>
      <w:r w:rsidRPr="007A0E9F">
        <w:rPr>
          <w:szCs w:val="24"/>
        </w:rPr>
        <w:t>ugusta Assembleia, justificam-no plenamente.</w:t>
      </w:r>
    </w:p>
    <w:p w14:paraId="7042A1D7" w14:textId="77777777" w:rsidR="00311E81" w:rsidRPr="007A0E9F" w:rsidRDefault="00311E81" w:rsidP="007A0E9F">
      <w:pPr>
        <w:ind w:firstLine="1418"/>
        <w:jc w:val="both"/>
        <w:rPr>
          <w:szCs w:val="24"/>
        </w:rPr>
      </w:pPr>
    </w:p>
    <w:p w14:paraId="4747A9D8" w14:textId="77777777" w:rsidR="00311E81" w:rsidRPr="007A0E9F" w:rsidRDefault="00311E81" w:rsidP="007A0E9F">
      <w:pPr>
        <w:ind w:firstLine="1418"/>
        <w:jc w:val="both"/>
        <w:rPr>
          <w:szCs w:val="24"/>
        </w:rPr>
      </w:pPr>
      <w:r w:rsidRPr="007A0E9F">
        <w:rPr>
          <w:szCs w:val="24"/>
        </w:rPr>
        <w:t>Nesta oportunidade, renovo a Vossa Excelência e aos seus ilustres pares meus protestos de consideração e apreço.</w:t>
      </w:r>
    </w:p>
    <w:p w14:paraId="234B9D4F" w14:textId="77777777" w:rsidR="0061441F" w:rsidRPr="007A0E9F" w:rsidRDefault="0061441F" w:rsidP="007A0E9F">
      <w:pPr>
        <w:ind w:firstLine="1418"/>
        <w:jc w:val="both"/>
        <w:rPr>
          <w:szCs w:val="24"/>
        </w:rPr>
      </w:pPr>
    </w:p>
    <w:p w14:paraId="26DEB15F" w14:textId="77777777" w:rsidR="0061441F" w:rsidRPr="007A0E9F" w:rsidRDefault="0061441F" w:rsidP="007A0E9F">
      <w:pPr>
        <w:ind w:firstLine="1418"/>
        <w:jc w:val="both"/>
        <w:rPr>
          <w:szCs w:val="24"/>
        </w:rPr>
      </w:pPr>
      <w:r w:rsidRPr="007A0E9F">
        <w:rPr>
          <w:szCs w:val="24"/>
        </w:rPr>
        <w:t xml:space="preserve">Atenciosamente, </w:t>
      </w:r>
    </w:p>
    <w:p w14:paraId="484762E7" w14:textId="77777777" w:rsidR="0061441F" w:rsidRPr="007A0E9F" w:rsidRDefault="0061441F" w:rsidP="007A0E9F">
      <w:pPr>
        <w:ind w:firstLine="1418"/>
        <w:jc w:val="both"/>
        <w:rPr>
          <w:szCs w:val="24"/>
        </w:rPr>
      </w:pPr>
    </w:p>
    <w:p w14:paraId="75AA0624" w14:textId="77777777" w:rsidR="0061441F" w:rsidRPr="007A0E9F" w:rsidRDefault="0061441F" w:rsidP="007A0E9F">
      <w:pPr>
        <w:ind w:firstLine="1418"/>
        <w:jc w:val="both"/>
        <w:rPr>
          <w:szCs w:val="24"/>
        </w:rPr>
      </w:pPr>
    </w:p>
    <w:p w14:paraId="16BA8532" w14:textId="77777777" w:rsidR="0061441F" w:rsidRPr="007A0E9F" w:rsidRDefault="0061441F" w:rsidP="007A0E9F">
      <w:pPr>
        <w:jc w:val="center"/>
        <w:rPr>
          <w:szCs w:val="24"/>
        </w:rPr>
      </w:pPr>
    </w:p>
    <w:p w14:paraId="0C949B38" w14:textId="77777777" w:rsidR="0061441F" w:rsidRPr="007A0E9F" w:rsidRDefault="00DA7B17" w:rsidP="007A0E9F">
      <w:pPr>
        <w:jc w:val="center"/>
        <w:rPr>
          <w:szCs w:val="24"/>
        </w:rPr>
      </w:pPr>
      <w:r w:rsidRPr="007A0E9F">
        <w:rPr>
          <w:szCs w:val="24"/>
        </w:rPr>
        <w:t>CARLOS BRANDÃO</w:t>
      </w:r>
    </w:p>
    <w:p w14:paraId="3C1374D5" w14:textId="77777777" w:rsidR="0061441F" w:rsidRPr="007A0E9F" w:rsidRDefault="0061441F" w:rsidP="007A0E9F">
      <w:pPr>
        <w:jc w:val="center"/>
        <w:rPr>
          <w:szCs w:val="24"/>
        </w:rPr>
      </w:pPr>
      <w:r w:rsidRPr="007A0E9F">
        <w:rPr>
          <w:szCs w:val="24"/>
        </w:rPr>
        <w:t>Governador do Estado do Maranhão</w:t>
      </w:r>
    </w:p>
    <w:p w14:paraId="5175DFC7" w14:textId="77777777" w:rsidR="0061441F" w:rsidRPr="007A0E9F" w:rsidRDefault="0061441F" w:rsidP="007A0E9F">
      <w:pPr>
        <w:jc w:val="center"/>
        <w:rPr>
          <w:szCs w:val="24"/>
        </w:rPr>
      </w:pPr>
    </w:p>
    <w:p w14:paraId="3216AB50" w14:textId="77777777" w:rsidR="0061441F" w:rsidRPr="007A0E9F" w:rsidRDefault="0061441F" w:rsidP="007A0E9F">
      <w:pPr>
        <w:ind w:firstLine="1418"/>
        <w:jc w:val="both"/>
        <w:rPr>
          <w:szCs w:val="24"/>
        </w:rPr>
      </w:pPr>
    </w:p>
    <w:p w14:paraId="2AB6E39F" w14:textId="77777777" w:rsidR="0061441F" w:rsidRPr="007A0E9F" w:rsidRDefault="0061441F" w:rsidP="007A0E9F">
      <w:pPr>
        <w:ind w:firstLine="1418"/>
        <w:jc w:val="both"/>
        <w:rPr>
          <w:szCs w:val="24"/>
        </w:rPr>
      </w:pPr>
    </w:p>
    <w:p w14:paraId="45471025" w14:textId="77777777" w:rsidR="0061441F" w:rsidRPr="007A0E9F" w:rsidRDefault="0061441F" w:rsidP="007A0E9F">
      <w:pPr>
        <w:ind w:firstLine="1418"/>
        <w:jc w:val="both"/>
        <w:rPr>
          <w:szCs w:val="24"/>
        </w:rPr>
      </w:pPr>
    </w:p>
    <w:p w14:paraId="52433CEC" w14:textId="77777777" w:rsidR="0061441F" w:rsidRPr="007A0E9F" w:rsidRDefault="0061441F" w:rsidP="007A0E9F">
      <w:pPr>
        <w:ind w:firstLine="1418"/>
        <w:jc w:val="both"/>
        <w:rPr>
          <w:szCs w:val="24"/>
        </w:rPr>
      </w:pPr>
    </w:p>
    <w:p w14:paraId="78850FA2" w14:textId="77777777" w:rsidR="0061441F" w:rsidRPr="007A0E9F" w:rsidRDefault="0061441F" w:rsidP="007A0E9F">
      <w:pPr>
        <w:ind w:firstLine="1418"/>
        <w:jc w:val="both"/>
        <w:rPr>
          <w:szCs w:val="24"/>
        </w:rPr>
      </w:pPr>
    </w:p>
    <w:p w14:paraId="23B5BB41" w14:textId="77777777" w:rsidR="0061441F" w:rsidRPr="007A0E9F" w:rsidRDefault="0061441F" w:rsidP="007A0E9F">
      <w:pPr>
        <w:ind w:firstLine="1418"/>
        <w:jc w:val="both"/>
        <w:rPr>
          <w:szCs w:val="24"/>
        </w:rPr>
      </w:pPr>
    </w:p>
    <w:p w14:paraId="0DDD7AC4" w14:textId="77777777" w:rsidR="00483713" w:rsidRPr="007A0E9F" w:rsidRDefault="00483713" w:rsidP="007A0E9F">
      <w:pPr>
        <w:ind w:firstLine="1418"/>
        <w:jc w:val="both"/>
        <w:rPr>
          <w:szCs w:val="24"/>
        </w:rPr>
      </w:pPr>
    </w:p>
    <w:p w14:paraId="04BB75FE" w14:textId="77777777" w:rsidR="009A2CAA" w:rsidRPr="007A0E9F" w:rsidRDefault="009A2CAA" w:rsidP="007A0E9F">
      <w:pPr>
        <w:ind w:firstLine="1418"/>
        <w:jc w:val="both"/>
        <w:rPr>
          <w:szCs w:val="24"/>
        </w:rPr>
      </w:pPr>
    </w:p>
    <w:p w14:paraId="26AA3B03" w14:textId="77777777" w:rsidR="009A2CAA" w:rsidRPr="007A0E9F" w:rsidRDefault="009A2CAA" w:rsidP="007A0E9F">
      <w:pPr>
        <w:ind w:firstLine="1418"/>
        <w:jc w:val="both"/>
        <w:rPr>
          <w:szCs w:val="24"/>
        </w:rPr>
      </w:pPr>
    </w:p>
    <w:p w14:paraId="6BA69C3B" w14:textId="77777777" w:rsidR="009A2CAA" w:rsidRPr="007A0E9F" w:rsidRDefault="009A2CAA" w:rsidP="007A0E9F">
      <w:pPr>
        <w:ind w:firstLine="1418"/>
        <w:jc w:val="both"/>
        <w:rPr>
          <w:szCs w:val="24"/>
        </w:rPr>
      </w:pPr>
    </w:p>
    <w:p w14:paraId="71C481D6" w14:textId="77777777" w:rsidR="0061441F" w:rsidRPr="007A0E9F" w:rsidRDefault="0061441F" w:rsidP="007A0E9F">
      <w:pPr>
        <w:ind w:firstLine="1418"/>
        <w:jc w:val="both"/>
        <w:rPr>
          <w:szCs w:val="24"/>
        </w:rPr>
      </w:pPr>
    </w:p>
    <w:p w14:paraId="1AB5D911" w14:textId="77777777" w:rsidR="0061441F" w:rsidRPr="007A0E9F" w:rsidRDefault="0061441F" w:rsidP="007A0E9F">
      <w:pPr>
        <w:jc w:val="both"/>
        <w:rPr>
          <w:szCs w:val="24"/>
        </w:rPr>
      </w:pPr>
      <w:r w:rsidRPr="007A0E9F">
        <w:rPr>
          <w:szCs w:val="24"/>
        </w:rPr>
        <w:t xml:space="preserve">À Sua Excelência </w:t>
      </w:r>
      <w:r w:rsidR="00DA7B17" w:rsidRPr="007A0E9F">
        <w:rPr>
          <w:szCs w:val="24"/>
        </w:rPr>
        <w:t>a</w:t>
      </w:r>
      <w:r w:rsidRPr="007A0E9F">
        <w:rPr>
          <w:szCs w:val="24"/>
        </w:rPr>
        <w:t xml:space="preserve"> Senhor</w:t>
      </w:r>
      <w:r w:rsidR="00DA7B17" w:rsidRPr="007A0E9F">
        <w:rPr>
          <w:szCs w:val="24"/>
        </w:rPr>
        <w:t>a</w:t>
      </w:r>
    </w:p>
    <w:p w14:paraId="4D55316C" w14:textId="77777777" w:rsidR="0061441F" w:rsidRPr="007A0E9F" w:rsidRDefault="0061441F" w:rsidP="007A0E9F">
      <w:pPr>
        <w:jc w:val="both"/>
        <w:rPr>
          <w:szCs w:val="24"/>
        </w:rPr>
      </w:pPr>
      <w:r w:rsidRPr="007A0E9F">
        <w:rPr>
          <w:szCs w:val="24"/>
        </w:rPr>
        <w:t>Deputad</w:t>
      </w:r>
      <w:r w:rsidR="00DA7B17" w:rsidRPr="007A0E9F">
        <w:rPr>
          <w:szCs w:val="24"/>
        </w:rPr>
        <w:t>a</w:t>
      </w:r>
      <w:r w:rsidRPr="007A0E9F">
        <w:rPr>
          <w:szCs w:val="24"/>
        </w:rPr>
        <w:t xml:space="preserve"> Estadual </w:t>
      </w:r>
      <w:r w:rsidR="00DA7B17" w:rsidRPr="007A0E9F">
        <w:rPr>
          <w:b/>
          <w:szCs w:val="24"/>
        </w:rPr>
        <w:t>IRACEMA VALE</w:t>
      </w:r>
      <w:r w:rsidRPr="007A0E9F">
        <w:rPr>
          <w:szCs w:val="24"/>
        </w:rPr>
        <w:t xml:space="preserve"> </w:t>
      </w:r>
    </w:p>
    <w:p w14:paraId="5855EAAD" w14:textId="77777777" w:rsidR="0061441F" w:rsidRPr="007A0E9F" w:rsidRDefault="0061441F" w:rsidP="007A0E9F">
      <w:pPr>
        <w:jc w:val="both"/>
        <w:rPr>
          <w:szCs w:val="24"/>
        </w:rPr>
      </w:pPr>
      <w:r w:rsidRPr="007A0E9F">
        <w:rPr>
          <w:szCs w:val="24"/>
        </w:rPr>
        <w:t>Presidente da Assembleia Legislativa do Estado do Maranhão</w:t>
      </w:r>
    </w:p>
    <w:p w14:paraId="7318E502" w14:textId="77777777" w:rsidR="0061441F" w:rsidRPr="007A0E9F" w:rsidRDefault="0061441F" w:rsidP="007A0E9F">
      <w:pPr>
        <w:jc w:val="both"/>
        <w:rPr>
          <w:szCs w:val="24"/>
        </w:rPr>
      </w:pPr>
      <w:r w:rsidRPr="007A0E9F">
        <w:rPr>
          <w:szCs w:val="24"/>
        </w:rPr>
        <w:t xml:space="preserve">Palácio Manuel </w:t>
      </w:r>
      <w:proofErr w:type="spellStart"/>
      <w:r w:rsidRPr="007A0E9F">
        <w:rPr>
          <w:szCs w:val="24"/>
        </w:rPr>
        <w:t>Beckman</w:t>
      </w:r>
      <w:proofErr w:type="spellEnd"/>
      <w:r w:rsidRPr="007A0E9F">
        <w:rPr>
          <w:szCs w:val="24"/>
        </w:rPr>
        <w:t xml:space="preserve"> </w:t>
      </w:r>
    </w:p>
    <w:p w14:paraId="1D1668BA" w14:textId="77777777" w:rsidR="00311E81" w:rsidRPr="007A0E9F" w:rsidRDefault="00311E81" w:rsidP="007A0E9F">
      <w:pPr>
        <w:jc w:val="both"/>
        <w:rPr>
          <w:szCs w:val="24"/>
        </w:rPr>
      </w:pPr>
      <w:r w:rsidRPr="007A0E9F">
        <w:rPr>
          <w:szCs w:val="24"/>
        </w:rPr>
        <w:t>Local</w:t>
      </w:r>
    </w:p>
    <w:p w14:paraId="7FBC69BA" w14:textId="77777777" w:rsidR="00F31BDF" w:rsidRPr="007A0E9F" w:rsidRDefault="00F31BDF" w:rsidP="007A0E9F">
      <w:pPr>
        <w:ind w:firstLine="1418"/>
        <w:jc w:val="both"/>
        <w:rPr>
          <w:szCs w:val="24"/>
        </w:rPr>
      </w:pPr>
    </w:p>
    <w:p w14:paraId="06295C5C" w14:textId="77777777" w:rsidR="00A20219" w:rsidRDefault="00A20219" w:rsidP="007A0E9F">
      <w:pPr>
        <w:ind w:left="4536"/>
        <w:jc w:val="both"/>
        <w:rPr>
          <w:szCs w:val="24"/>
        </w:rPr>
      </w:pPr>
    </w:p>
    <w:p w14:paraId="660E8C0D" w14:textId="77777777" w:rsidR="00A20219" w:rsidRDefault="00A20219" w:rsidP="007A0E9F">
      <w:pPr>
        <w:ind w:left="4536"/>
        <w:jc w:val="both"/>
        <w:rPr>
          <w:szCs w:val="24"/>
        </w:rPr>
      </w:pPr>
    </w:p>
    <w:p w14:paraId="47CCF804" w14:textId="0CE04469" w:rsidR="00F83F46" w:rsidRDefault="00146F65" w:rsidP="00A20219">
      <w:pPr>
        <w:ind w:left="4536"/>
        <w:jc w:val="both"/>
        <w:rPr>
          <w:szCs w:val="24"/>
        </w:rPr>
      </w:pPr>
      <w:r w:rsidRPr="007A0E9F">
        <w:rPr>
          <w:szCs w:val="24"/>
        </w:rPr>
        <w:lastRenderedPageBreak/>
        <w:t>Veto</w:t>
      </w:r>
      <w:r w:rsidR="005D4F6B" w:rsidRPr="007A0E9F">
        <w:rPr>
          <w:szCs w:val="24"/>
        </w:rPr>
        <w:t xml:space="preserve"> </w:t>
      </w:r>
      <w:r w:rsidR="00AD06EB">
        <w:rPr>
          <w:szCs w:val="24"/>
        </w:rPr>
        <w:t>t</w:t>
      </w:r>
      <w:r w:rsidR="00DA7B17" w:rsidRPr="007A0E9F">
        <w:rPr>
          <w:szCs w:val="24"/>
        </w:rPr>
        <w:t xml:space="preserve">otal </w:t>
      </w:r>
      <w:r w:rsidR="005D4F6B" w:rsidRPr="007A0E9F">
        <w:rPr>
          <w:szCs w:val="24"/>
        </w:rPr>
        <w:t xml:space="preserve">ao Projeto de Lei nº </w:t>
      </w:r>
      <w:r w:rsidR="00245197" w:rsidRPr="00245197">
        <w:rPr>
          <w:szCs w:val="24"/>
        </w:rPr>
        <w:t>1</w:t>
      </w:r>
      <w:r w:rsidR="00934827">
        <w:rPr>
          <w:szCs w:val="24"/>
        </w:rPr>
        <w:t>69</w:t>
      </w:r>
      <w:r w:rsidR="00245197" w:rsidRPr="00245197">
        <w:rPr>
          <w:szCs w:val="24"/>
        </w:rPr>
        <w:t>/202</w:t>
      </w:r>
      <w:r w:rsidR="00934827">
        <w:rPr>
          <w:szCs w:val="24"/>
        </w:rPr>
        <w:t>3</w:t>
      </w:r>
      <w:r w:rsidR="00A20219" w:rsidRPr="00A20219">
        <w:rPr>
          <w:szCs w:val="24"/>
        </w:rPr>
        <w:t xml:space="preserve">, </w:t>
      </w:r>
      <w:r w:rsidR="0012529D" w:rsidRPr="00A20219">
        <w:rPr>
          <w:szCs w:val="24"/>
        </w:rPr>
        <w:t xml:space="preserve">que </w:t>
      </w:r>
      <w:r w:rsidR="0012529D" w:rsidRPr="00245197">
        <w:rPr>
          <w:szCs w:val="24"/>
        </w:rPr>
        <w:t>institui</w:t>
      </w:r>
      <w:r w:rsidR="00934827">
        <w:rPr>
          <w:szCs w:val="24"/>
        </w:rPr>
        <w:t xml:space="preserve"> </w:t>
      </w:r>
      <w:r w:rsidR="00934827" w:rsidRPr="00681311">
        <w:t>o Estatuto da Pessoa com Transtorno do Espectro Autista, no âmbito do Estado do Maranhão</w:t>
      </w:r>
      <w:r w:rsidR="00A20219" w:rsidRPr="00A20219">
        <w:rPr>
          <w:szCs w:val="24"/>
        </w:rPr>
        <w:t>.</w:t>
      </w:r>
    </w:p>
    <w:p w14:paraId="3B3738D4" w14:textId="77777777" w:rsidR="00A20219" w:rsidRDefault="00A20219" w:rsidP="007A0E9F">
      <w:pPr>
        <w:ind w:firstLine="1418"/>
        <w:jc w:val="both"/>
        <w:rPr>
          <w:szCs w:val="24"/>
        </w:rPr>
      </w:pPr>
    </w:p>
    <w:p w14:paraId="1D538A65" w14:textId="5C40508F" w:rsidR="00146F65" w:rsidRPr="007A0E9F" w:rsidRDefault="00146F65" w:rsidP="007A0E9F">
      <w:pPr>
        <w:ind w:firstLine="1418"/>
        <w:jc w:val="both"/>
        <w:rPr>
          <w:szCs w:val="24"/>
        </w:rPr>
      </w:pPr>
      <w:r w:rsidRPr="007A0E9F">
        <w:rPr>
          <w:szCs w:val="24"/>
        </w:rPr>
        <w:t xml:space="preserve">No uso das atribuições que me conferem os </w:t>
      </w:r>
      <w:proofErr w:type="spellStart"/>
      <w:r w:rsidRPr="007A0E9F">
        <w:rPr>
          <w:szCs w:val="24"/>
        </w:rPr>
        <w:t>arts</w:t>
      </w:r>
      <w:proofErr w:type="spellEnd"/>
      <w:r w:rsidRPr="007A0E9F">
        <w:rPr>
          <w:szCs w:val="24"/>
        </w:rPr>
        <w:t xml:space="preserve">. 47, </w:t>
      </w:r>
      <w:r w:rsidRPr="007A0E9F">
        <w:rPr>
          <w:i/>
          <w:szCs w:val="24"/>
        </w:rPr>
        <w:t>caput</w:t>
      </w:r>
      <w:r w:rsidRPr="007A0E9F">
        <w:rPr>
          <w:szCs w:val="24"/>
        </w:rPr>
        <w:t xml:space="preserve">, e </w:t>
      </w:r>
      <w:r w:rsidR="00DA7B17" w:rsidRPr="007A0E9F">
        <w:rPr>
          <w:szCs w:val="24"/>
        </w:rPr>
        <w:t xml:space="preserve">art. </w:t>
      </w:r>
      <w:r w:rsidRPr="007A0E9F">
        <w:rPr>
          <w:szCs w:val="24"/>
        </w:rPr>
        <w:t>64,</w:t>
      </w:r>
      <w:r w:rsidR="00DA7B17" w:rsidRPr="007A0E9F">
        <w:rPr>
          <w:szCs w:val="24"/>
        </w:rPr>
        <w:t xml:space="preserve"> inciso</w:t>
      </w:r>
      <w:r w:rsidRPr="007A0E9F">
        <w:rPr>
          <w:szCs w:val="24"/>
        </w:rPr>
        <w:t xml:space="preserve"> IV, da Constituição Estadual, oponho veto </w:t>
      </w:r>
      <w:r w:rsidR="0079204C" w:rsidRPr="007A0E9F">
        <w:rPr>
          <w:szCs w:val="24"/>
        </w:rPr>
        <w:t>total</w:t>
      </w:r>
      <w:r w:rsidRPr="007A0E9F">
        <w:rPr>
          <w:szCs w:val="24"/>
        </w:rPr>
        <w:t xml:space="preserve"> ao </w:t>
      </w:r>
      <w:r w:rsidR="00245197" w:rsidRPr="00245197">
        <w:rPr>
          <w:szCs w:val="24"/>
        </w:rPr>
        <w:t>Projeto de Lei nº 1</w:t>
      </w:r>
      <w:r w:rsidR="00934827">
        <w:rPr>
          <w:szCs w:val="24"/>
        </w:rPr>
        <w:t>69</w:t>
      </w:r>
      <w:r w:rsidR="00245197" w:rsidRPr="00245197">
        <w:rPr>
          <w:szCs w:val="24"/>
        </w:rPr>
        <w:t>/202</w:t>
      </w:r>
      <w:r w:rsidR="00934827">
        <w:rPr>
          <w:szCs w:val="24"/>
        </w:rPr>
        <w:t>3</w:t>
      </w:r>
      <w:r w:rsidRPr="007A0E9F">
        <w:rPr>
          <w:szCs w:val="24"/>
        </w:rPr>
        <w:t>.</w:t>
      </w:r>
    </w:p>
    <w:p w14:paraId="28F10F79" w14:textId="77777777" w:rsidR="00146F65" w:rsidRPr="007A0E9F" w:rsidRDefault="00146F65" w:rsidP="007A0E9F">
      <w:pPr>
        <w:ind w:firstLine="1418"/>
        <w:jc w:val="both"/>
        <w:rPr>
          <w:szCs w:val="24"/>
        </w:rPr>
      </w:pPr>
    </w:p>
    <w:p w14:paraId="42EB5313" w14:textId="77777777" w:rsidR="00146F65" w:rsidRPr="007A0E9F" w:rsidRDefault="00146F65" w:rsidP="007A0E9F">
      <w:pPr>
        <w:jc w:val="center"/>
        <w:rPr>
          <w:b/>
          <w:szCs w:val="24"/>
        </w:rPr>
      </w:pPr>
      <w:r w:rsidRPr="007A0E9F">
        <w:rPr>
          <w:b/>
          <w:szCs w:val="24"/>
        </w:rPr>
        <w:t>RAZÕES DO VETO</w:t>
      </w:r>
    </w:p>
    <w:p w14:paraId="58DEC9A1" w14:textId="77777777" w:rsidR="00146F65" w:rsidRPr="007A0E9F" w:rsidRDefault="00146F65" w:rsidP="007A0E9F">
      <w:pPr>
        <w:ind w:firstLine="1418"/>
        <w:jc w:val="both"/>
        <w:rPr>
          <w:b/>
          <w:szCs w:val="24"/>
        </w:rPr>
      </w:pPr>
    </w:p>
    <w:p w14:paraId="75EA1B7F" w14:textId="61D8A8CA" w:rsidR="00DA7B17" w:rsidRPr="007A0E9F" w:rsidRDefault="002F29A7" w:rsidP="00245197">
      <w:pPr>
        <w:ind w:firstLine="1418"/>
        <w:jc w:val="both"/>
        <w:rPr>
          <w:szCs w:val="24"/>
        </w:rPr>
      </w:pPr>
      <w:r w:rsidRPr="007A0E9F">
        <w:rPr>
          <w:szCs w:val="24"/>
        </w:rPr>
        <w:t xml:space="preserve">O </w:t>
      </w:r>
      <w:r w:rsidR="00DA7B17" w:rsidRPr="007A0E9F">
        <w:rPr>
          <w:szCs w:val="24"/>
        </w:rPr>
        <w:t>P</w:t>
      </w:r>
      <w:r w:rsidR="00300F87" w:rsidRPr="007A0E9F">
        <w:rPr>
          <w:szCs w:val="24"/>
        </w:rPr>
        <w:t xml:space="preserve">rojeto de </w:t>
      </w:r>
      <w:r w:rsidR="00DA7B17" w:rsidRPr="007A0E9F">
        <w:rPr>
          <w:szCs w:val="24"/>
        </w:rPr>
        <w:t>L</w:t>
      </w:r>
      <w:r w:rsidR="00300F87" w:rsidRPr="007A0E9F">
        <w:rPr>
          <w:szCs w:val="24"/>
        </w:rPr>
        <w:t>ei</w:t>
      </w:r>
      <w:r w:rsidR="00DA7B17" w:rsidRPr="007A0E9F">
        <w:rPr>
          <w:szCs w:val="24"/>
        </w:rPr>
        <w:t xml:space="preserve"> em tela pretende </w:t>
      </w:r>
      <w:r w:rsidR="0012529D">
        <w:rPr>
          <w:szCs w:val="24"/>
        </w:rPr>
        <w:t xml:space="preserve">instituir </w:t>
      </w:r>
      <w:r w:rsidR="0012529D" w:rsidRPr="00681311">
        <w:t>o Estatuto da Pessoa com Transtorno do Espectro Autista, no âmbito do Estado do Maranhão</w:t>
      </w:r>
      <w:r w:rsidR="00245197">
        <w:rPr>
          <w:szCs w:val="24"/>
        </w:rPr>
        <w:t>.</w:t>
      </w:r>
    </w:p>
    <w:p w14:paraId="312DDA90" w14:textId="77777777" w:rsidR="00E647C3" w:rsidRPr="007A0E9F" w:rsidRDefault="00E647C3" w:rsidP="007A0E9F">
      <w:pPr>
        <w:ind w:firstLine="1418"/>
        <w:jc w:val="both"/>
        <w:rPr>
          <w:szCs w:val="24"/>
        </w:rPr>
      </w:pPr>
    </w:p>
    <w:p w14:paraId="4C883016" w14:textId="5AB02908" w:rsidR="0012529D" w:rsidRPr="00681311" w:rsidRDefault="0012529D" w:rsidP="0012529D">
      <w:pPr>
        <w:spacing w:after="160" w:line="278" w:lineRule="auto"/>
        <w:ind w:firstLine="1418"/>
        <w:jc w:val="both"/>
      </w:pPr>
      <w:r w:rsidRPr="0012529D">
        <w:t xml:space="preserve">É </w:t>
      </w:r>
      <w:r w:rsidRPr="00681311">
        <w:t>imprescindível destacar que o processo legislativo que resultou na aprovação do referido projeto não observou os preceitos fundamentais contidos na Convenção sobre os Direitos das Pessoas com Deficiência da Organização das Nações Unidas (ONU), incorporada ao ordenamento jurídico brasileiro com status de emenda constitucional, conforme o disposto no §3º do art. 5º da Constituição Federal, pelo Decreto Legislativo nº 186/2008 e Decreto Presidencial nº 6.949/2009.</w:t>
      </w:r>
    </w:p>
    <w:p w14:paraId="2C0D4BD3" w14:textId="0275154A" w:rsidR="0012529D" w:rsidRPr="00681311" w:rsidRDefault="0012529D" w:rsidP="0012529D">
      <w:pPr>
        <w:spacing w:after="160" w:line="278" w:lineRule="auto"/>
        <w:ind w:firstLine="1418"/>
        <w:jc w:val="both"/>
      </w:pPr>
      <w:r w:rsidRPr="00681311">
        <w:t xml:space="preserve">A Convenção da ONU </w:t>
      </w:r>
      <w:r w:rsidR="00AD06EB">
        <w:t xml:space="preserve">mencionada </w:t>
      </w:r>
      <w:r w:rsidRPr="00681311">
        <w:t>impõe obrigações claras aos Estados signatários quanto à garantia da participação plena e efetiva das pessoas com deficiência e suas entidades representativas na formulação e monitoramento de políticas públicas e legislações a elas dirigidas</w:t>
      </w:r>
      <w:r w:rsidR="00AD06EB">
        <w:rPr>
          <w:rStyle w:val="Refdenotaderodap"/>
        </w:rPr>
        <w:footnoteReference w:id="1"/>
      </w:r>
      <w:r w:rsidRPr="00681311">
        <w:t xml:space="preserve">. </w:t>
      </w:r>
    </w:p>
    <w:p w14:paraId="1A8B1821" w14:textId="0E9CA0D1" w:rsidR="0012529D" w:rsidRPr="00BF5D9B" w:rsidRDefault="00AD06EB" w:rsidP="00BF5D9B">
      <w:pPr>
        <w:spacing w:after="160" w:line="278" w:lineRule="auto"/>
        <w:ind w:firstLine="1418"/>
        <w:jc w:val="both"/>
        <w:rPr>
          <w:b/>
          <w:bCs/>
        </w:rPr>
      </w:pPr>
      <w:r>
        <w:t>Entretanto, contrariando referida Convenção, o</w:t>
      </w:r>
      <w:r w:rsidR="0012529D" w:rsidRPr="00681311">
        <w:t xml:space="preserve"> Projeto de Lei nº 169/2023 foi aprovado sem que houvesse a devida oitiva das instituições, movimentos sociais e coletivos representativos, conforme restou demonstrado </w:t>
      </w:r>
      <w:r>
        <w:t>em</w:t>
      </w:r>
      <w:r w:rsidR="0012529D" w:rsidRPr="00681311">
        <w:t xml:space="preserve"> consulta pública realizada pela Secretaria de Estado dos Direitos Humanos e Participação Popular (SEDIHPOP). </w:t>
      </w:r>
      <w:r w:rsidR="00BF5D9B">
        <w:t>Referida Secretaria de Estado</w:t>
      </w:r>
      <w:r w:rsidR="0012529D" w:rsidRPr="00681311">
        <w:t xml:space="preserve">, por meio de </w:t>
      </w:r>
      <w:r w:rsidR="00BF5D9B" w:rsidRPr="00BF5D9B">
        <w:t>PARECER Nº 04/2025</w:t>
      </w:r>
      <w:r w:rsidR="00BF5D9B" w:rsidRPr="00BF5D9B">
        <w:rPr>
          <w:b/>
          <w:bCs/>
        </w:rPr>
        <w:t xml:space="preserve"> - </w:t>
      </w:r>
      <w:proofErr w:type="spellStart"/>
      <w:r w:rsidR="00BF5D9B" w:rsidRPr="00BF5D9B">
        <w:t>SADPcD</w:t>
      </w:r>
      <w:proofErr w:type="spellEnd"/>
      <w:r w:rsidR="00BF5D9B" w:rsidRPr="00BF5D9B">
        <w:t>/SEDIHPOP</w:t>
      </w:r>
      <w:r w:rsidR="0012529D" w:rsidRPr="00681311">
        <w:t xml:space="preserve">, </w:t>
      </w:r>
      <w:r w:rsidR="00BF5D9B">
        <w:t xml:space="preserve">concluiu </w:t>
      </w:r>
      <w:r w:rsidR="0012529D" w:rsidRPr="00681311">
        <w:t xml:space="preserve">que o referido projeto não passou por um processo de escuta e construção coletiva, </w:t>
      </w:r>
      <w:r>
        <w:t>contrariando</w:t>
      </w:r>
      <w:r w:rsidR="0012529D" w:rsidRPr="00681311">
        <w:t xml:space="preserve"> os princípios da participação democrática e do protagonismo das pessoas com deficiência preconizados pela Convenção</w:t>
      </w:r>
      <w:r>
        <w:t xml:space="preserve">, verificando que as entidades representativas </w:t>
      </w:r>
      <w:proofErr w:type="gramStart"/>
      <w:r>
        <w:t>encontram-se</w:t>
      </w:r>
      <w:proofErr w:type="gramEnd"/>
      <w:r>
        <w:t xml:space="preserve"> contrárias à aprovação do projeto de lei, conforme identificado na referida audiência pública.</w:t>
      </w:r>
    </w:p>
    <w:p w14:paraId="7DFD7874" w14:textId="77777777" w:rsidR="0012529D" w:rsidRDefault="0012529D" w:rsidP="007A0E9F">
      <w:pPr>
        <w:ind w:firstLine="1418"/>
        <w:jc w:val="both"/>
        <w:rPr>
          <w:szCs w:val="24"/>
        </w:rPr>
      </w:pPr>
    </w:p>
    <w:p w14:paraId="22544F39" w14:textId="1D6DA4F4" w:rsidR="00647B1F" w:rsidRPr="007A0E9F" w:rsidRDefault="00647B1F" w:rsidP="007A0E9F">
      <w:pPr>
        <w:ind w:firstLine="1418"/>
        <w:jc w:val="both"/>
        <w:rPr>
          <w:szCs w:val="24"/>
        </w:rPr>
      </w:pPr>
      <w:r w:rsidRPr="007A0E9F">
        <w:rPr>
          <w:szCs w:val="24"/>
        </w:rPr>
        <w:t>Estas, portanto, Senhor</w:t>
      </w:r>
      <w:r w:rsidR="004E5906" w:rsidRPr="007A0E9F">
        <w:rPr>
          <w:szCs w:val="24"/>
        </w:rPr>
        <w:t>a</w:t>
      </w:r>
      <w:r w:rsidRPr="007A0E9F">
        <w:rPr>
          <w:szCs w:val="24"/>
        </w:rPr>
        <w:t xml:space="preserve"> Presidente, são as razões que me fizeram vetar integralmente o </w:t>
      </w:r>
      <w:r w:rsidR="00652D5A" w:rsidRPr="00652D5A">
        <w:rPr>
          <w:szCs w:val="24"/>
        </w:rPr>
        <w:t>Projeto de Lei nº 1</w:t>
      </w:r>
      <w:r w:rsidR="0012529D">
        <w:rPr>
          <w:szCs w:val="24"/>
        </w:rPr>
        <w:t>69</w:t>
      </w:r>
      <w:r w:rsidR="00652D5A" w:rsidRPr="00652D5A">
        <w:rPr>
          <w:szCs w:val="24"/>
        </w:rPr>
        <w:t>/202</w:t>
      </w:r>
      <w:r w:rsidR="0012529D">
        <w:rPr>
          <w:szCs w:val="24"/>
        </w:rPr>
        <w:t>3</w:t>
      </w:r>
      <w:r w:rsidR="003A4055">
        <w:rPr>
          <w:szCs w:val="24"/>
        </w:rPr>
        <w:t xml:space="preserve">, tendo ainda recomendado que a </w:t>
      </w:r>
      <w:r w:rsidR="003A4055" w:rsidRPr="00681311">
        <w:t>Secretaria de Estado dos Direitos Humanos e Participação Popular (SEDIHPOP)</w:t>
      </w:r>
      <w:r w:rsidR="003A4055">
        <w:t xml:space="preserve"> dê prosseguimento ao processo de consulta pública para identificar as necessidades relacionadas ao tema e apresente, em conjunto com </w:t>
      </w:r>
      <w:r w:rsidR="003A4055" w:rsidRPr="00681311">
        <w:t>entidades representativas</w:t>
      </w:r>
      <w:r w:rsidR="003A4055">
        <w:t xml:space="preserve">, proposta de norma regulamentadora, nos termos da </w:t>
      </w:r>
      <w:r w:rsidR="003A4055" w:rsidRPr="00681311">
        <w:t>Convenção sobre os Direitos das Pessoas com Deficiência da Organização das Nações Unidas (ONU)</w:t>
      </w:r>
      <w:r w:rsidR="003A4055">
        <w:t>.</w:t>
      </w:r>
    </w:p>
    <w:p w14:paraId="177013BA" w14:textId="77777777" w:rsidR="00647B1F" w:rsidRPr="007A0E9F" w:rsidRDefault="00647B1F" w:rsidP="007A0E9F">
      <w:pPr>
        <w:ind w:firstLine="1418"/>
        <w:jc w:val="both"/>
        <w:rPr>
          <w:szCs w:val="24"/>
        </w:rPr>
      </w:pPr>
    </w:p>
    <w:p w14:paraId="41B18E21" w14:textId="14E3C02E" w:rsidR="00647B1F" w:rsidRPr="007A0E9F" w:rsidRDefault="00647B1F" w:rsidP="007A0E9F">
      <w:pPr>
        <w:ind w:firstLine="1418"/>
        <w:jc w:val="both"/>
        <w:rPr>
          <w:szCs w:val="24"/>
        </w:rPr>
      </w:pPr>
      <w:r w:rsidRPr="007A0E9F">
        <w:rPr>
          <w:szCs w:val="24"/>
        </w:rPr>
        <w:t>GABINETE DO GOVERNADOR DO EST</w:t>
      </w:r>
      <w:r w:rsidR="00443F72">
        <w:rPr>
          <w:szCs w:val="24"/>
        </w:rPr>
        <w:t xml:space="preserve">ADO DO MARANHÃO, EM SÃO LUÍS, 14 </w:t>
      </w:r>
      <w:r w:rsidRPr="007A0E9F">
        <w:rPr>
          <w:szCs w:val="24"/>
        </w:rPr>
        <w:t xml:space="preserve">DE </w:t>
      </w:r>
      <w:r w:rsidR="00443F72">
        <w:rPr>
          <w:szCs w:val="24"/>
        </w:rPr>
        <w:t>OUTUBRO</w:t>
      </w:r>
      <w:r w:rsidRPr="007A0E9F">
        <w:rPr>
          <w:szCs w:val="24"/>
        </w:rPr>
        <w:t xml:space="preserve"> DE 202</w:t>
      </w:r>
      <w:r w:rsidR="00A20219">
        <w:rPr>
          <w:szCs w:val="24"/>
        </w:rPr>
        <w:t>5</w:t>
      </w:r>
      <w:r w:rsidRPr="007A0E9F">
        <w:rPr>
          <w:szCs w:val="24"/>
        </w:rPr>
        <w:t>, 20</w:t>
      </w:r>
      <w:r w:rsidR="00A20219">
        <w:rPr>
          <w:szCs w:val="24"/>
        </w:rPr>
        <w:t>4</w:t>
      </w:r>
      <w:r w:rsidRPr="007A0E9F">
        <w:rPr>
          <w:szCs w:val="24"/>
        </w:rPr>
        <w:t>º DA INDEPENDÊNCIA, 13</w:t>
      </w:r>
      <w:r w:rsidR="00A20219">
        <w:rPr>
          <w:szCs w:val="24"/>
        </w:rPr>
        <w:t>7</w:t>
      </w:r>
      <w:r w:rsidRPr="007A0E9F">
        <w:rPr>
          <w:szCs w:val="24"/>
        </w:rPr>
        <w:t>º DA REPÚBLICA.</w:t>
      </w:r>
    </w:p>
    <w:p w14:paraId="53A64D5F" w14:textId="77777777" w:rsidR="00647B1F" w:rsidRPr="007A0E9F" w:rsidRDefault="00647B1F" w:rsidP="007A0E9F">
      <w:pPr>
        <w:ind w:firstLine="1418"/>
        <w:jc w:val="both"/>
        <w:rPr>
          <w:szCs w:val="24"/>
        </w:rPr>
      </w:pPr>
    </w:p>
    <w:p w14:paraId="2DF316FF" w14:textId="77777777" w:rsidR="00647B1F" w:rsidRPr="007A0E9F" w:rsidRDefault="00647B1F" w:rsidP="007A0E9F">
      <w:pPr>
        <w:ind w:firstLine="1418"/>
        <w:jc w:val="both"/>
        <w:rPr>
          <w:szCs w:val="24"/>
        </w:rPr>
      </w:pPr>
    </w:p>
    <w:p w14:paraId="61C5F42D" w14:textId="77777777" w:rsidR="00647B1F" w:rsidRPr="007A0E9F" w:rsidRDefault="00647B1F" w:rsidP="007A0E9F">
      <w:pPr>
        <w:jc w:val="center"/>
        <w:rPr>
          <w:szCs w:val="24"/>
        </w:rPr>
      </w:pPr>
      <w:r w:rsidRPr="007A0E9F">
        <w:rPr>
          <w:szCs w:val="24"/>
        </w:rPr>
        <w:t>CARLOS BRANDÃO</w:t>
      </w:r>
    </w:p>
    <w:p w14:paraId="02353D64" w14:textId="77777777" w:rsidR="00647B1F" w:rsidRPr="007A0E9F" w:rsidRDefault="00647B1F" w:rsidP="007A0E9F">
      <w:pPr>
        <w:jc w:val="center"/>
        <w:rPr>
          <w:szCs w:val="24"/>
        </w:rPr>
      </w:pPr>
      <w:r w:rsidRPr="007A0E9F">
        <w:rPr>
          <w:szCs w:val="24"/>
        </w:rPr>
        <w:t>Governador do Estado do Maranhão</w:t>
      </w:r>
    </w:p>
    <w:p w14:paraId="4F80CD0A" w14:textId="77777777" w:rsidR="00B3490C" w:rsidRPr="007A0E9F" w:rsidRDefault="00B3490C" w:rsidP="007A0E9F">
      <w:pPr>
        <w:ind w:firstLine="1418"/>
        <w:jc w:val="both"/>
        <w:rPr>
          <w:szCs w:val="24"/>
        </w:rPr>
      </w:pPr>
    </w:p>
    <w:sectPr w:rsidR="00B3490C" w:rsidRPr="007A0E9F" w:rsidSect="007A0E9F">
      <w:headerReference w:type="default" r:id="rId7"/>
      <w:pgSz w:w="11906" w:h="16838"/>
      <w:pgMar w:top="2835"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8FC3" w14:textId="77777777" w:rsidR="00062B10" w:rsidRDefault="00062B10" w:rsidP="0061441F">
      <w:r>
        <w:separator/>
      </w:r>
    </w:p>
  </w:endnote>
  <w:endnote w:type="continuationSeparator" w:id="0">
    <w:p w14:paraId="2964B5E2" w14:textId="77777777" w:rsidR="00062B10" w:rsidRDefault="00062B10" w:rsidP="0061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B53E" w14:textId="77777777" w:rsidR="00062B10" w:rsidRDefault="00062B10" w:rsidP="0061441F">
      <w:r>
        <w:separator/>
      </w:r>
    </w:p>
  </w:footnote>
  <w:footnote w:type="continuationSeparator" w:id="0">
    <w:p w14:paraId="16CDBA6C" w14:textId="77777777" w:rsidR="00062B10" w:rsidRDefault="00062B10" w:rsidP="0061441F">
      <w:r>
        <w:continuationSeparator/>
      </w:r>
    </w:p>
  </w:footnote>
  <w:footnote w:id="1">
    <w:p w14:paraId="0DCE227E" w14:textId="2F84ADE6" w:rsidR="00AD06EB" w:rsidRPr="00AD06EB" w:rsidRDefault="00AD06EB" w:rsidP="00AD06EB">
      <w:pPr>
        <w:spacing w:after="160" w:line="278" w:lineRule="auto"/>
        <w:jc w:val="both"/>
        <w:rPr>
          <w:sz w:val="20"/>
        </w:rPr>
      </w:pPr>
      <w:r w:rsidRPr="00AD06EB">
        <w:rPr>
          <w:rStyle w:val="Refdenotaderodap"/>
          <w:sz w:val="20"/>
        </w:rPr>
        <w:footnoteRef/>
      </w:r>
      <w:r w:rsidRPr="00AD06EB">
        <w:rPr>
          <w:sz w:val="20"/>
        </w:rPr>
        <w:t xml:space="preserve"> </w:t>
      </w:r>
      <w:r>
        <w:rPr>
          <w:sz w:val="20"/>
        </w:rPr>
        <w:t>“</w:t>
      </w:r>
      <w:r w:rsidRPr="00AD06EB">
        <w:rPr>
          <w:sz w:val="20"/>
        </w:rPr>
        <w:t>Art. 4º, §3º da Convenção:</w:t>
      </w:r>
    </w:p>
    <w:p w14:paraId="380E01E8" w14:textId="7022D315" w:rsidR="00AD06EB" w:rsidRPr="00AD06EB" w:rsidRDefault="00AD06EB" w:rsidP="00AD06EB">
      <w:pPr>
        <w:spacing w:after="160" w:line="278" w:lineRule="auto"/>
        <w:jc w:val="both"/>
        <w:rPr>
          <w:sz w:val="20"/>
        </w:rPr>
      </w:pPr>
      <w:r w:rsidRPr="00AD06EB">
        <w:rPr>
          <w:sz w:val="20"/>
        </w:rPr>
        <w:t>"Na elaboração e implementação de legislação e políticas para aplicar a presente Convenção, e em outros processos de tomada de decisão sobre questões relativas às pessoas com deficiência, os Estados Partes devem consultar estreitamente e envolver ativamente as pessoas com deficiência, inclusive crianças com deficiência, por intermédio de suas organizações representativas."</w:t>
      </w:r>
      <w:r>
        <w:rPr>
          <w:sz w:val="20"/>
        </w:rPr>
        <w:t xml:space="preserve"> (...)</w:t>
      </w:r>
    </w:p>
    <w:p w14:paraId="0C6BFBB9" w14:textId="77777777" w:rsidR="00AD06EB" w:rsidRPr="00AD06EB" w:rsidRDefault="00AD06EB" w:rsidP="00AD06EB">
      <w:pPr>
        <w:spacing w:after="160" w:line="278" w:lineRule="auto"/>
        <w:jc w:val="both"/>
        <w:rPr>
          <w:sz w:val="20"/>
        </w:rPr>
      </w:pPr>
      <w:r w:rsidRPr="00AD06EB">
        <w:rPr>
          <w:sz w:val="20"/>
        </w:rPr>
        <w:t>Art. 33, §3º da Convenção:</w:t>
      </w:r>
    </w:p>
    <w:p w14:paraId="25A4A4E7" w14:textId="77777777" w:rsidR="00AD06EB" w:rsidRPr="00AD06EB" w:rsidRDefault="00AD06EB" w:rsidP="00AD06EB">
      <w:pPr>
        <w:spacing w:after="160" w:line="278" w:lineRule="auto"/>
        <w:jc w:val="both"/>
        <w:rPr>
          <w:sz w:val="20"/>
        </w:rPr>
      </w:pPr>
      <w:r w:rsidRPr="00AD06EB">
        <w:rPr>
          <w:sz w:val="20"/>
        </w:rPr>
        <w:t>"A sociedade civil, em particular as pessoas com deficiência e as organizações que as representam, deve ser envolvida e participar plenamente do processo de monitoramento do cumprimento da presente Convenção."</w:t>
      </w:r>
    </w:p>
    <w:p w14:paraId="777D3044" w14:textId="3856EA57" w:rsidR="00AD06EB" w:rsidRDefault="00AD06EB">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BF4C" w14:textId="0F11B4EE" w:rsidR="00E647C3" w:rsidRDefault="00A20219" w:rsidP="0061441F">
    <w:pPr>
      <w:pStyle w:val="Cabealho"/>
      <w:jc w:val="center"/>
    </w:pPr>
    <w:r w:rsidRPr="001915ED">
      <w:rPr>
        <w:noProof/>
        <w:lang w:val="pt-BR"/>
      </w:rPr>
      <w:drawing>
        <wp:inline distT="0" distB="0" distL="0" distR="0" wp14:anchorId="5A8BBED2" wp14:editId="3A349A56">
          <wp:extent cx="819150" cy="819150"/>
          <wp:effectExtent l="0" t="0" r="0" b="0"/>
          <wp:docPr id="1" name="Imagem 1" descr="Descrição: 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5F94AA43" w14:textId="77777777" w:rsidR="00E647C3" w:rsidRPr="008442E4" w:rsidRDefault="00E647C3" w:rsidP="0061441F">
    <w:pPr>
      <w:pStyle w:val="CabealhoeRodap"/>
      <w:jc w:val="center"/>
      <w:rPr>
        <w:rFonts w:ascii="Times New Roman" w:hAnsi="Times New Roman" w:cs="Times New Roman"/>
        <w:b/>
      </w:rPr>
    </w:pPr>
    <w:r w:rsidRPr="008442E4">
      <w:rPr>
        <w:rFonts w:ascii="Times New Roman" w:hAnsi="Times New Roman" w:cs="Times New Roman"/>
        <w:b/>
      </w:rPr>
      <w:t>ESTADO DO MARANHÃO</w:t>
    </w:r>
  </w:p>
  <w:p w14:paraId="6554BCA8" w14:textId="77777777" w:rsidR="00E647C3" w:rsidRPr="008442E4" w:rsidRDefault="00E647C3" w:rsidP="0061441F">
    <w:pPr>
      <w:pStyle w:val="CabealhoeRodap"/>
      <w:jc w:val="center"/>
      <w:rPr>
        <w:rFonts w:ascii="Times New Roman" w:hAnsi="Times New Roman" w:cs="Times New Roman"/>
        <w:b/>
      </w:rPr>
    </w:pPr>
    <w:r w:rsidRPr="008442E4">
      <w:rPr>
        <w:rFonts w:ascii="Times New Roman" w:hAnsi="Times New Roman" w:cs="Times New Roman"/>
        <w:b/>
      </w:rPr>
      <w:t>GABINETE DO GOVERNADOR</w:t>
    </w:r>
  </w:p>
  <w:p w14:paraId="7ED65D95" w14:textId="77777777" w:rsidR="00E647C3" w:rsidRPr="005D79C7" w:rsidRDefault="00E647C3" w:rsidP="0061441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1F"/>
    <w:rsid w:val="0001402E"/>
    <w:rsid w:val="00062B10"/>
    <w:rsid w:val="00076B82"/>
    <w:rsid w:val="000772EC"/>
    <w:rsid w:val="000B02AF"/>
    <w:rsid w:val="000E503B"/>
    <w:rsid w:val="001175A2"/>
    <w:rsid w:val="0012529D"/>
    <w:rsid w:val="00146F65"/>
    <w:rsid w:val="00147B44"/>
    <w:rsid w:val="00162F8B"/>
    <w:rsid w:val="00181BD6"/>
    <w:rsid w:val="001A1AA4"/>
    <w:rsid w:val="001D3A98"/>
    <w:rsid w:val="001F6FA1"/>
    <w:rsid w:val="00205A58"/>
    <w:rsid w:val="00243663"/>
    <w:rsid w:val="00245197"/>
    <w:rsid w:val="00260AE1"/>
    <w:rsid w:val="00274176"/>
    <w:rsid w:val="002E0EBD"/>
    <w:rsid w:val="002F29A7"/>
    <w:rsid w:val="00300F87"/>
    <w:rsid w:val="003013FA"/>
    <w:rsid w:val="00311E81"/>
    <w:rsid w:val="003171C6"/>
    <w:rsid w:val="00342266"/>
    <w:rsid w:val="003843ED"/>
    <w:rsid w:val="003A4055"/>
    <w:rsid w:val="00403EAB"/>
    <w:rsid w:val="00404523"/>
    <w:rsid w:val="00412A9F"/>
    <w:rsid w:val="00422681"/>
    <w:rsid w:val="00427EF8"/>
    <w:rsid w:val="004407D5"/>
    <w:rsid w:val="00443F72"/>
    <w:rsid w:val="004549B7"/>
    <w:rsid w:val="00483713"/>
    <w:rsid w:val="004B1B54"/>
    <w:rsid w:val="004B29BA"/>
    <w:rsid w:val="004B3A43"/>
    <w:rsid w:val="004C5B59"/>
    <w:rsid w:val="004E5906"/>
    <w:rsid w:val="005679BA"/>
    <w:rsid w:val="00576C31"/>
    <w:rsid w:val="00583CDE"/>
    <w:rsid w:val="00590E7B"/>
    <w:rsid w:val="0059589E"/>
    <w:rsid w:val="00596A4A"/>
    <w:rsid w:val="005A11B1"/>
    <w:rsid w:val="005D4F6B"/>
    <w:rsid w:val="0061441F"/>
    <w:rsid w:val="00624CE9"/>
    <w:rsid w:val="00626B74"/>
    <w:rsid w:val="0063311A"/>
    <w:rsid w:val="00647B1F"/>
    <w:rsid w:val="00652D5A"/>
    <w:rsid w:val="006C5C48"/>
    <w:rsid w:val="006E5BD7"/>
    <w:rsid w:val="0075763A"/>
    <w:rsid w:val="0079204C"/>
    <w:rsid w:val="007A0E9F"/>
    <w:rsid w:val="007A5BFC"/>
    <w:rsid w:val="007F434F"/>
    <w:rsid w:val="007F5EEB"/>
    <w:rsid w:val="00860CC4"/>
    <w:rsid w:val="008951D1"/>
    <w:rsid w:val="008D4975"/>
    <w:rsid w:val="008E26E7"/>
    <w:rsid w:val="00926BF4"/>
    <w:rsid w:val="00934827"/>
    <w:rsid w:val="009943F9"/>
    <w:rsid w:val="009A2CAA"/>
    <w:rsid w:val="009F32E0"/>
    <w:rsid w:val="00A062E3"/>
    <w:rsid w:val="00A1412C"/>
    <w:rsid w:val="00A171AE"/>
    <w:rsid w:val="00A20219"/>
    <w:rsid w:val="00A260B8"/>
    <w:rsid w:val="00A91F24"/>
    <w:rsid w:val="00AD06EB"/>
    <w:rsid w:val="00AE2FAA"/>
    <w:rsid w:val="00B05246"/>
    <w:rsid w:val="00B11389"/>
    <w:rsid w:val="00B1350B"/>
    <w:rsid w:val="00B209B6"/>
    <w:rsid w:val="00B3490C"/>
    <w:rsid w:val="00BF5D9B"/>
    <w:rsid w:val="00C0143D"/>
    <w:rsid w:val="00C1648C"/>
    <w:rsid w:val="00C303CA"/>
    <w:rsid w:val="00C95ADE"/>
    <w:rsid w:val="00CA13E0"/>
    <w:rsid w:val="00CA2CEB"/>
    <w:rsid w:val="00CE0199"/>
    <w:rsid w:val="00CF4415"/>
    <w:rsid w:val="00D13D77"/>
    <w:rsid w:val="00D42157"/>
    <w:rsid w:val="00D52011"/>
    <w:rsid w:val="00D542EC"/>
    <w:rsid w:val="00DA7B17"/>
    <w:rsid w:val="00DD5DA1"/>
    <w:rsid w:val="00DE1B5B"/>
    <w:rsid w:val="00DE65D7"/>
    <w:rsid w:val="00E647C3"/>
    <w:rsid w:val="00E67684"/>
    <w:rsid w:val="00E87179"/>
    <w:rsid w:val="00EC144E"/>
    <w:rsid w:val="00ED37F2"/>
    <w:rsid w:val="00F31BDF"/>
    <w:rsid w:val="00F44CCA"/>
    <w:rsid w:val="00F83F46"/>
    <w:rsid w:val="00FA5EDC"/>
    <w:rsid w:val="00FC6479"/>
    <w:rsid w:val="00FD3E28"/>
    <w:rsid w:val="00FF1C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B6BD"/>
  <w15:docId w15:val="{389E909B-CF2F-4457-9DD2-980BA86F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41F"/>
    <w:rPr>
      <w:rFonts w:ascii="Times New Roman" w:eastAsia="Times New Roman" w:hAnsi="Times New Roman"/>
      <w:sz w:val="24"/>
    </w:rPr>
  </w:style>
  <w:style w:type="paragraph" w:styleId="Ttulo1">
    <w:name w:val="heading 1"/>
    <w:basedOn w:val="Normal"/>
    <w:next w:val="Normal"/>
    <w:link w:val="Ttulo1Char"/>
    <w:uiPriority w:val="9"/>
    <w:qFormat/>
    <w:rsid w:val="00BF5D9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441F"/>
    <w:pPr>
      <w:tabs>
        <w:tab w:val="center" w:pos="4252"/>
        <w:tab w:val="right" w:pos="8504"/>
      </w:tabs>
    </w:pPr>
    <w:rPr>
      <w:lang w:val="x-none"/>
    </w:rPr>
  </w:style>
  <w:style w:type="character" w:customStyle="1" w:styleId="CabealhoChar">
    <w:name w:val="Cabeçalho Char"/>
    <w:link w:val="Cabealho"/>
    <w:uiPriority w:val="99"/>
    <w:rsid w:val="0061441F"/>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61441F"/>
    <w:pPr>
      <w:tabs>
        <w:tab w:val="center" w:pos="4252"/>
        <w:tab w:val="right" w:pos="8504"/>
      </w:tabs>
    </w:pPr>
    <w:rPr>
      <w:lang w:val="x-none"/>
    </w:rPr>
  </w:style>
  <w:style w:type="character" w:customStyle="1" w:styleId="RodapChar">
    <w:name w:val="Rodapé Char"/>
    <w:link w:val="Rodap"/>
    <w:uiPriority w:val="99"/>
    <w:rsid w:val="0061441F"/>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61441F"/>
    <w:rPr>
      <w:rFonts w:ascii="Tahoma" w:hAnsi="Tahoma"/>
      <w:sz w:val="16"/>
      <w:szCs w:val="16"/>
      <w:lang w:val="x-none"/>
    </w:rPr>
  </w:style>
  <w:style w:type="character" w:customStyle="1" w:styleId="TextodebaloChar">
    <w:name w:val="Texto de balão Char"/>
    <w:link w:val="Textodebalo"/>
    <w:uiPriority w:val="99"/>
    <w:semiHidden/>
    <w:rsid w:val="0061441F"/>
    <w:rPr>
      <w:rFonts w:ascii="Tahoma" w:eastAsia="Times New Roman" w:hAnsi="Tahoma" w:cs="Tahoma"/>
      <w:sz w:val="16"/>
      <w:szCs w:val="16"/>
      <w:lang w:eastAsia="pt-BR"/>
    </w:rPr>
  </w:style>
  <w:style w:type="paragraph" w:customStyle="1" w:styleId="CabealhoeRodap">
    <w:name w:val="Cabeçalho e Rodapé"/>
    <w:rsid w:val="0061441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table" w:styleId="Tabelacomgrade">
    <w:name w:val="Table Grid"/>
    <w:basedOn w:val="Tabelanormal"/>
    <w:uiPriority w:val="59"/>
    <w:rsid w:val="00483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F-Citao1">
    <w:name w:val="STF-Citação1"/>
    <w:basedOn w:val="Normal"/>
    <w:uiPriority w:val="99"/>
    <w:rsid w:val="004549B7"/>
    <w:pPr>
      <w:widowControl w:val="0"/>
      <w:autoSpaceDE w:val="0"/>
      <w:autoSpaceDN w:val="0"/>
      <w:adjustRightInd w:val="0"/>
      <w:spacing w:line="264" w:lineRule="auto"/>
      <w:ind w:left="1701" w:firstLine="567"/>
      <w:jc w:val="both"/>
    </w:pPr>
    <w:rPr>
      <w:rFonts w:ascii="Palatino Linotype" w:cs="Palatino Linotype"/>
      <w:szCs w:val="24"/>
    </w:rPr>
  </w:style>
  <w:style w:type="paragraph" w:styleId="Recuodecorpodetexto">
    <w:name w:val="Body Text Indent"/>
    <w:basedOn w:val="Normal"/>
    <w:link w:val="RecuodecorpodetextoChar"/>
    <w:semiHidden/>
    <w:rsid w:val="004549B7"/>
    <w:pPr>
      <w:widowControl w:val="0"/>
      <w:spacing w:line="360" w:lineRule="auto"/>
      <w:ind w:firstLine="2268"/>
      <w:jc w:val="both"/>
    </w:pPr>
    <w:rPr>
      <w:rFonts w:ascii="Arial" w:hAnsi="Arial"/>
      <w:lang w:val="x-none" w:eastAsia="x-none"/>
    </w:rPr>
  </w:style>
  <w:style w:type="character" w:customStyle="1" w:styleId="RecuodecorpodetextoChar">
    <w:name w:val="Recuo de corpo de texto Char"/>
    <w:link w:val="Recuodecorpodetexto"/>
    <w:semiHidden/>
    <w:rsid w:val="004549B7"/>
    <w:rPr>
      <w:rFonts w:ascii="Arial" w:eastAsia="Times New Roman" w:hAnsi="Arial"/>
      <w:sz w:val="24"/>
    </w:rPr>
  </w:style>
  <w:style w:type="character" w:styleId="Refdenotaderodap">
    <w:name w:val="footnote reference"/>
    <w:uiPriority w:val="99"/>
    <w:unhideWhenUsed/>
    <w:rsid w:val="00ED37F2"/>
    <w:rPr>
      <w:vertAlign w:val="superscript"/>
    </w:rPr>
  </w:style>
  <w:style w:type="paragraph" w:styleId="Textodenotaderodap">
    <w:name w:val="footnote text"/>
    <w:basedOn w:val="Normal"/>
    <w:link w:val="TextodenotaderodapChar"/>
    <w:unhideWhenUsed/>
    <w:qFormat/>
    <w:rsid w:val="00ED37F2"/>
    <w:rPr>
      <w:sz w:val="20"/>
    </w:rPr>
  </w:style>
  <w:style w:type="character" w:customStyle="1" w:styleId="TextodenotaderodapChar">
    <w:name w:val="Texto de nota de rodapé Char"/>
    <w:link w:val="Textodenotaderodap"/>
    <w:qFormat/>
    <w:rsid w:val="00ED37F2"/>
    <w:rPr>
      <w:rFonts w:ascii="Times New Roman" w:eastAsia="Times New Roman" w:hAnsi="Times New Roman"/>
    </w:rPr>
  </w:style>
  <w:style w:type="character" w:customStyle="1" w:styleId="Ttulo1Char">
    <w:name w:val="Título 1 Char"/>
    <w:basedOn w:val="Fontepargpadro"/>
    <w:link w:val="Ttulo1"/>
    <w:uiPriority w:val="9"/>
    <w:rsid w:val="00BF5D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634697">
      <w:bodyDiv w:val="1"/>
      <w:marLeft w:val="0"/>
      <w:marRight w:val="0"/>
      <w:marTop w:val="0"/>
      <w:marBottom w:val="0"/>
      <w:divBdr>
        <w:top w:val="none" w:sz="0" w:space="0" w:color="auto"/>
        <w:left w:val="none" w:sz="0" w:space="0" w:color="auto"/>
        <w:bottom w:val="none" w:sz="0" w:space="0" w:color="auto"/>
        <w:right w:val="none" w:sz="0" w:space="0" w:color="auto"/>
      </w:divBdr>
    </w:div>
    <w:div w:id="1446922658">
      <w:bodyDiv w:val="1"/>
      <w:marLeft w:val="0"/>
      <w:marRight w:val="0"/>
      <w:marTop w:val="0"/>
      <w:marBottom w:val="0"/>
      <w:divBdr>
        <w:top w:val="none" w:sz="0" w:space="0" w:color="auto"/>
        <w:left w:val="none" w:sz="0" w:space="0" w:color="auto"/>
        <w:bottom w:val="none" w:sz="0" w:space="0" w:color="auto"/>
        <w:right w:val="none" w:sz="0" w:space="0" w:color="auto"/>
      </w:divBdr>
      <w:divsChild>
        <w:div w:id="373846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3ABC6-4227-4949-BFB1-92AF248A0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3042</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Gadelha Marques da Silva</dc:creator>
  <cp:lastModifiedBy>Priscila Pires Fernandes</cp:lastModifiedBy>
  <cp:revision>2</cp:revision>
  <cp:lastPrinted>2025-10-14T13:35:00Z</cp:lastPrinted>
  <dcterms:created xsi:type="dcterms:W3CDTF">2025-10-16T12:15:00Z</dcterms:created>
  <dcterms:modified xsi:type="dcterms:W3CDTF">2025-10-16T12:15:00Z</dcterms:modified>
</cp:coreProperties>
</file>