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C5E15" w14:textId="77777777" w:rsidR="00064B80" w:rsidRPr="00064B80" w:rsidRDefault="00064B80" w:rsidP="00715426">
      <w:pPr>
        <w:rPr>
          <w:rFonts w:ascii="Times New Roman" w:hAnsi="Times New Roman" w:cs="Times New Roman"/>
          <w:sz w:val="24"/>
          <w:szCs w:val="24"/>
        </w:rPr>
      </w:pPr>
      <w:r w:rsidRPr="00064B80">
        <w:rPr>
          <w:rFonts w:ascii="Times New Roman" w:hAnsi="Times New Roman" w:cs="Times New Roman"/>
          <w:sz w:val="24"/>
          <w:szCs w:val="24"/>
        </w:rPr>
        <w:t>M</w:t>
      </w:r>
      <w:r w:rsidRPr="00064B80">
        <w:rPr>
          <w:rFonts w:ascii="Times New Roman" w:hAnsi="Times New Roman" w:cs="Times New Roman"/>
          <w:sz w:val="24"/>
          <w:szCs w:val="24"/>
        </w:rPr>
        <w:t xml:space="preserve">ENSAGEM N° 112/2025 </w:t>
      </w:r>
      <w:r w:rsidRPr="00064B80">
        <w:rPr>
          <w:rFonts w:ascii="Times New Roman" w:hAnsi="Times New Roman" w:cs="Times New Roman"/>
          <w:sz w:val="24"/>
          <w:szCs w:val="24"/>
        </w:rPr>
        <w:t xml:space="preserve">                     </w:t>
      </w:r>
      <w:r w:rsidRPr="00064B80">
        <w:rPr>
          <w:rFonts w:ascii="Times New Roman" w:hAnsi="Times New Roman" w:cs="Times New Roman"/>
          <w:sz w:val="24"/>
          <w:szCs w:val="24"/>
        </w:rPr>
        <w:t xml:space="preserve">São Luís, 28 de novembro de 2025. </w:t>
      </w:r>
      <w:r w:rsidRPr="00064B80">
        <w:rPr>
          <w:rFonts w:ascii="Times New Roman" w:hAnsi="Times New Roman" w:cs="Times New Roman"/>
          <w:sz w:val="24"/>
          <w:szCs w:val="24"/>
        </w:rPr>
        <w:t xml:space="preserve"> </w:t>
      </w:r>
    </w:p>
    <w:p w14:paraId="53179319" w14:textId="77777777" w:rsidR="00064B80" w:rsidRDefault="00064B80" w:rsidP="00715426">
      <w:pPr>
        <w:rPr>
          <w:rFonts w:ascii="Times New Roman" w:hAnsi="Times New Roman" w:cs="Times New Roman"/>
          <w:sz w:val="24"/>
          <w:szCs w:val="24"/>
        </w:rPr>
      </w:pPr>
    </w:p>
    <w:p w14:paraId="4A7306D0" w14:textId="77777777" w:rsidR="00064B80" w:rsidRDefault="00064B80" w:rsidP="00064B80">
      <w:pPr>
        <w:spacing w:after="0" w:line="240" w:lineRule="auto"/>
        <w:ind w:firstLine="1418"/>
        <w:jc w:val="both"/>
        <w:rPr>
          <w:rFonts w:ascii="Times New Roman" w:hAnsi="Times New Roman" w:cs="Times New Roman"/>
          <w:sz w:val="24"/>
          <w:szCs w:val="24"/>
        </w:rPr>
      </w:pPr>
      <w:r w:rsidRPr="00064B80">
        <w:rPr>
          <w:rFonts w:ascii="Times New Roman" w:hAnsi="Times New Roman" w:cs="Times New Roman"/>
          <w:sz w:val="24"/>
          <w:szCs w:val="24"/>
        </w:rPr>
        <w:t>Senhora Presidente,</w:t>
      </w:r>
    </w:p>
    <w:p w14:paraId="16BB6D40" w14:textId="77777777" w:rsidR="00064B80" w:rsidRPr="00064B80" w:rsidRDefault="00064B80" w:rsidP="00064B80">
      <w:pPr>
        <w:spacing w:after="0" w:line="240" w:lineRule="auto"/>
        <w:ind w:firstLine="1418"/>
        <w:jc w:val="both"/>
        <w:rPr>
          <w:rFonts w:ascii="Times New Roman" w:hAnsi="Times New Roman" w:cs="Times New Roman"/>
          <w:sz w:val="12"/>
          <w:szCs w:val="24"/>
        </w:rPr>
      </w:pPr>
      <w:r w:rsidRPr="00064B80">
        <w:rPr>
          <w:rFonts w:ascii="Times New Roman" w:hAnsi="Times New Roman" w:cs="Times New Roman"/>
          <w:sz w:val="24"/>
          <w:szCs w:val="24"/>
        </w:rPr>
        <w:t xml:space="preserve"> </w:t>
      </w:r>
    </w:p>
    <w:p w14:paraId="4D4F4333" w14:textId="77777777" w:rsidR="00064B80" w:rsidRDefault="00064B80" w:rsidP="00064B80">
      <w:pPr>
        <w:spacing w:after="0" w:line="240" w:lineRule="auto"/>
        <w:ind w:firstLine="1418"/>
        <w:jc w:val="both"/>
        <w:rPr>
          <w:rFonts w:ascii="Times New Roman" w:hAnsi="Times New Roman" w:cs="Times New Roman"/>
          <w:sz w:val="24"/>
          <w:szCs w:val="24"/>
        </w:rPr>
      </w:pPr>
      <w:r w:rsidRPr="00064B80">
        <w:rPr>
          <w:rFonts w:ascii="Times New Roman" w:hAnsi="Times New Roman" w:cs="Times New Roman"/>
          <w:sz w:val="24"/>
          <w:szCs w:val="24"/>
        </w:rPr>
        <w:t xml:space="preserve">Tenho a honra de submeter à deliberação dos Senhores Deputados e das Senhoras Deputadas a presente Medida Provisória que reabre o prazo para opção pelo enquadramento no Plano Geral de Carreiras e Cargos dos Servidores da Administração Direta, Autárquica e Fundacional do Poder Executivo Estadual - PGCE instituído pela Lei nº 9.664, de 17 de julho de 2012. </w:t>
      </w:r>
    </w:p>
    <w:p w14:paraId="2FCB3624" w14:textId="77777777" w:rsidR="00064B80" w:rsidRPr="00064B80" w:rsidRDefault="00064B80" w:rsidP="00064B80">
      <w:pPr>
        <w:spacing w:after="0" w:line="240" w:lineRule="auto"/>
        <w:ind w:firstLine="1418"/>
        <w:jc w:val="both"/>
        <w:rPr>
          <w:rFonts w:ascii="Times New Roman" w:hAnsi="Times New Roman" w:cs="Times New Roman"/>
          <w:sz w:val="12"/>
          <w:szCs w:val="24"/>
        </w:rPr>
      </w:pPr>
    </w:p>
    <w:p w14:paraId="21E8DF04" w14:textId="77777777" w:rsidR="00064B80" w:rsidRDefault="00064B80" w:rsidP="00064B80">
      <w:pPr>
        <w:spacing w:after="0" w:line="240" w:lineRule="auto"/>
        <w:ind w:firstLine="1418"/>
        <w:jc w:val="both"/>
        <w:rPr>
          <w:rFonts w:ascii="Times New Roman" w:hAnsi="Times New Roman" w:cs="Times New Roman"/>
          <w:sz w:val="24"/>
          <w:szCs w:val="24"/>
        </w:rPr>
      </w:pPr>
      <w:r w:rsidRPr="00064B80">
        <w:rPr>
          <w:rFonts w:ascii="Times New Roman" w:hAnsi="Times New Roman" w:cs="Times New Roman"/>
          <w:sz w:val="24"/>
          <w:szCs w:val="24"/>
        </w:rPr>
        <w:t xml:space="preserve">A reabertura do prazo é medida necessária diante da demanda de servidores ativos, aposentados e pensionistas que, por razões diversas, não formalizaram suas opções nos períodos anteriormente estabelecidos pela legislação vigente. Tal iniciativa busca assegurar isonomia de tratamento, evitar prejuízos funcionais e permitir que todos os interessados possam exercer plenamente o direito ao enquadramento previsto no PGCE. </w:t>
      </w:r>
    </w:p>
    <w:p w14:paraId="5ACC1553" w14:textId="77777777" w:rsidR="00064B80" w:rsidRPr="00064B80" w:rsidRDefault="00064B80" w:rsidP="00064B80">
      <w:pPr>
        <w:spacing w:after="0" w:line="240" w:lineRule="auto"/>
        <w:ind w:firstLine="1418"/>
        <w:jc w:val="both"/>
        <w:rPr>
          <w:rFonts w:ascii="Times New Roman" w:hAnsi="Times New Roman" w:cs="Times New Roman"/>
          <w:sz w:val="12"/>
          <w:szCs w:val="24"/>
        </w:rPr>
      </w:pPr>
    </w:p>
    <w:p w14:paraId="705CC9D5" w14:textId="77777777" w:rsidR="00064B80" w:rsidRDefault="00064B80" w:rsidP="00064B80">
      <w:pPr>
        <w:spacing w:after="0" w:line="240" w:lineRule="auto"/>
        <w:ind w:firstLine="1418"/>
        <w:jc w:val="both"/>
        <w:rPr>
          <w:rFonts w:ascii="Times New Roman" w:hAnsi="Times New Roman" w:cs="Times New Roman"/>
          <w:sz w:val="24"/>
          <w:szCs w:val="24"/>
        </w:rPr>
      </w:pPr>
      <w:r w:rsidRPr="00064B80">
        <w:rPr>
          <w:rFonts w:ascii="Times New Roman" w:hAnsi="Times New Roman" w:cs="Times New Roman"/>
          <w:sz w:val="24"/>
          <w:szCs w:val="24"/>
        </w:rPr>
        <w:t xml:space="preserve">A proposta atende ao interesse público, pois, contribui para a da regularização funcional dos servidores, promove segurança jurídica, fortalece a gestão de pessoal e reforça a observância dos princípios constitucionais da eficiência administrativa, legalidade razoabilidade. </w:t>
      </w:r>
    </w:p>
    <w:p w14:paraId="530E930C" w14:textId="77777777" w:rsidR="00064B80" w:rsidRPr="00064B80" w:rsidRDefault="00064B80" w:rsidP="00064B80">
      <w:pPr>
        <w:spacing w:after="0" w:line="240" w:lineRule="auto"/>
        <w:ind w:firstLine="1418"/>
        <w:jc w:val="both"/>
        <w:rPr>
          <w:rFonts w:ascii="Times New Roman" w:hAnsi="Times New Roman" w:cs="Times New Roman"/>
          <w:sz w:val="12"/>
          <w:szCs w:val="24"/>
        </w:rPr>
      </w:pPr>
    </w:p>
    <w:p w14:paraId="712C2134" w14:textId="77777777" w:rsidR="00064B80" w:rsidRDefault="00064B80" w:rsidP="00064B80">
      <w:pPr>
        <w:spacing w:after="0" w:line="240" w:lineRule="auto"/>
        <w:ind w:firstLine="1418"/>
        <w:jc w:val="both"/>
        <w:rPr>
          <w:rFonts w:ascii="Times New Roman" w:hAnsi="Times New Roman" w:cs="Times New Roman"/>
          <w:sz w:val="24"/>
          <w:szCs w:val="24"/>
        </w:rPr>
      </w:pPr>
      <w:r w:rsidRPr="00064B80">
        <w:rPr>
          <w:rFonts w:ascii="Times New Roman" w:hAnsi="Times New Roman" w:cs="Times New Roman"/>
          <w:sz w:val="24"/>
          <w:szCs w:val="24"/>
        </w:rPr>
        <w:t xml:space="preserve">Nesse sentido, a relevância da matéria tratada na Medida Provisória em epígrafe reside na necessidade de aperfeiçoar a atuação administrativa para concretização do princípio da eficiência, insculpido no art. 37, caput da Constituição da República. Por outro lado, a urgência decorre da necessidade de assegurar aos servidores ativos, aposentados e pensionistas o direito previsto na Lei nº 9.664/2012, evitando lacunas administrativas e assegurando a continuidade do adequado ordenamento das carreiras estaduais. </w:t>
      </w:r>
    </w:p>
    <w:p w14:paraId="12A701CD" w14:textId="77777777" w:rsidR="00064B80" w:rsidRPr="00064B80" w:rsidRDefault="00064B80" w:rsidP="00064B80">
      <w:pPr>
        <w:spacing w:after="0" w:line="240" w:lineRule="auto"/>
        <w:ind w:firstLine="1418"/>
        <w:jc w:val="both"/>
        <w:rPr>
          <w:rFonts w:ascii="Times New Roman" w:hAnsi="Times New Roman" w:cs="Times New Roman"/>
          <w:sz w:val="12"/>
          <w:szCs w:val="24"/>
        </w:rPr>
      </w:pPr>
    </w:p>
    <w:p w14:paraId="2A7B2387" w14:textId="77777777" w:rsidR="00064B80" w:rsidRDefault="00064B80" w:rsidP="00064B80">
      <w:pPr>
        <w:spacing w:after="0" w:line="240" w:lineRule="auto"/>
        <w:ind w:firstLine="1418"/>
        <w:jc w:val="both"/>
        <w:rPr>
          <w:rFonts w:ascii="Times New Roman" w:hAnsi="Times New Roman" w:cs="Times New Roman"/>
          <w:sz w:val="24"/>
          <w:szCs w:val="24"/>
        </w:rPr>
      </w:pPr>
      <w:r w:rsidRPr="00064B80">
        <w:rPr>
          <w:rFonts w:ascii="Times New Roman" w:hAnsi="Times New Roman" w:cs="Times New Roman"/>
          <w:sz w:val="24"/>
          <w:szCs w:val="24"/>
        </w:rPr>
        <w:t>Resta, portanto, demonstrado o preenchimento dos requisitos previstos no artigo 42, §1°</w:t>
      </w:r>
      <w:r>
        <w:rPr>
          <w:rFonts w:ascii="Times New Roman" w:hAnsi="Times New Roman" w:cs="Times New Roman"/>
          <w:sz w:val="24"/>
          <w:szCs w:val="24"/>
        </w:rPr>
        <w:t xml:space="preserve">, </w:t>
      </w:r>
      <w:r w:rsidRPr="00064B80">
        <w:rPr>
          <w:rFonts w:ascii="Times New Roman" w:hAnsi="Times New Roman" w:cs="Times New Roman"/>
          <w:sz w:val="24"/>
          <w:szCs w:val="24"/>
        </w:rPr>
        <w:t>da Constituição Estadual, aptos a legitimar e respaldar juridicamente a edição da Medida Provisória ora proposta.</w:t>
      </w:r>
    </w:p>
    <w:p w14:paraId="3FD8ACF7" w14:textId="77777777" w:rsidR="00064B80" w:rsidRPr="00064B80" w:rsidRDefault="00064B80" w:rsidP="00064B80">
      <w:pPr>
        <w:spacing w:after="0" w:line="240" w:lineRule="auto"/>
        <w:ind w:firstLine="1418"/>
        <w:jc w:val="both"/>
        <w:rPr>
          <w:rFonts w:ascii="Times New Roman" w:hAnsi="Times New Roman" w:cs="Times New Roman"/>
          <w:sz w:val="12"/>
          <w:szCs w:val="24"/>
        </w:rPr>
      </w:pPr>
    </w:p>
    <w:p w14:paraId="767045C9" w14:textId="77777777" w:rsidR="00064B80" w:rsidRDefault="00064B80" w:rsidP="00064B80">
      <w:pPr>
        <w:spacing w:after="0" w:line="240" w:lineRule="auto"/>
        <w:ind w:firstLine="1418"/>
        <w:jc w:val="both"/>
        <w:rPr>
          <w:rFonts w:ascii="Times New Roman" w:hAnsi="Times New Roman" w:cs="Times New Roman"/>
          <w:sz w:val="24"/>
          <w:szCs w:val="24"/>
        </w:rPr>
      </w:pPr>
      <w:r w:rsidRPr="00064B80">
        <w:rPr>
          <w:rFonts w:ascii="Times New Roman" w:hAnsi="Times New Roman" w:cs="Times New Roman"/>
          <w:sz w:val="24"/>
          <w:szCs w:val="24"/>
        </w:rPr>
        <w:t xml:space="preserve"> Com estes argumentos, que considero suficientes para justificar a importância da presente proposta legislativa, minha expectativa é de que o digno Parlamento Maranhense lhe dê boa acolhida. </w:t>
      </w:r>
    </w:p>
    <w:p w14:paraId="3B7C7786" w14:textId="77777777" w:rsidR="00064B80" w:rsidRPr="00064B80" w:rsidRDefault="00064B80" w:rsidP="00064B80">
      <w:pPr>
        <w:spacing w:after="0" w:line="240" w:lineRule="auto"/>
        <w:ind w:firstLine="1418"/>
        <w:jc w:val="both"/>
        <w:rPr>
          <w:rFonts w:ascii="Times New Roman" w:hAnsi="Times New Roman" w:cs="Times New Roman"/>
          <w:sz w:val="12"/>
          <w:szCs w:val="24"/>
        </w:rPr>
      </w:pPr>
    </w:p>
    <w:p w14:paraId="6DA869A9" w14:textId="4C3229DA" w:rsidR="00064B80" w:rsidRPr="00064B80" w:rsidRDefault="00064B80" w:rsidP="00064B80">
      <w:pPr>
        <w:spacing w:after="0" w:line="240" w:lineRule="auto"/>
        <w:ind w:firstLine="1418"/>
        <w:jc w:val="both"/>
        <w:rPr>
          <w:rFonts w:ascii="Times New Roman" w:hAnsi="Times New Roman" w:cs="Times New Roman"/>
          <w:sz w:val="24"/>
          <w:szCs w:val="24"/>
        </w:rPr>
      </w:pPr>
      <w:r w:rsidRPr="00064B80">
        <w:rPr>
          <w:rFonts w:ascii="Times New Roman" w:hAnsi="Times New Roman" w:cs="Times New Roman"/>
          <w:sz w:val="24"/>
          <w:szCs w:val="24"/>
        </w:rPr>
        <w:t>Aproveito o ensejo para reiterar a Vossa Excelência e aos seus ilustres pares os meus elevados protestos de apreço e consideração.</w:t>
      </w:r>
    </w:p>
    <w:p w14:paraId="220ED481" w14:textId="77777777" w:rsidR="00064B80" w:rsidRPr="00064B80" w:rsidRDefault="00064B80" w:rsidP="00064B80">
      <w:pPr>
        <w:spacing w:after="0" w:line="240" w:lineRule="auto"/>
        <w:ind w:firstLine="1418"/>
        <w:jc w:val="both"/>
        <w:rPr>
          <w:rFonts w:ascii="Times New Roman" w:hAnsi="Times New Roman" w:cs="Times New Roman"/>
          <w:sz w:val="12"/>
          <w:szCs w:val="24"/>
        </w:rPr>
      </w:pPr>
      <w:r w:rsidRPr="00064B80">
        <w:rPr>
          <w:rFonts w:ascii="Times New Roman" w:hAnsi="Times New Roman" w:cs="Times New Roman"/>
          <w:sz w:val="24"/>
          <w:szCs w:val="24"/>
        </w:rPr>
        <w:t xml:space="preserve"> </w:t>
      </w:r>
    </w:p>
    <w:p w14:paraId="4875970A" w14:textId="2DFB24B1" w:rsidR="00BE73C2" w:rsidRDefault="00064B80" w:rsidP="00064B80">
      <w:pPr>
        <w:spacing w:after="0" w:line="240" w:lineRule="auto"/>
        <w:ind w:firstLine="1418"/>
        <w:jc w:val="both"/>
        <w:rPr>
          <w:rFonts w:ascii="Times New Roman" w:hAnsi="Times New Roman" w:cs="Times New Roman"/>
          <w:sz w:val="24"/>
          <w:szCs w:val="24"/>
        </w:rPr>
      </w:pPr>
      <w:r w:rsidRPr="00064B80">
        <w:rPr>
          <w:rFonts w:ascii="Times New Roman" w:hAnsi="Times New Roman" w:cs="Times New Roman"/>
          <w:sz w:val="24"/>
          <w:szCs w:val="24"/>
        </w:rPr>
        <w:t>Atenciosamente,</w:t>
      </w:r>
    </w:p>
    <w:p w14:paraId="7632DE0A" w14:textId="77777777" w:rsidR="00064B80" w:rsidRPr="00064B80" w:rsidRDefault="00064B80" w:rsidP="00064B80">
      <w:pPr>
        <w:spacing w:after="0" w:line="240" w:lineRule="auto"/>
        <w:ind w:firstLine="1418"/>
        <w:jc w:val="both"/>
        <w:rPr>
          <w:rFonts w:ascii="Times New Roman" w:hAnsi="Times New Roman" w:cs="Times New Roman"/>
          <w:sz w:val="14"/>
          <w:szCs w:val="24"/>
        </w:rPr>
      </w:pPr>
    </w:p>
    <w:p w14:paraId="301EE2EA" w14:textId="77777777" w:rsidR="00064B80" w:rsidRPr="00064B80" w:rsidRDefault="00064B80" w:rsidP="00064B80">
      <w:pPr>
        <w:pStyle w:val="Corpo"/>
        <w:tabs>
          <w:tab w:val="right" w:pos="8789"/>
        </w:tabs>
        <w:spacing w:after="0" w:line="276" w:lineRule="auto"/>
        <w:ind w:right="-291"/>
        <w:jc w:val="center"/>
        <w:rPr>
          <w:rFonts w:ascii="Times New Roman" w:eastAsia="Times New Roman" w:hAnsi="Times New Roman" w:cs="Times New Roman"/>
          <w:b/>
          <w:bCs/>
          <w:i/>
          <w:iCs/>
          <w:color w:val="auto"/>
          <w:sz w:val="24"/>
          <w:szCs w:val="24"/>
        </w:rPr>
      </w:pPr>
      <w:r w:rsidRPr="00064B80">
        <w:rPr>
          <w:rFonts w:ascii="Times New Roman" w:hAnsi="Times New Roman" w:cs="Times New Roman"/>
          <w:color w:val="auto"/>
          <w:sz w:val="24"/>
          <w:szCs w:val="24"/>
        </w:rPr>
        <w:t>CARLOS BRAND</w:t>
      </w:r>
      <w:r w:rsidRPr="00064B80">
        <w:rPr>
          <w:rFonts w:ascii="Times New Roman" w:hAnsi="Times New Roman" w:cs="Times New Roman"/>
          <w:color w:val="auto"/>
          <w:sz w:val="24"/>
          <w:szCs w:val="24"/>
          <w:lang w:val="pt-PT"/>
        </w:rPr>
        <w:t>Ã</w:t>
      </w:r>
      <w:r w:rsidRPr="00064B80">
        <w:rPr>
          <w:rFonts w:ascii="Times New Roman" w:hAnsi="Times New Roman" w:cs="Times New Roman"/>
          <w:color w:val="auto"/>
          <w:sz w:val="24"/>
          <w:szCs w:val="24"/>
        </w:rPr>
        <w:t>O</w:t>
      </w:r>
    </w:p>
    <w:p w14:paraId="2BF3EE25" w14:textId="77777777" w:rsidR="00064B80" w:rsidRPr="00064B80" w:rsidRDefault="00064B80" w:rsidP="00064B80">
      <w:pPr>
        <w:pStyle w:val="Corpo"/>
        <w:tabs>
          <w:tab w:val="left" w:pos="851"/>
          <w:tab w:val="right" w:pos="8789"/>
        </w:tabs>
        <w:spacing w:after="0" w:line="276" w:lineRule="auto"/>
        <w:ind w:right="-291"/>
        <w:jc w:val="center"/>
        <w:rPr>
          <w:rFonts w:ascii="Times New Roman" w:eastAsia="Times New Roman" w:hAnsi="Times New Roman" w:cs="Times New Roman"/>
          <w:color w:val="auto"/>
          <w:sz w:val="24"/>
          <w:szCs w:val="24"/>
        </w:rPr>
      </w:pPr>
      <w:r w:rsidRPr="00064B80">
        <w:rPr>
          <w:rFonts w:ascii="Times New Roman" w:hAnsi="Times New Roman" w:cs="Times New Roman"/>
          <w:color w:val="auto"/>
          <w:sz w:val="24"/>
          <w:szCs w:val="24"/>
          <w:lang w:val="pt-PT"/>
        </w:rPr>
        <w:t>Governador do Estado do Maranhão</w:t>
      </w:r>
    </w:p>
    <w:p w14:paraId="39028115" w14:textId="77777777" w:rsidR="00064B80" w:rsidRPr="00064B80" w:rsidRDefault="00064B80" w:rsidP="00064B80">
      <w:pPr>
        <w:spacing w:after="0" w:line="240" w:lineRule="auto"/>
        <w:jc w:val="both"/>
        <w:rPr>
          <w:rFonts w:ascii="Times New Roman" w:hAnsi="Times New Roman" w:cs="Times New Roman"/>
        </w:rPr>
      </w:pPr>
    </w:p>
    <w:p w14:paraId="543C441A" w14:textId="77777777" w:rsidR="00064B80" w:rsidRDefault="00064B80" w:rsidP="00064B80">
      <w:pPr>
        <w:spacing w:after="0" w:line="240" w:lineRule="auto"/>
        <w:jc w:val="both"/>
        <w:rPr>
          <w:rFonts w:ascii="Times New Roman" w:hAnsi="Times New Roman" w:cs="Times New Roman"/>
        </w:rPr>
      </w:pPr>
    </w:p>
    <w:p w14:paraId="66339FB1" w14:textId="77777777" w:rsidR="00064B80" w:rsidRPr="00064B80" w:rsidRDefault="00064B80" w:rsidP="00064B80">
      <w:pPr>
        <w:spacing w:after="0" w:line="240" w:lineRule="auto"/>
        <w:jc w:val="both"/>
        <w:rPr>
          <w:rFonts w:ascii="Times New Roman" w:hAnsi="Times New Roman" w:cs="Times New Roman"/>
        </w:rPr>
      </w:pPr>
      <w:r w:rsidRPr="00064B80">
        <w:rPr>
          <w:rFonts w:ascii="Times New Roman" w:hAnsi="Times New Roman" w:cs="Times New Roman"/>
        </w:rPr>
        <w:t xml:space="preserve">A Sua Excelência a Senhora </w:t>
      </w:r>
    </w:p>
    <w:p w14:paraId="4FC3E8A2" w14:textId="77777777" w:rsidR="00064B80" w:rsidRPr="00064B80" w:rsidRDefault="00064B80" w:rsidP="00064B80">
      <w:pPr>
        <w:spacing w:after="0" w:line="240" w:lineRule="auto"/>
        <w:jc w:val="both"/>
        <w:rPr>
          <w:rFonts w:ascii="Times New Roman" w:hAnsi="Times New Roman" w:cs="Times New Roman"/>
        </w:rPr>
      </w:pPr>
      <w:r w:rsidRPr="00064B80">
        <w:rPr>
          <w:rFonts w:ascii="Times New Roman" w:hAnsi="Times New Roman" w:cs="Times New Roman"/>
        </w:rPr>
        <w:t xml:space="preserve">Deputada Estadual IRACEMA VALE </w:t>
      </w:r>
    </w:p>
    <w:p w14:paraId="5665F57F" w14:textId="77777777" w:rsidR="00064B80" w:rsidRPr="00064B80" w:rsidRDefault="00064B80" w:rsidP="00064B80">
      <w:pPr>
        <w:spacing w:after="0" w:line="240" w:lineRule="auto"/>
        <w:jc w:val="both"/>
        <w:rPr>
          <w:rFonts w:ascii="Times New Roman" w:hAnsi="Times New Roman" w:cs="Times New Roman"/>
        </w:rPr>
      </w:pPr>
      <w:r w:rsidRPr="00064B80">
        <w:rPr>
          <w:rFonts w:ascii="Times New Roman" w:hAnsi="Times New Roman" w:cs="Times New Roman"/>
        </w:rPr>
        <w:t xml:space="preserve">Presidente da Assembleia Legislativa do Estado do Maranhão </w:t>
      </w:r>
    </w:p>
    <w:p w14:paraId="19C1EF7C" w14:textId="77777777" w:rsidR="00064B80" w:rsidRPr="00064B80" w:rsidRDefault="00064B80" w:rsidP="00064B80">
      <w:pPr>
        <w:spacing w:after="0" w:line="240" w:lineRule="auto"/>
        <w:jc w:val="both"/>
        <w:rPr>
          <w:rFonts w:ascii="Times New Roman" w:hAnsi="Times New Roman" w:cs="Times New Roman"/>
        </w:rPr>
      </w:pPr>
      <w:r w:rsidRPr="00064B80">
        <w:rPr>
          <w:rFonts w:ascii="Times New Roman" w:hAnsi="Times New Roman" w:cs="Times New Roman"/>
        </w:rPr>
        <w:t>Palácio Manuel Beckman</w:t>
      </w:r>
    </w:p>
    <w:p w14:paraId="30FF1186" w14:textId="270D8472" w:rsidR="00064B80" w:rsidRDefault="00064B80" w:rsidP="00064B80">
      <w:pPr>
        <w:spacing w:after="0" w:line="240" w:lineRule="auto"/>
        <w:jc w:val="both"/>
        <w:rPr>
          <w:rFonts w:ascii="Times New Roman" w:hAnsi="Times New Roman" w:cs="Times New Roman"/>
        </w:rPr>
      </w:pPr>
      <w:r w:rsidRPr="00064B80">
        <w:rPr>
          <w:rFonts w:ascii="Times New Roman" w:hAnsi="Times New Roman" w:cs="Times New Roman"/>
        </w:rPr>
        <w:t xml:space="preserve"> Loca</w:t>
      </w:r>
      <w:r w:rsidRPr="00064B80">
        <w:rPr>
          <w:rFonts w:ascii="Times New Roman" w:hAnsi="Times New Roman" w:cs="Times New Roman"/>
        </w:rPr>
        <w:t>l</w:t>
      </w:r>
    </w:p>
    <w:p w14:paraId="4C9ECB93" w14:textId="77777777" w:rsidR="00064B80" w:rsidRDefault="00064B80" w:rsidP="00064B80">
      <w:pPr>
        <w:spacing w:after="0" w:line="240" w:lineRule="auto"/>
        <w:jc w:val="both"/>
        <w:rPr>
          <w:rFonts w:ascii="Times New Roman" w:hAnsi="Times New Roman" w:cs="Times New Roman"/>
        </w:rPr>
      </w:pPr>
    </w:p>
    <w:p w14:paraId="02F4AF28" w14:textId="77777777" w:rsidR="00064B80" w:rsidRPr="00064B80" w:rsidRDefault="00064B80" w:rsidP="00064B80">
      <w:pPr>
        <w:spacing w:after="0" w:line="240" w:lineRule="auto"/>
        <w:jc w:val="both"/>
        <w:rPr>
          <w:rFonts w:ascii="Times New Roman" w:hAnsi="Times New Roman" w:cs="Times New Roman"/>
        </w:rPr>
      </w:pPr>
    </w:p>
    <w:p w14:paraId="45705B64" w14:textId="6618C946" w:rsidR="00BE73C2" w:rsidRPr="00064B80" w:rsidRDefault="00064B80" w:rsidP="00064B80">
      <w:pPr>
        <w:spacing w:after="0" w:line="240" w:lineRule="auto"/>
        <w:ind w:firstLine="1418"/>
        <w:jc w:val="both"/>
        <w:rPr>
          <w:rFonts w:ascii="Times New Roman" w:hAnsi="Times New Roman" w:cs="Times New Roman"/>
          <w:b/>
          <w:sz w:val="24"/>
        </w:rPr>
      </w:pPr>
      <w:r w:rsidRPr="00064B80">
        <w:rPr>
          <w:rFonts w:ascii="Times New Roman" w:hAnsi="Times New Roman" w:cs="Times New Roman"/>
          <w:b/>
          <w:sz w:val="24"/>
        </w:rPr>
        <w:lastRenderedPageBreak/>
        <w:t>MEDIDA PROVISÓRIA N° 523 DE 28 DE NOVEMBRO DE 2025</w:t>
      </w:r>
      <w:r>
        <w:rPr>
          <w:rFonts w:ascii="Times New Roman" w:hAnsi="Times New Roman" w:cs="Times New Roman"/>
          <w:b/>
          <w:sz w:val="24"/>
        </w:rPr>
        <w:t>.</w:t>
      </w:r>
    </w:p>
    <w:p w14:paraId="73E4FC5E" w14:textId="77777777" w:rsidR="00064B80" w:rsidRPr="00064B80" w:rsidRDefault="00064B80" w:rsidP="00064B80">
      <w:pPr>
        <w:spacing w:after="0" w:line="240" w:lineRule="auto"/>
        <w:ind w:firstLine="1418"/>
        <w:jc w:val="both"/>
        <w:rPr>
          <w:rFonts w:ascii="Times New Roman" w:hAnsi="Times New Roman" w:cs="Times New Roman"/>
          <w:sz w:val="24"/>
        </w:rPr>
      </w:pPr>
    </w:p>
    <w:p w14:paraId="6FD266AF" w14:textId="341A95FE" w:rsidR="00BE73C2" w:rsidRPr="00064B80" w:rsidRDefault="00064B80" w:rsidP="00064B80">
      <w:pPr>
        <w:spacing w:after="0" w:line="240" w:lineRule="auto"/>
        <w:ind w:left="3969"/>
        <w:jc w:val="both"/>
        <w:rPr>
          <w:rFonts w:ascii="Times New Roman" w:hAnsi="Times New Roman" w:cs="Times New Roman"/>
          <w:sz w:val="24"/>
        </w:rPr>
      </w:pPr>
      <w:r w:rsidRPr="00064B80">
        <w:rPr>
          <w:rFonts w:ascii="Times New Roman" w:hAnsi="Times New Roman" w:cs="Times New Roman"/>
          <w:sz w:val="24"/>
        </w:rPr>
        <w:t>R</w:t>
      </w:r>
      <w:r w:rsidRPr="00064B80">
        <w:rPr>
          <w:rFonts w:ascii="Times New Roman" w:hAnsi="Times New Roman" w:cs="Times New Roman"/>
          <w:sz w:val="24"/>
        </w:rPr>
        <w:t>eabre o prazo para opção pelo enquadramento no Plano Geral de Carreiras e Cargos dos Servidores da Administração Direta, Autárquica e Fundacional do Poder Executivo Estadual - PGCE instituído pela Lei nº 9.664, de 17 de julho de 2012.</w:t>
      </w:r>
    </w:p>
    <w:p w14:paraId="62E2DBE4" w14:textId="77777777" w:rsidR="00064B80" w:rsidRPr="00064B80" w:rsidRDefault="00064B80" w:rsidP="00064B80">
      <w:pPr>
        <w:spacing w:after="0" w:line="240" w:lineRule="auto"/>
        <w:ind w:firstLine="1418"/>
        <w:jc w:val="both"/>
        <w:rPr>
          <w:rFonts w:ascii="Times New Roman" w:hAnsi="Times New Roman" w:cs="Times New Roman"/>
          <w:sz w:val="24"/>
        </w:rPr>
      </w:pPr>
    </w:p>
    <w:p w14:paraId="5FEE64CF" w14:textId="77777777" w:rsid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b/>
          <w:sz w:val="24"/>
        </w:rPr>
        <w:t>O GOVERNADOR DO ESTADO DO MARANHAO</w:t>
      </w:r>
      <w:r w:rsidRPr="00064B80">
        <w:rPr>
          <w:rFonts w:ascii="Times New Roman" w:hAnsi="Times New Roman" w:cs="Times New Roman"/>
          <w:sz w:val="24"/>
        </w:rPr>
        <w:t xml:space="preserve">, no uso da atribuição que lhe confere o § 1° do art. 42 da Constituição Estadual, adota a seguinte Medida Provisória, com força de lei: </w:t>
      </w:r>
    </w:p>
    <w:p w14:paraId="6DF01795" w14:textId="77777777" w:rsidR="00064B80" w:rsidRDefault="00064B80" w:rsidP="00064B80">
      <w:pPr>
        <w:spacing w:after="0" w:line="240" w:lineRule="auto"/>
        <w:ind w:firstLine="1418"/>
        <w:jc w:val="both"/>
        <w:rPr>
          <w:rFonts w:ascii="Times New Roman" w:hAnsi="Times New Roman" w:cs="Times New Roman"/>
          <w:sz w:val="24"/>
        </w:rPr>
      </w:pPr>
    </w:p>
    <w:p w14:paraId="2EC5A811" w14:textId="77777777" w:rsid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b/>
          <w:sz w:val="24"/>
        </w:rPr>
        <w:t>Art. 1°</w:t>
      </w:r>
      <w:r w:rsidRPr="00064B80">
        <w:rPr>
          <w:rFonts w:ascii="Times New Roman" w:hAnsi="Times New Roman" w:cs="Times New Roman"/>
          <w:sz w:val="24"/>
        </w:rPr>
        <w:t xml:space="preserve"> Fica reaberto, até 30 de dezembro de 2026, o prazo para opção pelo enquadramento nos Grupos que integram o Plano Geral de Carreiras e Cargos dos Servidores da Administração Direta, Autárquica e Fundacional do Poder Executivo Estadual - PGCE, instituído pela Lei nº 9.664, de 17 de julho de 2012. </w:t>
      </w:r>
    </w:p>
    <w:p w14:paraId="323F97F6" w14:textId="77777777" w:rsidR="00064B80" w:rsidRDefault="00064B80" w:rsidP="00064B80">
      <w:pPr>
        <w:spacing w:after="0" w:line="240" w:lineRule="auto"/>
        <w:ind w:firstLine="1418"/>
        <w:jc w:val="both"/>
        <w:rPr>
          <w:rFonts w:ascii="Times New Roman" w:hAnsi="Times New Roman" w:cs="Times New Roman"/>
          <w:sz w:val="24"/>
        </w:rPr>
      </w:pPr>
    </w:p>
    <w:p w14:paraId="4CB58086" w14:textId="77777777" w:rsid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b/>
          <w:sz w:val="24"/>
        </w:rPr>
        <w:t>Art. 2º</w:t>
      </w:r>
      <w:r w:rsidRPr="00064B80">
        <w:rPr>
          <w:rFonts w:ascii="Times New Roman" w:hAnsi="Times New Roman" w:cs="Times New Roman"/>
          <w:sz w:val="24"/>
        </w:rPr>
        <w:t xml:space="preserve"> Podem optar pelo enquadramento a que se refere esta Medida Provisória, o servidor ativo, o aposentado e o pensionista que deixaram de manifestar suas opções nos prazos anteriormente estabelecidos pela Lei nº 9.664, de 17 de julho de 2012, pela Lei nº 9.731, de 19 de dezembro de 2012 e pela Lei nº 10.074, de 29 de abril de 2014.</w:t>
      </w:r>
    </w:p>
    <w:p w14:paraId="12F6DB4B" w14:textId="77777777" w:rsidR="00064B80" w:rsidRDefault="00064B80" w:rsidP="00064B80">
      <w:pPr>
        <w:spacing w:after="0" w:line="240" w:lineRule="auto"/>
        <w:ind w:firstLine="1418"/>
        <w:jc w:val="both"/>
        <w:rPr>
          <w:rFonts w:ascii="Times New Roman" w:hAnsi="Times New Roman" w:cs="Times New Roman"/>
          <w:sz w:val="24"/>
        </w:rPr>
      </w:pPr>
    </w:p>
    <w:p w14:paraId="23478EC9" w14:textId="77777777" w:rsid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sz w:val="24"/>
        </w:rPr>
        <w:t xml:space="preserve"> Parágrafo único. O disposto no caput deste artigo aplica-se ao servidor aposentado e ao pensionista quando o benefício tiver como critério de reajuste a paridade. </w:t>
      </w:r>
    </w:p>
    <w:p w14:paraId="4F938E27" w14:textId="77777777" w:rsidR="00064B80" w:rsidRDefault="00064B80" w:rsidP="00064B80">
      <w:pPr>
        <w:spacing w:after="0" w:line="240" w:lineRule="auto"/>
        <w:ind w:firstLine="1418"/>
        <w:jc w:val="both"/>
        <w:rPr>
          <w:rFonts w:ascii="Times New Roman" w:hAnsi="Times New Roman" w:cs="Times New Roman"/>
          <w:sz w:val="24"/>
        </w:rPr>
      </w:pPr>
    </w:p>
    <w:p w14:paraId="6AC13AF8" w14:textId="77777777" w:rsid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b/>
          <w:sz w:val="24"/>
        </w:rPr>
        <w:t>Art. 3º</w:t>
      </w:r>
      <w:r w:rsidRPr="00064B80">
        <w:rPr>
          <w:rFonts w:ascii="Times New Roman" w:hAnsi="Times New Roman" w:cs="Times New Roman"/>
          <w:sz w:val="24"/>
        </w:rPr>
        <w:t xml:space="preserve"> O direito à opção do servidor ativo, do aposentado e do pensionista, observará o disposto nos artigos 36 e 36-A e demais dispositivos da Lei nº 9.664, de 17 de julho de 2012, no que couber. Parágrafo único. O previsto no artigo 36-A é aplicável somente ao servidor ativo. </w:t>
      </w:r>
    </w:p>
    <w:p w14:paraId="29619778" w14:textId="77777777" w:rsidR="00064B80" w:rsidRDefault="00064B80" w:rsidP="00064B80">
      <w:pPr>
        <w:spacing w:after="0" w:line="240" w:lineRule="auto"/>
        <w:ind w:firstLine="1418"/>
        <w:jc w:val="both"/>
        <w:rPr>
          <w:rFonts w:ascii="Times New Roman" w:hAnsi="Times New Roman" w:cs="Times New Roman"/>
          <w:sz w:val="24"/>
        </w:rPr>
      </w:pPr>
    </w:p>
    <w:p w14:paraId="7C241590" w14:textId="77777777" w:rsid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b/>
          <w:sz w:val="24"/>
        </w:rPr>
        <w:t>Art. 4°</w:t>
      </w:r>
      <w:r w:rsidRPr="00064B80">
        <w:rPr>
          <w:rFonts w:ascii="Times New Roman" w:hAnsi="Times New Roman" w:cs="Times New Roman"/>
          <w:sz w:val="24"/>
        </w:rPr>
        <w:t xml:space="preserve"> O enquadramento no Plano Geral de Carreiras e Cargos, para efeito financeiro, observará a tabela da respectiva carreira vigente à data do deferimento do pedido. </w:t>
      </w:r>
    </w:p>
    <w:p w14:paraId="5DE88D02" w14:textId="77777777" w:rsidR="00064B80" w:rsidRDefault="00064B80" w:rsidP="00064B80">
      <w:pPr>
        <w:spacing w:after="0" w:line="240" w:lineRule="auto"/>
        <w:ind w:firstLine="1418"/>
        <w:jc w:val="both"/>
        <w:rPr>
          <w:rFonts w:ascii="Times New Roman" w:hAnsi="Times New Roman" w:cs="Times New Roman"/>
          <w:sz w:val="24"/>
        </w:rPr>
      </w:pPr>
    </w:p>
    <w:p w14:paraId="1FFCB05C" w14:textId="0F5C2AF4" w:rsid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sz w:val="24"/>
        </w:rPr>
        <w:t xml:space="preserve">Parágrafo único. O posicionamento do aposentado e do pensionista deve observar a tabela de correlação tomando-se como referência a situação em que o servidor se encontrava na data da aposentadoria ou em que originou a pensão, respeitadas as alterações relativas a posicionamentos decorrentes de legislação específica. </w:t>
      </w:r>
    </w:p>
    <w:p w14:paraId="61079D22" w14:textId="77777777" w:rsidR="00064B80" w:rsidRDefault="00064B80" w:rsidP="00064B80">
      <w:pPr>
        <w:spacing w:after="0" w:line="240" w:lineRule="auto"/>
        <w:ind w:firstLine="1418"/>
        <w:jc w:val="both"/>
        <w:rPr>
          <w:rFonts w:ascii="Times New Roman" w:hAnsi="Times New Roman" w:cs="Times New Roman"/>
          <w:sz w:val="24"/>
        </w:rPr>
      </w:pPr>
    </w:p>
    <w:p w14:paraId="3D7672AC" w14:textId="77777777" w:rsid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b/>
          <w:sz w:val="24"/>
        </w:rPr>
        <w:t>Art. 5º</w:t>
      </w:r>
      <w:r w:rsidRPr="00064B80">
        <w:rPr>
          <w:rFonts w:ascii="Times New Roman" w:hAnsi="Times New Roman" w:cs="Times New Roman"/>
          <w:sz w:val="24"/>
        </w:rPr>
        <w:t xml:space="preserve"> O Instituto de Previdência dos Servidores do Estado do Maranhão (Iprev) será o responsável pela análise e deferimento das solicitações formalizadas pelo aposentado e pensionista, adotando os procedimentos administrativos necessários para o posicionamento nas tabelas remuneratórias. </w:t>
      </w:r>
    </w:p>
    <w:p w14:paraId="76A61CD6" w14:textId="77777777" w:rsidR="00064B80" w:rsidRDefault="00064B80" w:rsidP="00064B80">
      <w:pPr>
        <w:spacing w:after="0" w:line="240" w:lineRule="auto"/>
        <w:ind w:firstLine="1418"/>
        <w:jc w:val="both"/>
        <w:rPr>
          <w:rFonts w:ascii="Times New Roman" w:hAnsi="Times New Roman" w:cs="Times New Roman"/>
          <w:sz w:val="24"/>
        </w:rPr>
      </w:pPr>
    </w:p>
    <w:p w14:paraId="2E726CA8" w14:textId="041A0E60" w:rsidR="000B37AD" w:rsidRP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b/>
          <w:sz w:val="24"/>
        </w:rPr>
        <w:t>Art. 6°</w:t>
      </w:r>
      <w:r w:rsidRPr="00064B80">
        <w:rPr>
          <w:rFonts w:ascii="Times New Roman" w:hAnsi="Times New Roman" w:cs="Times New Roman"/>
          <w:sz w:val="24"/>
        </w:rPr>
        <w:t xml:space="preserve"> Os efeitos financeiros serão contados a partir do deferimento da opção.</w:t>
      </w:r>
    </w:p>
    <w:p w14:paraId="5DAD4523" w14:textId="77777777" w:rsid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b/>
          <w:sz w:val="24"/>
        </w:rPr>
        <w:lastRenderedPageBreak/>
        <w:t>A</w:t>
      </w:r>
      <w:r w:rsidRPr="00064B80">
        <w:rPr>
          <w:rFonts w:ascii="Times New Roman" w:hAnsi="Times New Roman" w:cs="Times New Roman"/>
          <w:b/>
          <w:sz w:val="24"/>
        </w:rPr>
        <w:t>rt. 7º</w:t>
      </w:r>
      <w:r w:rsidRPr="00064B80">
        <w:rPr>
          <w:rFonts w:ascii="Times New Roman" w:hAnsi="Times New Roman" w:cs="Times New Roman"/>
          <w:sz w:val="24"/>
        </w:rPr>
        <w:t xml:space="preserve"> Os cargos remanescentes ao enquadramento passarão a compor o Quadro Suplementar de </w:t>
      </w:r>
      <w:proofErr w:type="gramStart"/>
      <w:r w:rsidRPr="00064B80">
        <w:rPr>
          <w:rFonts w:ascii="Times New Roman" w:hAnsi="Times New Roman" w:cs="Times New Roman"/>
          <w:sz w:val="24"/>
        </w:rPr>
        <w:t>Pessoal extintos à medida que vagarem, e os servidores vinculados a este Quadro serão remunerados de acordo com a Tabela de Vencimentos da carreira ou planos que continuarem a pertencer</w:t>
      </w:r>
      <w:proofErr w:type="gramEnd"/>
      <w:r w:rsidRPr="00064B80">
        <w:rPr>
          <w:rFonts w:ascii="Times New Roman" w:hAnsi="Times New Roman" w:cs="Times New Roman"/>
          <w:sz w:val="24"/>
        </w:rPr>
        <w:t>.</w:t>
      </w:r>
    </w:p>
    <w:p w14:paraId="158E6F42" w14:textId="77777777" w:rsidR="00064B80" w:rsidRDefault="00064B80" w:rsidP="00064B80">
      <w:pPr>
        <w:spacing w:after="0" w:line="240" w:lineRule="auto"/>
        <w:ind w:firstLine="1418"/>
        <w:jc w:val="both"/>
        <w:rPr>
          <w:rFonts w:ascii="Times New Roman" w:hAnsi="Times New Roman" w:cs="Times New Roman"/>
          <w:sz w:val="24"/>
        </w:rPr>
      </w:pPr>
    </w:p>
    <w:p w14:paraId="144EFEB0" w14:textId="77777777" w:rsid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b/>
          <w:sz w:val="24"/>
        </w:rPr>
        <w:t xml:space="preserve"> Art. 8°</w:t>
      </w:r>
      <w:r w:rsidRPr="00064B80">
        <w:rPr>
          <w:rFonts w:ascii="Times New Roman" w:hAnsi="Times New Roman" w:cs="Times New Roman"/>
          <w:sz w:val="24"/>
        </w:rPr>
        <w:t xml:space="preserve"> Esta Medida Provisória entra em vigor na data de sua publicação. </w:t>
      </w:r>
    </w:p>
    <w:p w14:paraId="09B1F46F" w14:textId="77777777" w:rsidR="00064B80" w:rsidRDefault="00064B80" w:rsidP="00064B80">
      <w:pPr>
        <w:spacing w:after="0" w:line="240" w:lineRule="auto"/>
        <w:ind w:firstLine="1418"/>
        <w:jc w:val="both"/>
        <w:rPr>
          <w:rFonts w:ascii="Times New Roman" w:hAnsi="Times New Roman" w:cs="Times New Roman"/>
          <w:sz w:val="24"/>
        </w:rPr>
      </w:pPr>
    </w:p>
    <w:p w14:paraId="0AFB069E" w14:textId="77777777" w:rsidR="00064B80" w:rsidRDefault="00064B80" w:rsidP="00064B80">
      <w:pPr>
        <w:spacing w:after="0" w:line="240" w:lineRule="auto"/>
        <w:ind w:firstLine="1418"/>
        <w:jc w:val="both"/>
        <w:rPr>
          <w:rFonts w:ascii="Times New Roman" w:hAnsi="Times New Roman" w:cs="Times New Roman"/>
          <w:sz w:val="24"/>
        </w:rPr>
      </w:pPr>
      <w:r w:rsidRPr="00064B80">
        <w:rPr>
          <w:rFonts w:ascii="Times New Roman" w:hAnsi="Times New Roman" w:cs="Times New Roman"/>
          <w:sz w:val="24"/>
        </w:rPr>
        <w:t xml:space="preserve">PALÁCIO DO GOVERNO DO ESTADO DO MARANHÃO, EM SÃO LUÍS, 28 DE NOVEMBRO DE 2025, 204° DA INDEPENDÊNCIA E 137° DA REPÚBLICA. </w:t>
      </w:r>
    </w:p>
    <w:p w14:paraId="6B8B01BB" w14:textId="77777777" w:rsidR="00467667" w:rsidRDefault="00467667" w:rsidP="00064B80">
      <w:pPr>
        <w:spacing w:after="0" w:line="240" w:lineRule="auto"/>
        <w:ind w:firstLine="1418"/>
        <w:jc w:val="both"/>
        <w:rPr>
          <w:rFonts w:ascii="Times New Roman" w:hAnsi="Times New Roman" w:cs="Times New Roman"/>
          <w:sz w:val="24"/>
        </w:rPr>
      </w:pPr>
      <w:bookmarkStart w:id="0" w:name="_GoBack"/>
      <w:bookmarkEnd w:id="0"/>
    </w:p>
    <w:p w14:paraId="494AC322" w14:textId="77777777" w:rsidR="00064B80" w:rsidRDefault="00064B80" w:rsidP="00064B80">
      <w:pPr>
        <w:spacing w:after="0" w:line="240" w:lineRule="auto"/>
        <w:ind w:firstLine="1418"/>
        <w:jc w:val="both"/>
        <w:rPr>
          <w:rFonts w:ascii="Times New Roman" w:hAnsi="Times New Roman" w:cs="Times New Roman"/>
          <w:sz w:val="24"/>
        </w:rPr>
      </w:pPr>
    </w:p>
    <w:p w14:paraId="1D82F6FB" w14:textId="1FD16EC8" w:rsidR="00467667" w:rsidRDefault="00064B80" w:rsidP="00467667">
      <w:pPr>
        <w:spacing w:after="0" w:line="240" w:lineRule="auto"/>
        <w:jc w:val="center"/>
        <w:rPr>
          <w:rFonts w:ascii="Times New Roman" w:hAnsi="Times New Roman" w:cs="Times New Roman"/>
          <w:sz w:val="24"/>
        </w:rPr>
      </w:pPr>
      <w:r w:rsidRPr="00064B80">
        <w:rPr>
          <w:rFonts w:ascii="Times New Roman" w:hAnsi="Times New Roman" w:cs="Times New Roman"/>
          <w:sz w:val="24"/>
        </w:rPr>
        <w:t xml:space="preserve">CARLOS </w:t>
      </w:r>
      <w:r>
        <w:rPr>
          <w:rFonts w:ascii="Times New Roman" w:hAnsi="Times New Roman" w:cs="Times New Roman"/>
          <w:sz w:val="24"/>
        </w:rPr>
        <w:t>B</w:t>
      </w:r>
      <w:r w:rsidRPr="00064B80">
        <w:rPr>
          <w:rFonts w:ascii="Times New Roman" w:hAnsi="Times New Roman" w:cs="Times New Roman"/>
          <w:sz w:val="24"/>
        </w:rPr>
        <w:t>RANDAO</w:t>
      </w:r>
    </w:p>
    <w:p w14:paraId="5CA9B971" w14:textId="4093B22B" w:rsidR="00467667" w:rsidRDefault="00064B80" w:rsidP="00467667">
      <w:pPr>
        <w:spacing w:after="0" w:line="240" w:lineRule="auto"/>
        <w:jc w:val="center"/>
        <w:rPr>
          <w:rFonts w:ascii="Times New Roman" w:hAnsi="Times New Roman" w:cs="Times New Roman"/>
          <w:sz w:val="24"/>
        </w:rPr>
      </w:pPr>
      <w:r w:rsidRPr="00064B80">
        <w:rPr>
          <w:rFonts w:ascii="Times New Roman" w:hAnsi="Times New Roman" w:cs="Times New Roman"/>
          <w:sz w:val="24"/>
        </w:rPr>
        <w:t>Governador do Estado do Maranhão</w:t>
      </w:r>
    </w:p>
    <w:p w14:paraId="58AC782B" w14:textId="77777777" w:rsidR="00467667" w:rsidRDefault="00467667" w:rsidP="00467667">
      <w:pPr>
        <w:spacing w:after="0" w:line="240" w:lineRule="auto"/>
        <w:jc w:val="center"/>
        <w:rPr>
          <w:rFonts w:ascii="Times New Roman" w:hAnsi="Times New Roman" w:cs="Times New Roman"/>
          <w:sz w:val="24"/>
        </w:rPr>
      </w:pPr>
    </w:p>
    <w:p w14:paraId="76DE219E" w14:textId="7D26E858" w:rsidR="00467667" w:rsidRDefault="00064B80" w:rsidP="00467667">
      <w:pPr>
        <w:spacing w:after="0" w:line="240" w:lineRule="auto"/>
        <w:jc w:val="center"/>
        <w:rPr>
          <w:rFonts w:ascii="Times New Roman" w:hAnsi="Times New Roman" w:cs="Times New Roman"/>
          <w:sz w:val="24"/>
        </w:rPr>
      </w:pPr>
      <w:r w:rsidRPr="00064B80">
        <w:rPr>
          <w:rFonts w:ascii="Times New Roman" w:hAnsi="Times New Roman" w:cs="Times New Roman"/>
          <w:sz w:val="24"/>
        </w:rPr>
        <w:t>SEBASTIÃO TORRES MADEIRA</w:t>
      </w:r>
    </w:p>
    <w:p w14:paraId="6D490A1C" w14:textId="5990B736" w:rsidR="00064B80" w:rsidRPr="00064B80" w:rsidRDefault="00064B80" w:rsidP="00467667">
      <w:pPr>
        <w:spacing w:after="0" w:line="240" w:lineRule="auto"/>
        <w:jc w:val="center"/>
        <w:rPr>
          <w:rFonts w:ascii="Times New Roman" w:eastAsia="Times New Roman" w:hAnsi="Times New Roman" w:cs="Times New Roman"/>
          <w:sz w:val="24"/>
        </w:rPr>
      </w:pPr>
      <w:r w:rsidRPr="00064B80">
        <w:rPr>
          <w:rFonts w:ascii="Times New Roman" w:hAnsi="Times New Roman" w:cs="Times New Roman"/>
          <w:sz w:val="24"/>
        </w:rPr>
        <w:t>Secretário-Chefe da Casa Civi</w:t>
      </w:r>
      <w:r w:rsidR="00467667">
        <w:rPr>
          <w:rFonts w:ascii="Times New Roman" w:hAnsi="Times New Roman" w:cs="Times New Roman"/>
          <w:sz w:val="24"/>
        </w:rPr>
        <w:t>l</w:t>
      </w:r>
    </w:p>
    <w:p w14:paraId="732E7948" w14:textId="77777777" w:rsidR="000B37AD" w:rsidRPr="00064B80" w:rsidRDefault="000B37AD" w:rsidP="00064B80">
      <w:pPr>
        <w:pStyle w:val="Corpodetexto"/>
        <w:ind w:left="0" w:firstLine="1418"/>
        <w:rPr>
          <w:spacing w:val="-4"/>
          <w:sz w:val="28"/>
        </w:rPr>
      </w:pPr>
    </w:p>
    <w:sectPr w:rsidR="000B37AD" w:rsidRPr="00064B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26"/>
    <w:rsid w:val="00064B80"/>
    <w:rsid w:val="000B37AD"/>
    <w:rsid w:val="0012059D"/>
    <w:rsid w:val="00134E60"/>
    <w:rsid w:val="001A206E"/>
    <w:rsid w:val="001C6711"/>
    <w:rsid w:val="001E34E1"/>
    <w:rsid w:val="00211BC1"/>
    <w:rsid w:val="002731D0"/>
    <w:rsid w:val="002F5E0E"/>
    <w:rsid w:val="00467667"/>
    <w:rsid w:val="004B5A96"/>
    <w:rsid w:val="004C155B"/>
    <w:rsid w:val="004D16B0"/>
    <w:rsid w:val="004E1B46"/>
    <w:rsid w:val="005539BA"/>
    <w:rsid w:val="00565DF1"/>
    <w:rsid w:val="005E3CFD"/>
    <w:rsid w:val="0063228B"/>
    <w:rsid w:val="00646CC9"/>
    <w:rsid w:val="006662B7"/>
    <w:rsid w:val="006C2E3A"/>
    <w:rsid w:val="006C74CB"/>
    <w:rsid w:val="00713CCA"/>
    <w:rsid w:val="00715426"/>
    <w:rsid w:val="007264BB"/>
    <w:rsid w:val="007769C9"/>
    <w:rsid w:val="00786E52"/>
    <w:rsid w:val="007907CB"/>
    <w:rsid w:val="007B0052"/>
    <w:rsid w:val="00815BCF"/>
    <w:rsid w:val="00857193"/>
    <w:rsid w:val="008A62A8"/>
    <w:rsid w:val="008A66DA"/>
    <w:rsid w:val="008E774A"/>
    <w:rsid w:val="008F7CD2"/>
    <w:rsid w:val="00906004"/>
    <w:rsid w:val="00933B6A"/>
    <w:rsid w:val="009A0CCC"/>
    <w:rsid w:val="009A7FD1"/>
    <w:rsid w:val="009C2F5A"/>
    <w:rsid w:val="00A1505C"/>
    <w:rsid w:val="00AA076C"/>
    <w:rsid w:val="00AB658D"/>
    <w:rsid w:val="00AC4574"/>
    <w:rsid w:val="00B04090"/>
    <w:rsid w:val="00B324BA"/>
    <w:rsid w:val="00B35576"/>
    <w:rsid w:val="00B53C58"/>
    <w:rsid w:val="00B6657C"/>
    <w:rsid w:val="00BC6F8A"/>
    <w:rsid w:val="00BD1C51"/>
    <w:rsid w:val="00BE73C2"/>
    <w:rsid w:val="00C004FC"/>
    <w:rsid w:val="00C1535D"/>
    <w:rsid w:val="00C15D4C"/>
    <w:rsid w:val="00C2308B"/>
    <w:rsid w:val="00CC34C0"/>
    <w:rsid w:val="00D1737B"/>
    <w:rsid w:val="00D326BF"/>
    <w:rsid w:val="00DC5692"/>
    <w:rsid w:val="00E001C3"/>
    <w:rsid w:val="00E2629B"/>
    <w:rsid w:val="00E36DF8"/>
    <w:rsid w:val="00E6799B"/>
    <w:rsid w:val="00E9111C"/>
    <w:rsid w:val="00F92B4A"/>
    <w:rsid w:val="00FF4F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26"/>
    <w:rPr>
      <w:rFonts w:ascii="Calibri" w:eastAsia="Calibri" w:hAnsi="Calibri" w:cs="Calibri"/>
      <w:kern w:val="0"/>
      <w:lang w:val="pt-PT" w:eastAsia="pt-BR"/>
      <w14:ligatures w14:val="none"/>
    </w:rPr>
  </w:style>
  <w:style w:type="paragraph" w:styleId="Ttulo1">
    <w:name w:val="heading 1"/>
    <w:basedOn w:val="Normal"/>
    <w:next w:val="Normal"/>
    <w:link w:val="Ttulo1Char"/>
    <w:uiPriority w:val="9"/>
    <w:qFormat/>
    <w:rsid w:val="0071542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71542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715426"/>
    <w:pPr>
      <w:keepNext/>
      <w:keepLines/>
      <w:spacing w:before="160" w:after="80"/>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715426"/>
    <w:pPr>
      <w:keepNext/>
      <w:keepLines/>
      <w:spacing w:before="80" w:after="40"/>
      <w:outlineLvl w:val="3"/>
    </w:pPr>
    <w:rPr>
      <w:rFonts w:asciiTheme="minorHAnsi" w:eastAsiaTheme="majorEastAsia" w:hAnsiTheme="minorHAnsi" w:cstheme="majorBidi"/>
      <w:i/>
      <w:iCs/>
      <w:color w:val="0F4761" w:themeColor="accent1" w:themeShade="BF"/>
      <w:kern w:val="2"/>
      <w:lang w:val="pt-BR" w:eastAsia="en-US"/>
      <w14:ligatures w14:val="standardContextual"/>
    </w:rPr>
  </w:style>
  <w:style w:type="paragraph" w:styleId="Ttulo5">
    <w:name w:val="heading 5"/>
    <w:basedOn w:val="Normal"/>
    <w:next w:val="Normal"/>
    <w:link w:val="Ttulo5Char"/>
    <w:uiPriority w:val="9"/>
    <w:semiHidden/>
    <w:unhideWhenUsed/>
    <w:qFormat/>
    <w:rsid w:val="00715426"/>
    <w:pPr>
      <w:keepNext/>
      <w:keepLines/>
      <w:spacing w:before="80" w:after="40"/>
      <w:outlineLvl w:val="4"/>
    </w:pPr>
    <w:rPr>
      <w:rFonts w:asciiTheme="minorHAnsi" w:eastAsiaTheme="majorEastAsia" w:hAnsiTheme="minorHAnsi" w:cstheme="majorBidi"/>
      <w:color w:val="0F4761" w:themeColor="accent1" w:themeShade="BF"/>
      <w:kern w:val="2"/>
      <w:lang w:val="pt-BR" w:eastAsia="en-US"/>
      <w14:ligatures w14:val="standardContextual"/>
    </w:rPr>
  </w:style>
  <w:style w:type="paragraph" w:styleId="Ttulo6">
    <w:name w:val="heading 6"/>
    <w:basedOn w:val="Normal"/>
    <w:next w:val="Normal"/>
    <w:link w:val="Ttulo6Char"/>
    <w:uiPriority w:val="9"/>
    <w:semiHidden/>
    <w:unhideWhenUsed/>
    <w:qFormat/>
    <w:rsid w:val="00715426"/>
    <w:pPr>
      <w:keepNext/>
      <w:keepLines/>
      <w:spacing w:before="40" w:after="0"/>
      <w:outlineLvl w:val="5"/>
    </w:pPr>
    <w:rPr>
      <w:rFonts w:asciiTheme="minorHAnsi" w:eastAsiaTheme="majorEastAsia" w:hAnsiTheme="minorHAnsi" w:cstheme="majorBidi"/>
      <w:i/>
      <w:iCs/>
      <w:color w:val="595959" w:themeColor="text1" w:themeTint="A6"/>
      <w:kern w:val="2"/>
      <w:lang w:val="pt-BR" w:eastAsia="en-US"/>
      <w14:ligatures w14:val="standardContextual"/>
    </w:rPr>
  </w:style>
  <w:style w:type="paragraph" w:styleId="Ttulo7">
    <w:name w:val="heading 7"/>
    <w:basedOn w:val="Normal"/>
    <w:next w:val="Normal"/>
    <w:link w:val="Ttulo7Char"/>
    <w:uiPriority w:val="9"/>
    <w:semiHidden/>
    <w:unhideWhenUsed/>
    <w:qFormat/>
    <w:rsid w:val="00715426"/>
    <w:pPr>
      <w:keepNext/>
      <w:keepLines/>
      <w:spacing w:before="40" w:after="0"/>
      <w:outlineLvl w:val="6"/>
    </w:pPr>
    <w:rPr>
      <w:rFonts w:asciiTheme="minorHAnsi" w:eastAsiaTheme="majorEastAsia" w:hAnsiTheme="minorHAnsi" w:cstheme="majorBidi"/>
      <w:color w:val="595959" w:themeColor="text1" w:themeTint="A6"/>
      <w:kern w:val="2"/>
      <w:lang w:val="pt-BR" w:eastAsia="en-US"/>
      <w14:ligatures w14:val="standardContextual"/>
    </w:rPr>
  </w:style>
  <w:style w:type="paragraph" w:styleId="Ttulo8">
    <w:name w:val="heading 8"/>
    <w:basedOn w:val="Normal"/>
    <w:next w:val="Normal"/>
    <w:link w:val="Ttulo8Char"/>
    <w:uiPriority w:val="9"/>
    <w:semiHidden/>
    <w:unhideWhenUsed/>
    <w:qFormat/>
    <w:rsid w:val="00715426"/>
    <w:pPr>
      <w:keepNext/>
      <w:keepLines/>
      <w:spacing w:after="0"/>
      <w:outlineLvl w:val="7"/>
    </w:pPr>
    <w:rPr>
      <w:rFonts w:asciiTheme="minorHAnsi" w:eastAsiaTheme="majorEastAsia" w:hAnsiTheme="minorHAnsi" w:cstheme="majorBidi"/>
      <w:i/>
      <w:iCs/>
      <w:color w:val="272727" w:themeColor="text1" w:themeTint="D8"/>
      <w:kern w:val="2"/>
      <w:lang w:val="pt-BR" w:eastAsia="en-US"/>
      <w14:ligatures w14:val="standardContextual"/>
    </w:rPr>
  </w:style>
  <w:style w:type="paragraph" w:styleId="Ttulo9">
    <w:name w:val="heading 9"/>
    <w:basedOn w:val="Normal"/>
    <w:next w:val="Normal"/>
    <w:link w:val="Ttulo9Char"/>
    <w:uiPriority w:val="9"/>
    <w:semiHidden/>
    <w:unhideWhenUsed/>
    <w:qFormat/>
    <w:rsid w:val="00715426"/>
    <w:pPr>
      <w:keepNext/>
      <w:keepLines/>
      <w:spacing w:after="0"/>
      <w:outlineLvl w:val="8"/>
    </w:pPr>
    <w:rPr>
      <w:rFonts w:asciiTheme="minorHAnsi" w:eastAsiaTheme="majorEastAsia" w:hAnsiTheme="minorHAnsi" w:cstheme="majorBidi"/>
      <w:color w:val="272727" w:themeColor="text1" w:themeTint="D8"/>
      <w:kern w:val="2"/>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542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1542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1542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1542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1542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1542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542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542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5426"/>
    <w:rPr>
      <w:rFonts w:eastAsiaTheme="majorEastAsia" w:cstheme="majorBidi"/>
      <w:color w:val="272727" w:themeColor="text1" w:themeTint="D8"/>
    </w:rPr>
  </w:style>
  <w:style w:type="paragraph" w:styleId="Ttulo">
    <w:name w:val="Title"/>
    <w:basedOn w:val="Normal"/>
    <w:next w:val="Normal"/>
    <w:link w:val="TtuloChar"/>
    <w:uiPriority w:val="10"/>
    <w:qFormat/>
    <w:rsid w:val="00715426"/>
    <w:pPr>
      <w:spacing w:after="80" w:line="240" w:lineRule="auto"/>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7154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5426"/>
    <w:pPr>
      <w:numPr>
        <w:ilvl w:val="1"/>
      </w:numPr>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71542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5426"/>
    <w:pPr>
      <w:spacing w:before="160"/>
      <w:jc w:val="center"/>
    </w:pPr>
    <w:rPr>
      <w:rFonts w:asciiTheme="minorHAnsi" w:eastAsiaTheme="minorHAnsi" w:hAnsiTheme="minorHAnsi" w:cstheme="minorBidi"/>
      <w:i/>
      <w:iCs/>
      <w:color w:val="404040" w:themeColor="text1" w:themeTint="BF"/>
      <w:kern w:val="2"/>
      <w:lang w:val="pt-BR" w:eastAsia="en-US"/>
      <w14:ligatures w14:val="standardContextual"/>
    </w:rPr>
  </w:style>
  <w:style w:type="character" w:customStyle="1" w:styleId="CitaoChar">
    <w:name w:val="Citação Char"/>
    <w:basedOn w:val="Fontepargpadro"/>
    <w:link w:val="Citao"/>
    <w:uiPriority w:val="29"/>
    <w:rsid w:val="00715426"/>
    <w:rPr>
      <w:i/>
      <w:iCs/>
      <w:color w:val="404040" w:themeColor="text1" w:themeTint="BF"/>
    </w:rPr>
  </w:style>
  <w:style w:type="paragraph" w:styleId="PargrafodaLista">
    <w:name w:val="List Paragraph"/>
    <w:basedOn w:val="Normal"/>
    <w:uiPriority w:val="34"/>
    <w:qFormat/>
    <w:rsid w:val="00715426"/>
    <w:pPr>
      <w:ind w:left="720"/>
      <w:contextualSpacing/>
    </w:pPr>
    <w:rPr>
      <w:rFonts w:asciiTheme="minorHAnsi" w:eastAsiaTheme="minorHAnsi" w:hAnsiTheme="minorHAnsi" w:cstheme="minorBidi"/>
      <w:kern w:val="2"/>
      <w:lang w:val="pt-BR" w:eastAsia="en-US"/>
      <w14:ligatures w14:val="standardContextual"/>
    </w:rPr>
  </w:style>
  <w:style w:type="character" w:styleId="nfaseIntensa">
    <w:name w:val="Intense Emphasis"/>
    <w:basedOn w:val="Fontepargpadro"/>
    <w:uiPriority w:val="21"/>
    <w:qFormat/>
    <w:rsid w:val="00715426"/>
    <w:rPr>
      <w:i/>
      <w:iCs/>
      <w:color w:val="0F4761" w:themeColor="accent1" w:themeShade="BF"/>
    </w:rPr>
  </w:style>
  <w:style w:type="paragraph" w:styleId="CitaoIntensa">
    <w:name w:val="Intense Quote"/>
    <w:basedOn w:val="Normal"/>
    <w:next w:val="Normal"/>
    <w:link w:val="CitaoIntensaChar"/>
    <w:uiPriority w:val="30"/>
    <w:qFormat/>
    <w:rsid w:val="007154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pt-BR" w:eastAsia="en-US"/>
      <w14:ligatures w14:val="standardContextual"/>
    </w:rPr>
  </w:style>
  <w:style w:type="character" w:customStyle="1" w:styleId="CitaoIntensaChar">
    <w:name w:val="Citação Intensa Char"/>
    <w:basedOn w:val="Fontepargpadro"/>
    <w:link w:val="CitaoIntensa"/>
    <w:uiPriority w:val="30"/>
    <w:rsid w:val="00715426"/>
    <w:rPr>
      <w:i/>
      <w:iCs/>
      <w:color w:val="0F4761" w:themeColor="accent1" w:themeShade="BF"/>
    </w:rPr>
  </w:style>
  <w:style w:type="character" w:styleId="RefernciaIntensa">
    <w:name w:val="Intense Reference"/>
    <w:basedOn w:val="Fontepargpadro"/>
    <w:uiPriority w:val="32"/>
    <w:qFormat/>
    <w:rsid w:val="00715426"/>
    <w:rPr>
      <w:b/>
      <w:bCs/>
      <w:smallCaps/>
      <w:color w:val="0F4761" w:themeColor="accent1" w:themeShade="BF"/>
      <w:spacing w:val="5"/>
    </w:rPr>
  </w:style>
  <w:style w:type="paragraph" w:styleId="Corpodetexto">
    <w:name w:val="Body Text"/>
    <w:basedOn w:val="Normal"/>
    <w:link w:val="CorpodetextoChar"/>
    <w:uiPriority w:val="1"/>
    <w:qFormat/>
    <w:rsid w:val="00715426"/>
    <w:pPr>
      <w:widowControl w:val="0"/>
      <w:autoSpaceDE w:val="0"/>
      <w:autoSpaceDN w:val="0"/>
      <w:spacing w:after="0" w:line="240" w:lineRule="auto"/>
      <w:ind w:left="102" w:firstLine="851"/>
      <w:jc w:val="both"/>
    </w:pPr>
    <w:rPr>
      <w:rFonts w:ascii="Times New Roman" w:eastAsia="Times New Roman" w:hAnsi="Times New Roman" w:cs="Times New Roman"/>
      <w:sz w:val="24"/>
      <w:szCs w:val="24"/>
      <w:lang w:eastAsia="en-US"/>
    </w:rPr>
  </w:style>
  <w:style w:type="character" w:customStyle="1" w:styleId="CorpodetextoChar">
    <w:name w:val="Corpo de texto Char"/>
    <w:basedOn w:val="Fontepargpadro"/>
    <w:link w:val="Corpodetexto"/>
    <w:uiPriority w:val="1"/>
    <w:rsid w:val="00715426"/>
    <w:rPr>
      <w:rFonts w:ascii="Times New Roman" w:eastAsia="Times New Roman" w:hAnsi="Times New Roman" w:cs="Times New Roman"/>
      <w:kern w:val="0"/>
      <w:sz w:val="24"/>
      <w:szCs w:val="24"/>
      <w:lang w:val="pt-PT"/>
      <w14:ligatures w14:val="none"/>
    </w:rPr>
  </w:style>
  <w:style w:type="paragraph" w:customStyle="1" w:styleId="Default">
    <w:name w:val="Default"/>
    <w:rsid w:val="000B37A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Corpo">
    <w:name w:val="Corpo"/>
    <w:rsid w:val="000B37AD"/>
    <w:rPr>
      <w:rFonts w:ascii="Calibri" w:eastAsia="Arial Unicode MS" w:hAnsi="Calibri" w:cs="Arial Unicode MS"/>
      <w:color w:val="000000"/>
      <w:kern w:val="0"/>
      <w:lang w:val="de-DE" w:eastAsia="pt-BR"/>
      <w14:textOutline w14:w="0" w14:cap="flat" w14:cmpd="sng" w14:algn="ctr">
        <w14:noFill/>
        <w14:prstDash w14:val="solid"/>
        <w14:bevel/>
      </w14:textOutlin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26"/>
    <w:rPr>
      <w:rFonts w:ascii="Calibri" w:eastAsia="Calibri" w:hAnsi="Calibri" w:cs="Calibri"/>
      <w:kern w:val="0"/>
      <w:lang w:val="pt-PT" w:eastAsia="pt-BR"/>
      <w14:ligatures w14:val="none"/>
    </w:rPr>
  </w:style>
  <w:style w:type="paragraph" w:styleId="Ttulo1">
    <w:name w:val="heading 1"/>
    <w:basedOn w:val="Normal"/>
    <w:next w:val="Normal"/>
    <w:link w:val="Ttulo1Char"/>
    <w:uiPriority w:val="9"/>
    <w:qFormat/>
    <w:rsid w:val="00715426"/>
    <w:pPr>
      <w:keepNext/>
      <w:keepLines/>
      <w:spacing w:before="360" w:after="80"/>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715426"/>
    <w:pPr>
      <w:keepNext/>
      <w:keepLines/>
      <w:spacing w:before="160" w:after="80"/>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715426"/>
    <w:pPr>
      <w:keepNext/>
      <w:keepLines/>
      <w:spacing w:before="160" w:after="80"/>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715426"/>
    <w:pPr>
      <w:keepNext/>
      <w:keepLines/>
      <w:spacing w:before="80" w:after="40"/>
      <w:outlineLvl w:val="3"/>
    </w:pPr>
    <w:rPr>
      <w:rFonts w:asciiTheme="minorHAnsi" w:eastAsiaTheme="majorEastAsia" w:hAnsiTheme="minorHAnsi" w:cstheme="majorBidi"/>
      <w:i/>
      <w:iCs/>
      <w:color w:val="0F4761" w:themeColor="accent1" w:themeShade="BF"/>
      <w:kern w:val="2"/>
      <w:lang w:val="pt-BR" w:eastAsia="en-US"/>
      <w14:ligatures w14:val="standardContextual"/>
    </w:rPr>
  </w:style>
  <w:style w:type="paragraph" w:styleId="Ttulo5">
    <w:name w:val="heading 5"/>
    <w:basedOn w:val="Normal"/>
    <w:next w:val="Normal"/>
    <w:link w:val="Ttulo5Char"/>
    <w:uiPriority w:val="9"/>
    <w:semiHidden/>
    <w:unhideWhenUsed/>
    <w:qFormat/>
    <w:rsid w:val="00715426"/>
    <w:pPr>
      <w:keepNext/>
      <w:keepLines/>
      <w:spacing w:before="80" w:after="40"/>
      <w:outlineLvl w:val="4"/>
    </w:pPr>
    <w:rPr>
      <w:rFonts w:asciiTheme="minorHAnsi" w:eastAsiaTheme="majorEastAsia" w:hAnsiTheme="minorHAnsi" w:cstheme="majorBidi"/>
      <w:color w:val="0F4761" w:themeColor="accent1" w:themeShade="BF"/>
      <w:kern w:val="2"/>
      <w:lang w:val="pt-BR" w:eastAsia="en-US"/>
      <w14:ligatures w14:val="standardContextual"/>
    </w:rPr>
  </w:style>
  <w:style w:type="paragraph" w:styleId="Ttulo6">
    <w:name w:val="heading 6"/>
    <w:basedOn w:val="Normal"/>
    <w:next w:val="Normal"/>
    <w:link w:val="Ttulo6Char"/>
    <w:uiPriority w:val="9"/>
    <w:semiHidden/>
    <w:unhideWhenUsed/>
    <w:qFormat/>
    <w:rsid w:val="00715426"/>
    <w:pPr>
      <w:keepNext/>
      <w:keepLines/>
      <w:spacing w:before="40" w:after="0"/>
      <w:outlineLvl w:val="5"/>
    </w:pPr>
    <w:rPr>
      <w:rFonts w:asciiTheme="minorHAnsi" w:eastAsiaTheme="majorEastAsia" w:hAnsiTheme="minorHAnsi" w:cstheme="majorBidi"/>
      <w:i/>
      <w:iCs/>
      <w:color w:val="595959" w:themeColor="text1" w:themeTint="A6"/>
      <w:kern w:val="2"/>
      <w:lang w:val="pt-BR" w:eastAsia="en-US"/>
      <w14:ligatures w14:val="standardContextual"/>
    </w:rPr>
  </w:style>
  <w:style w:type="paragraph" w:styleId="Ttulo7">
    <w:name w:val="heading 7"/>
    <w:basedOn w:val="Normal"/>
    <w:next w:val="Normal"/>
    <w:link w:val="Ttulo7Char"/>
    <w:uiPriority w:val="9"/>
    <w:semiHidden/>
    <w:unhideWhenUsed/>
    <w:qFormat/>
    <w:rsid w:val="00715426"/>
    <w:pPr>
      <w:keepNext/>
      <w:keepLines/>
      <w:spacing w:before="40" w:after="0"/>
      <w:outlineLvl w:val="6"/>
    </w:pPr>
    <w:rPr>
      <w:rFonts w:asciiTheme="minorHAnsi" w:eastAsiaTheme="majorEastAsia" w:hAnsiTheme="minorHAnsi" w:cstheme="majorBidi"/>
      <w:color w:val="595959" w:themeColor="text1" w:themeTint="A6"/>
      <w:kern w:val="2"/>
      <w:lang w:val="pt-BR" w:eastAsia="en-US"/>
      <w14:ligatures w14:val="standardContextual"/>
    </w:rPr>
  </w:style>
  <w:style w:type="paragraph" w:styleId="Ttulo8">
    <w:name w:val="heading 8"/>
    <w:basedOn w:val="Normal"/>
    <w:next w:val="Normal"/>
    <w:link w:val="Ttulo8Char"/>
    <w:uiPriority w:val="9"/>
    <w:semiHidden/>
    <w:unhideWhenUsed/>
    <w:qFormat/>
    <w:rsid w:val="00715426"/>
    <w:pPr>
      <w:keepNext/>
      <w:keepLines/>
      <w:spacing w:after="0"/>
      <w:outlineLvl w:val="7"/>
    </w:pPr>
    <w:rPr>
      <w:rFonts w:asciiTheme="minorHAnsi" w:eastAsiaTheme="majorEastAsia" w:hAnsiTheme="minorHAnsi" w:cstheme="majorBidi"/>
      <w:i/>
      <w:iCs/>
      <w:color w:val="272727" w:themeColor="text1" w:themeTint="D8"/>
      <w:kern w:val="2"/>
      <w:lang w:val="pt-BR" w:eastAsia="en-US"/>
      <w14:ligatures w14:val="standardContextual"/>
    </w:rPr>
  </w:style>
  <w:style w:type="paragraph" w:styleId="Ttulo9">
    <w:name w:val="heading 9"/>
    <w:basedOn w:val="Normal"/>
    <w:next w:val="Normal"/>
    <w:link w:val="Ttulo9Char"/>
    <w:uiPriority w:val="9"/>
    <w:semiHidden/>
    <w:unhideWhenUsed/>
    <w:qFormat/>
    <w:rsid w:val="00715426"/>
    <w:pPr>
      <w:keepNext/>
      <w:keepLines/>
      <w:spacing w:after="0"/>
      <w:outlineLvl w:val="8"/>
    </w:pPr>
    <w:rPr>
      <w:rFonts w:asciiTheme="minorHAnsi" w:eastAsiaTheme="majorEastAsia" w:hAnsiTheme="minorHAnsi" w:cstheme="majorBidi"/>
      <w:color w:val="272727" w:themeColor="text1" w:themeTint="D8"/>
      <w:kern w:val="2"/>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542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1542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1542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1542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1542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1542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542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542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5426"/>
    <w:rPr>
      <w:rFonts w:eastAsiaTheme="majorEastAsia" w:cstheme="majorBidi"/>
      <w:color w:val="272727" w:themeColor="text1" w:themeTint="D8"/>
    </w:rPr>
  </w:style>
  <w:style w:type="paragraph" w:styleId="Ttulo">
    <w:name w:val="Title"/>
    <w:basedOn w:val="Normal"/>
    <w:next w:val="Normal"/>
    <w:link w:val="TtuloChar"/>
    <w:uiPriority w:val="10"/>
    <w:qFormat/>
    <w:rsid w:val="00715426"/>
    <w:pPr>
      <w:spacing w:after="80" w:line="240" w:lineRule="auto"/>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7154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5426"/>
    <w:pPr>
      <w:numPr>
        <w:ilvl w:val="1"/>
      </w:numPr>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71542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5426"/>
    <w:pPr>
      <w:spacing w:before="160"/>
      <w:jc w:val="center"/>
    </w:pPr>
    <w:rPr>
      <w:rFonts w:asciiTheme="minorHAnsi" w:eastAsiaTheme="minorHAnsi" w:hAnsiTheme="minorHAnsi" w:cstheme="minorBidi"/>
      <w:i/>
      <w:iCs/>
      <w:color w:val="404040" w:themeColor="text1" w:themeTint="BF"/>
      <w:kern w:val="2"/>
      <w:lang w:val="pt-BR" w:eastAsia="en-US"/>
      <w14:ligatures w14:val="standardContextual"/>
    </w:rPr>
  </w:style>
  <w:style w:type="character" w:customStyle="1" w:styleId="CitaoChar">
    <w:name w:val="Citação Char"/>
    <w:basedOn w:val="Fontepargpadro"/>
    <w:link w:val="Citao"/>
    <w:uiPriority w:val="29"/>
    <w:rsid w:val="00715426"/>
    <w:rPr>
      <w:i/>
      <w:iCs/>
      <w:color w:val="404040" w:themeColor="text1" w:themeTint="BF"/>
    </w:rPr>
  </w:style>
  <w:style w:type="paragraph" w:styleId="PargrafodaLista">
    <w:name w:val="List Paragraph"/>
    <w:basedOn w:val="Normal"/>
    <w:uiPriority w:val="34"/>
    <w:qFormat/>
    <w:rsid w:val="00715426"/>
    <w:pPr>
      <w:ind w:left="720"/>
      <w:contextualSpacing/>
    </w:pPr>
    <w:rPr>
      <w:rFonts w:asciiTheme="minorHAnsi" w:eastAsiaTheme="minorHAnsi" w:hAnsiTheme="minorHAnsi" w:cstheme="minorBidi"/>
      <w:kern w:val="2"/>
      <w:lang w:val="pt-BR" w:eastAsia="en-US"/>
      <w14:ligatures w14:val="standardContextual"/>
    </w:rPr>
  </w:style>
  <w:style w:type="character" w:styleId="nfaseIntensa">
    <w:name w:val="Intense Emphasis"/>
    <w:basedOn w:val="Fontepargpadro"/>
    <w:uiPriority w:val="21"/>
    <w:qFormat/>
    <w:rsid w:val="00715426"/>
    <w:rPr>
      <w:i/>
      <w:iCs/>
      <w:color w:val="0F4761" w:themeColor="accent1" w:themeShade="BF"/>
    </w:rPr>
  </w:style>
  <w:style w:type="paragraph" w:styleId="CitaoIntensa">
    <w:name w:val="Intense Quote"/>
    <w:basedOn w:val="Normal"/>
    <w:next w:val="Normal"/>
    <w:link w:val="CitaoIntensaChar"/>
    <w:uiPriority w:val="30"/>
    <w:qFormat/>
    <w:rsid w:val="007154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pt-BR" w:eastAsia="en-US"/>
      <w14:ligatures w14:val="standardContextual"/>
    </w:rPr>
  </w:style>
  <w:style w:type="character" w:customStyle="1" w:styleId="CitaoIntensaChar">
    <w:name w:val="Citação Intensa Char"/>
    <w:basedOn w:val="Fontepargpadro"/>
    <w:link w:val="CitaoIntensa"/>
    <w:uiPriority w:val="30"/>
    <w:rsid w:val="00715426"/>
    <w:rPr>
      <w:i/>
      <w:iCs/>
      <w:color w:val="0F4761" w:themeColor="accent1" w:themeShade="BF"/>
    </w:rPr>
  </w:style>
  <w:style w:type="character" w:styleId="RefernciaIntensa">
    <w:name w:val="Intense Reference"/>
    <w:basedOn w:val="Fontepargpadro"/>
    <w:uiPriority w:val="32"/>
    <w:qFormat/>
    <w:rsid w:val="00715426"/>
    <w:rPr>
      <w:b/>
      <w:bCs/>
      <w:smallCaps/>
      <w:color w:val="0F4761" w:themeColor="accent1" w:themeShade="BF"/>
      <w:spacing w:val="5"/>
    </w:rPr>
  </w:style>
  <w:style w:type="paragraph" w:styleId="Corpodetexto">
    <w:name w:val="Body Text"/>
    <w:basedOn w:val="Normal"/>
    <w:link w:val="CorpodetextoChar"/>
    <w:uiPriority w:val="1"/>
    <w:qFormat/>
    <w:rsid w:val="00715426"/>
    <w:pPr>
      <w:widowControl w:val="0"/>
      <w:autoSpaceDE w:val="0"/>
      <w:autoSpaceDN w:val="0"/>
      <w:spacing w:after="0" w:line="240" w:lineRule="auto"/>
      <w:ind w:left="102" w:firstLine="851"/>
      <w:jc w:val="both"/>
    </w:pPr>
    <w:rPr>
      <w:rFonts w:ascii="Times New Roman" w:eastAsia="Times New Roman" w:hAnsi="Times New Roman" w:cs="Times New Roman"/>
      <w:sz w:val="24"/>
      <w:szCs w:val="24"/>
      <w:lang w:eastAsia="en-US"/>
    </w:rPr>
  </w:style>
  <w:style w:type="character" w:customStyle="1" w:styleId="CorpodetextoChar">
    <w:name w:val="Corpo de texto Char"/>
    <w:basedOn w:val="Fontepargpadro"/>
    <w:link w:val="Corpodetexto"/>
    <w:uiPriority w:val="1"/>
    <w:rsid w:val="00715426"/>
    <w:rPr>
      <w:rFonts w:ascii="Times New Roman" w:eastAsia="Times New Roman" w:hAnsi="Times New Roman" w:cs="Times New Roman"/>
      <w:kern w:val="0"/>
      <w:sz w:val="24"/>
      <w:szCs w:val="24"/>
      <w:lang w:val="pt-PT"/>
      <w14:ligatures w14:val="none"/>
    </w:rPr>
  </w:style>
  <w:style w:type="paragraph" w:customStyle="1" w:styleId="Default">
    <w:name w:val="Default"/>
    <w:rsid w:val="000B37A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Corpo">
    <w:name w:val="Corpo"/>
    <w:rsid w:val="000B37AD"/>
    <w:rPr>
      <w:rFonts w:ascii="Calibri" w:eastAsia="Arial Unicode MS" w:hAnsi="Calibri" w:cs="Arial Unicode MS"/>
      <w:color w:val="000000"/>
      <w:kern w:val="0"/>
      <w:lang w:val="de-DE" w:eastAsia="pt-B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1982B-3844-4A80-9593-E0DB9DB5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da graça marques cutrim</dc:creator>
  <cp:lastModifiedBy>Julia Gadelha Marques da Silva</cp:lastModifiedBy>
  <cp:revision>2</cp:revision>
  <cp:lastPrinted>2025-11-17T13:00:00Z</cp:lastPrinted>
  <dcterms:created xsi:type="dcterms:W3CDTF">2025-12-02T18:34:00Z</dcterms:created>
  <dcterms:modified xsi:type="dcterms:W3CDTF">2025-12-02T18:34:00Z</dcterms:modified>
</cp:coreProperties>
</file>