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4ACD" w14:textId="77777777" w:rsidR="00B94633" w:rsidRPr="00E3482B" w:rsidRDefault="00B94633" w:rsidP="002D20F1">
      <w:pPr>
        <w:spacing w:line="360" w:lineRule="auto"/>
        <w:jc w:val="both"/>
        <w:rPr>
          <w:b/>
        </w:rPr>
      </w:pPr>
      <w:r w:rsidRPr="00E3482B">
        <w:rPr>
          <w:b/>
        </w:rPr>
        <w:t xml:space="preserve">PROJETO DE LEI </w:t>
      </w:r>
      <w:proofErr w:type="spellStart"/>
      <w:r w:rsidRPr="00E3482B">
        <w:rPr>
          <w:b/>
        </w:rPr>
        <w:t>N°</w:t>
      </w:r>
      <w:proofErr w:type="spellEnd"/>
      <w:r w:rsidRPr="00E3482B">
        <w:rPr>
          <w:b/>
        </w:rPr>
        <w:t>_______/202</w:t>
      </w:r>
      <w:r>
        <w:rPr>
          <w:b/>
        </w:rPr>
        <w:t>5</w:t>
      </w:r>
      <w:r w:rsidRPr="00E3482B">
        <w:rPr>
          <w:b/>
        </w:rPr>
        <w:t>.</w:t>
      </w:r>
    </w:p>
    <w:p w14:paraId="7BC581A5" w14:textId="77777777" w:rsidR="00B94633" w:rsidRDefault="00B94633" w:rsidP="002D20F1">
      <w:pPr>
        <w:spacing w:line="360" w:lineRule="auto"/>
        <w:jc w:val="center"/>
        <w:rPr>
          <w:b/>
        </w:rPr>
      </w:pPr>
    </w:p>
    <w:p w14:paraId="00F543E9" w14:textId="77777777" w:rsidR="002D20F1" w:rsidRPr="00E3482B" w:rsidRDefault="002D20F1" w:rsidP="002D20F1">
      <w:pPr>
        <w:spacing w:line="360" w:lineRule="auto"/>
        <w:jc w:val="center"/>
        <w:rPr>
          <w:b/>
        </w:rPr>
      </w:pPr>
    </w:p>
    <w:p w14:paraId="630B9BCA" w14:textId="77777777" w:rsidR="00B94633" w:rsidRPr="00E3482B" w:rsidRDefault="00B94633" w:rsidP="002D20F1">
      <w:pPr>
        <w:spacing w:line="360" w:lineRule="auto"/>
        <w:ind w:left="3969"/>
        <w:jc w:val="both"/>
      </w:pPr>
      <w:r w:rsidRPr="00E3482B">
        <w:rPr>
          <w:sz w:val="20"/>
          <w:szCs w:val="20"/>
        </w:rPr>
        <w:t>Dispõe sobre a</w:t>
      </w:r>
      <w:r>
        <w:rPr>
          <w:sz w:val="20"/>
          <w:szCs w:val="20"/>
        </w:rPr>
        <w:t xml:space="preserve"> </w:t>
      </w:r>
      <w:r w:rsidRPr="00E3482B">
        <w:rPr>
          <w:sz w:val="20"/>
          <w:szCs w:val="20"/>
        </w:rPr>
        <w:t>alteração</w:t>
      </w:r>
      <w:r>
        <w:rPr>
          <w:sz w:val="20"/>
          <w:szCs w:val="20"/>
        </w:rPr>
        <w:t xml:space="preserve"> e</w:t>
      </w:r>
      <w:r w:rsidRPr="00E3482B">
        <w:rPr>
          <w:sz w:val="20"/>
          <w:szCs w:val="20"/>
        </w:rPr>
        <w:t xml:space="preserve"> transformação do Quadro de Pessoal Permanente da Assembleia Legislativa do Estado do Maranhão e dá outras providências. </w:t>
      </w:r>
    </w:p>
    <w:p w14:paraId="4F64702B" w14:textId="77777777" w:rsidR="00B94633" w:rsidRPr="00D11715" w:rsidRDefault="00B94633" w:rsidP="002D20F1">
      <w:pPr>
        <w:spacing w:line="360" w:lineRule="auto"/>
        <w:jc w:val="both"/>
      </w:pPr>
    </w:p>
    <w:p w14:paraId="5B300F04" w14:textId="77777777" w:rsidR="00B94633" w:rsidRPr="00D11715" w:rsidRDefault="00B94633" w:rsidP="002D20F1">
      <w:pPr>
        <w:spacing w:line="360" w:lineRule="auto"/>
        <w:jc w:val="both"/>
        <w:rPr>
          <w:sz w:val="28"/>
          <w:szCs w:val="28"/>
        </w:rPr>
      </w:pPr>
    </w:p>
    <w:p w14:paraId="5DBCEDC9" w14:textId="0E0E81E4" w:rsidR="00B94633" w:rsidRDefault="00B94633" w:rsidP="002D20F1">
      <w:pPr>
        <w:spacing w:line="360" w:lineRule="auto"/>
        <w:ind w:firstLine="1134"/>
        <w:jc w:val="both"/>
      </w:pPr>
      <w:r w:rsidRPr="00E3482B">
        <w:rPr>
          <w:b/>
        </w:rPr>
        <w:t>Art. 1º</w:t>
      </w:r>
      <w:r w:rsidRPr="00E3482B">
        <w:t xml:space="preserve"> Fica</w:t>
      </w:r>
      <w:r>
        <w:t>m</w:t>
      </w:r>
      <w:r w:rsidRPr="00E3482B">
        <w:t xml:space="preserve"> transformado</w:t>
      </w:r>
      <w:r>
        <w:t>s</w:t>
      </w:r>
      <w:r w:rsidRPr="00E3482B">
        <w:t xml:space="preserve">, na forma do art. 31, III, da Constituição do Estado do Maranhão, </w:t>
      </w:r>
      <w:r w:rsidR="00013170">
        <w:t>01 (um)</w:t>
      </w:r>
      <w:r w:rsidRPr="00E3482B">
        <w:t xml:space="preserve"> cargo</w:t>
      </w:r>
      <w:r w:rsidR="00013170">
        <w:t xml:space="preserve"> efetivo </w:t>
      </w:r>
      <w:r w:rsidR="00831D8D">
        <w:t xml:space="preserve">vago </w:t>
      </w:r>
      <w:r w:rsidR="00013170">
        <w:t>de técnico de gestão administrativa, especialidade assistente social, e 02 (dois) cargos efetivos</w:t>
      </w:r>
      <w:r w:rsidR="00831D8D">
        <w:t xml:space="preserve"> vagos</w:t>
      </w:r>
      <w:r w:rsidR="00013170">
        <w:t xml:space="preserve"> de técnico de gestão administrativa, especialidade biblioteconomista, em 01 (um) cargo efetivo de técnico de gestão administrativa, especialidade arquiteto, 01 (um) cargo efetivo de técnico de gestão administrativa, especialidade </w:t>
      </w:r>
      <w:r w:rsidR="00C23ABC">
        <w:t>engenheiro</w:t>
      </w:r>
      <w:r w:rsidR="00692F76">
        <w:t xml:space="preserve"> eletricista</w:t>
      </w:r>
      <w:r w:rsidR="00C23ABC">
        <w:t>, e 01 (um) cargo efetivo de técnico de gestão administrativa, especialidade médico cardiologista, todos</w:t>
      </w:r>
      <w:r w:rsidRPr="00E3482B">
        <w:t xml:space="preserve"> do Quadro de Pessoal Permanente da Assembleia Legislativa</w:t>
      </w:r>
      <w:r w:rsidR="00C23ABC">
        <w:t>, Grupo Ocupacional Atividades de Gestão Administrativa de Nível Superior</w:t>
      </w:r>
      <w:r w:rsidRPr="00E3482B">
        <w:t>.</w:t>
      </w:r>
    </w:p>
    <w:p w14:paraId="33FB0FFD" w14:textId="77777777" w:rsidR="00B94633" w:rsidRDefault="00B94633" w:rsidP="002D20F1">
      <w:pPr>
        <w:spacing w:line="360" w:lineRule="auto"/>
        <w:ind w:firstLine="1134"/>
        <w:jc w:val="both"/>
      </w:pPr>
      <w:r>
        <w:t>Parágrafo único. As atribuições dos cargos são as descritas na Lei nº 12.645/2024.</w:t>
      </w:r>
    </w:p>
    <w:p w14:paraId="0B3119AD" w14:textId="48BC7152" w:rsidR="00831D8D" w:rsidRDefault="00831D8D" w:rsidP="002D20F1">
      <w:pPr>
        <w:spacing w:line="360" w:lineRule="auto"/>
        <w:ind w:firstLine="1134"/>
        <w:jc w:val="both"/>
      </w:pPr>
      <w:r w:rsidRPr="00E3482B">
        <w:rPr>
          <w:b/>
        </w:rPr>
        <w:t xml:space="preserve">Art. </w:t>
      </w:r>
      <w:r>
        <w:rPr>
          <w:b/>
        </w:rPr>
        <w:t>2</w:t>
      </w:r>
      <w:r w:rsidRPr="00E3482B">
        <w:rPr>
          <w:b/>
        </w:rPr>
        <w:t>º</w:t>
      </w:r>
      <w:r>
        <w:t xml:space="preserve"> Ficam criadas 01 (uma) Função Gratificada de Nível I de Chefe do Núcleo Pedagógico e 01 (uma) Função Gratificada de Nível I de Chefe do Núcleo Administrativo, ambas pertencentes à estrutura administrativa da Escola do Legislativo, conforme Resolução Legislativa nº 480/2005</w:t>
      </w:r>
      <w:r w:rsidRPr="00E3482B">
        <w:t>.</w:t>
      </w:r>
    </w:p>
    <w:p w14:paraId="3BB1A171" w14:textId="17CD426A" w:rsidR="00831D8D" w:rsidRDefault="0003732B" w:rsidP="002D20F1">
      <w:pPr>
        <w:spacing w:line="360" w:lineRule="auto"/>
        <w:ind w:firstLine="1134"/>
        <w:jc w:val="both"/>
      </w:pPr>
      <w:r>
        <w:t>§ 1º As atribuições das funções gratificadas estão descritas no Anexo I desta Lei.</w:t>
      </w:r>
    </w:p>
    <w:p w14:paraId="2C0577AB" w14:textId="1D3D7F5B" w:rsidR="0003732B" w:rsidRDefault="0003732B" w:rsidP="002D20F1">
      <w:pPr>
        <w:spacing w:line="360" w:lineRule="auto"/>
        <w:ind w:firstLine="1134"/>
        <w:jc w:val="both"/>
      </w:pPr>
      <w:r>
        <w:t xml:space="preserve">§ 2º </w:t>
      </w:r>
      <w:r w:rsidR="00C359D8">
        <w:t>Ficam adicionadas ao</w:t>
      </w:r>
      <w:r>
        <w:t xml:space="preserve"> Anexo II da Resolução Administrativa nº 500/2025</w:t>
      </w:r>
      <w:r w:rsidR="0089083D">
        <w:t>,</w:t>
      </w:r>
      <w:r>
        <w:t xml:space="preserve"> </w:t>
      </w:r>
      <w:r w:rsidR="00FF2FF0">
        <w:t>02 (duas) Funções Gratificadas</w:t>
      </w:r>
      <w:r w:rsidR="00210613" w:rsidRPr="00210613">
        <w:t xml:space="preserve"> </w:t>
      </w:r>
      <w:r w:rsidR="00210613">
        <w:t>de Nível I de Chefes de Núcleo</w:t>
      </w:r>
      <w:r w:rsidR="00ED5750">
        <w:t>.</w:t>
      </w:r>
    </w:p>
    <w:p w14:paraId="41A119D4" w14:textId="76A11914" w:rsidR="00B94633" w:rsidRDefault="00B94633" w:rsidP="002D20F1">
      <w:pPr>
        <w:spacing w:line="360" w:lineRule="auto"/>
        <w:ind w:firstLine="1134"/>
        <w:jc w:val="both"/>
      </w:pPr>
      <w:r w:rsidRPr="00E3482B">
        <w:rPr>
          <w:b/>
        </w:rPr>
        <w:t xml:space="preserve">Art. </w:t>
      </w:r>
      <w:r w:rsidR="00CD16D0">
        <w:rPr>
          <w:b/>
        </w:rPr>
        <w:t>3</w:t>
      </w:r>
      <w:r w:rsidRPr="00E3482B">
        <w:rPr>
          <w:b/>
        </w:rPr>
        <w:t>º</w:t>
      </w:r>
      <w:r>
        <w:rPr>
          <w:b/>
        </w:rPr>
        <w:t xml:space="preserve"> </w:t>
      </w:r>
      <w:r w:rsidR="00013170">
        <w:t>A</w:t>
      </w:r>
      <w:r w:rsidRPr="00E3482B">
        <w:t xml:space="preserve"> execução correrá à conta do orçamento próprio da Assembleia Legislativa.</w:t>
      </w:r>
    </w:p>
    <w:p w14:paraId="5BD7DA92" w14:textId="77777777" w:rsidR="002D20F1" w:rsidRDefault="002D20F1" w:rsidP="002D20F1">
      <w:pPr>
        <w:spacing w:line="360" w:lineRule="auto"/>
        <w:ind w:firstLine="1134"/>
        <w:jc w:val="both"/>
      </w:pPr>
    </w:p>
    <w:p w14:paraId="5C68A757" w14:textId="0C1E814F" w:rsidR="00B94633" w:rsidRPr="00845DD2" w:rsidRDefault="00B94633" w:rsidP="002D20F1">
      <w:pPr>
        <w:spacing w:line="360" w:lineRule="auto"/>
        <w:ind w:firstLine="1134"/>
        <w:jc w:val="both"/>
        <w:rPr>
          <w:bCs/>
        </w:rPr>
      </w:pPr>
      <w:bookmarkStart w:id="0" w:name="_Hlk89788107"/>
      <w:r w:rsidRPr="00E3482B">
        <w:rPr>
          <w:b/>
        </w:rPr>
        <w:lastRenderedPageBreak/>
        <w:t xml:space="preserve">Art. </w:t>
      </w:r>
      <w:r w:rsidR="00CD16D0">
        <w:rPr>
          <w:b/>
        </w:rPr>
        <w:t>4</w:t>
      </w:r>
      <w:r w:rsidRPr="00E3482B">
        <w:rPr>
          <w:b/>
        </w:rPr>
        <w:t>º</w:t>
      </w:r>
      <w:r>
        <w:rPr>
          <w:b/>
        </w:rPr>
        <w:t xml:space="preserve"> </w:t>
      </w:r>
      <w:bookmarkEnd w:id="0"/>
      <w:r>
        <w:rPr>
          <w:bCs/>
        </w:rPr>
        <w:t xml:space="preserve">O provimento dos cargos efetivos transformados por esta Lei dar-se-á de forma gradual, mediante autorização da Mesa Diretora, observando as disponibilidades orçamentárias, nos termos do § 1º do art. 169 da Constituição Federal. </w:t>
      </w:r>
    </w:p>
    <w:p w14:paraId="35E89FD4" w14:textId="77777777" w:rsidR="00B94633" w:rsidRDefault="00B94633" w:rsidP="002D20F1">
      <w:pPr>
        <w:spacing w:line="360" w:lineRule="auto"/>
        <w:ind w:firstLine="1134"/>
        <w:jc w:val="both"/>
      </w:pPr>
      <w:r w:rsidRPr="00E3482B">
        <w:rPr>
          <w:b/>
        </w:rPr>
        <w:t xml:space="preserve">Art. </w:t>
      </w:r>
      <w:r>
        <w:rPr>
          <w:b/>
        </w:rPr>
        <w:t>4</w:t>
      </w:r>
      <w:r w:rsidRPr="00E3482B">
        <w:rPr>
          <w:b/>
        </w:rPr>
        <w:t>°</w:t>
      </w:r>
      <w:r w:rsidRPr="00E3482B">
        <w:t xml:space="preserve"> Esta Lei entra em vigor na data de sua publicação.</w:t>
      </w:r>
    </w:p>
    <w:p w14:paraId="38485F15" w14:textId="77777777" w:rsidR="00B94633" w:rsidRPr="00890761" w:rsidRDefault="00B94633" w:rsidP="002D20F1">
      <w:pPr>
        <w:spacing w:line="360" w:lineRule="auto"/>
        <w:ind w:firstLine="1134"/>
        <w:jc w:val="both"/>
        <w:rPr>
          <w:sz w:val="20"/>
          <w:szCs w:val="20"/>
        </w:rPr>
      </w:pPr>
    </w:p>
    <w:p w14:paraId="4B748504" w14:textId="7A37664A" w:rsidR="00B94633" w:rsidRPr="003E54DC" w:rsidRDefault="00B94633" w:rsidP="002D20F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E54DC">
        <w:rPr>
          <w:rFonts w:ascii="Times New Roman" w:hAnsi="Times New Roman" w:cs="Times New Roman"/>
        </w:rPr>
        <w:t xml:space="preserve">PALÁCIO MANUEL BECKMAN, São Luís, Maranhão, em </w:t>
      </w:r>
      <w:r w:rsidR="006538FE">
        <w:rPr>
          <w:rFonts w:ascii="Times New Roman" w:hAnsi="Times New Roman" w:cs="Times New Roman"/>
        </w:rPr>
        <w:t>1</w:t>
      </w:r>
      <w:r w:rsidR="0089083D">
        <w:rPr>
          <w:rFonts w:ascii="Times New Roman" w:hAnsi="Times New Roman" w:cs="Times New Roman"/>
        </w:rPr>
        <w:t>5</w:t>
      </w:r>
      <w:r w:rsidRPr="003E54DC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dezembro</w:t>
      </w:r>
      <w:r w:rsidRPr="003E54DC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5</w:t>
      </w:r>
      <w:r w:rsidRPr="003E54DC">
        <w:rPr>
          <w:rFonts w:ascii="Times New Roman" w:hAnsi="Times New Roman" w:cs="Times New Roman"/>
        </w:rPr>
        <w:t>.</w:t>
      </w:r>
    </w:p>
    <w:p w14:paraId="501FC2DE" w14:textId="77777777" w:rsidR="00B94633" w:rsidRDefault="00B94633" w:rsidP="002D20F1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6D83A55F" w14:textId="77777777" w:rsidR="00B94633" w:rsidRPr="00906398" w:rsidRDefault="00B94633" w:rsidP="002D20F1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p w14:paraId="6E6C2ED6" w14:textId="77777777" w:rsidR="00B94633" w:rsidRPr="00906398" w:rsidRDefault="00B94633" w:rsidP="002D20F1">
      <w:pPr>
        <w:spacing w:line="360" w:lineRule="auto"/>
        <w:jc w:val="center"/>
        <w:rPr>
          <w:rFonts w:ascii="Arial Narrow" w:hAnsi="Arial Narrow" w:cs="Arial"/>
          <w:b/>
          <w:color w:val="000000" w:themeColor="text1"/>
        </w:rPr>
      </w:pPr>
      <w:r w:rsidRPr="00906398">
        <w:rPr>
          <w:rFonts w:ascii="Arial Narrow" w:hAnsi="Arial Narrow" w:cs="Arial"/>
          <w:b/>
          <w:color w:val="000000" w:themeColor="text1"/>
        </w:rPr>
        <w:t>Deputad</w:t>
      </w:r>
      <w:r>
        <w:rPr>
          <w:rFonts w:ascii="Arial Narrow" w:hAnsi="Arial Narrow" w:cs="Arial"/>
          <w:b/>
          <w:color w:val="000000" w:themeColor="text1"/>
        </w:rPr>
        <w:t>a</w:t>
      </w:r>
      <w:r w:rsidRPr="00906398">
        <w:rPr>
          <w:rFonts w:ascii="Arial Narrow" w:hAnsi="Arial Narrow" w:cs="Arial"/>
          <w:b/>
          <w:color w:val="000000" w:themeColor="text1"/>
        </w:rPr>
        <w:t xml:space="preserve"> </w:t>
      </w:r>
      <w:r>
        <w:rPr>
          <w:rFonts w:ascii="Arial Narrow" w:hAnsi="Arial Narrow" w:cs="Arial"/>
          <w:b/>
          <w:color w:val="000000" w:themeColor="text1"/>
        </w:rPr>
        <w:t>IRACEMA VALE</w:t>
      </w:r>
      <w:r w:rsidRPr="00906398">
        <w:rPr>
          <w:rFonts w:ascii="Arial Narrow" w:hAnsi="Arial Narrow" w:cs="Arial"/>
          <w:color w:val="000000" w:themeColor="text1"/>
        </w:rPr>
        <w:t xml:space="preserve">               </w:t>
      </w:r>
    </w:p>
    <w:p w14:paraId="474DB55D" w14:textId="77777777" w:rsidR="00B94633" w:rsidRPr="003A3104" w:rsidRDefault="00B94633" w:rsidP="002D20F1">
      <w:pPr>
        <w:spacing w:line="360" w:lineRule="auto"/>
        <w:jc w:val="center"/>
        <w:rPr>
          <w:rFonts w:ascii="Arial Narrow" w:hAnsi="Arial Narrow" w:cs="Arial"/>
          <w:b/>
          <w:bCs/>
          <w:color w:val="000000" w:themeColor="text1"/>
        </w:rPr>
      </w:pPr>
      <w:r w:rsidRPr="00906398">
        <w:rPr>
          <w:rFonts w:ascii="Arial Narrow" w:hAnsi="Arial Narrow" w:cs="Arial"/>
          <w:b/>
          <w:bCs/>
          <w:color w:val="000000" w:themeColor="text1"/>
        </w:rPr>
        <w:t>Presidente</w:t>
      </w:r>
    </w:p>
    <w:tbl>
      <w:tblPr>
        <w:tblStyle w:val="Tabelacomgrade"/>
        <w:tblpPr w:leftFromText="141" w:rightFromText="141" w:vertAnchor="text" w:horzAnchor="margin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266"/>
      </w:tblGrid>
      <w:tr w:rsidR="00B94633" w:rsidRPr="00906398" w14:paraId="3B3FCE9E" w14:textId="77777777" w:rsidTr="00B20BB5">
        <w:trPr>
          <w:trHeight w:val="825"/>
        </w:trPr>
        <w:tc>
          <w:tcPr>
            <w:tcW w:w="4889" w:type="dxa"/>
            <w:vAlign w:val="bottom"/>
          </w:tcPr>
          <w:p w14:paraId="0B3380BD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Deputado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ANTÔNIO PEREIRA</w:t>
            </w:r>
          </w:p>
          <w:p w14:paraId="51DE7EDE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1° </w:t>
            </w:r>
            <w:proofErr w:type="gramStart"/>
            <w:r w:rsidRPr="00906398">
              <w:rPr>
                <w:rFonts w:ascii="Arial Narrow" w:hAnsi="Arial Narrow" w:cs="Arial"/>
                <w:b/>
                <w:color w:val="000000" w:themeColor="text1"/>
              </w:rPr>
              <w:t>Vice Presidente</w:t>
            </w:r>
            <w:proofErr w:type="gramEnd"/>
          </w:p>
        </w:tc>
        <w:tc>
          <w:tcPr>
            <w:tcW w:w="4890" w:type="dxa"/>
            <w:vAlign w:val="bottom"/>
          </w:tcPr>
          <w:p w14:paraId="5FB5EAEE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Deputad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o</w:t>
            </w: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DAVI BRANDÃO</w:t>
            </w:r>
          </w:p>
          <w:p w14:paraId="610295F5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Primeiro Secretário</w:t>
            </w:r>
          </w:p>
        </w:tc>
      </w:tr>
      <w:tr w:rsidR="00B94633" w:rsidRPr="00906398" w14:paraId="5022960C" w14:textId="77777777" w:rsidTr="00B20BB5">
        <w:trPr>
          <w:trHeight w:val="1120"/>
        </w:trPr>
        <w:tc>
          <w:tcPr>
            <w:tcW w:w="4889" w:type="dxa"/>
            <w:vAlign w:val="bottom"/>
          </w:tcPr>
          <w:p w14:paraId="19E64B7B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Deputada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FABIANA VILAR</w:t>
            </w:r>
          </w:p>
          <w:p w14:paraId="32EA7D7C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2° </w:t>
            </w:r>
            <w:proofErr w:type="gramStart"/>
            <w:r w:rsidRPr="00906398">
              <w:rPr>
                <w:rFonts w:ascii="Arial Narrow" w:hAnsi="Arial Narrow" w:cs="Arial"/>
                <w:b/>
                <w:color w:val="000000" w:themeColor="text1"/>
              </w:rPr>
              <w:t>Vice Presidente</w:t>
            </w:r>
            <w:proofErr w:type="gramEnd"/>
          </w:p>
        </w:tc>
        <w:tc>
          <w:tcPr>
            <w:tcW w:w="4890" w:type="dxa"/>
            <w:vAlign w:val="bottom"/>
          </w:tcPr>
          <w:p w14:paraId="68DCC2AE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Deputad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o</w:t>
            </w: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GLALBERT CUTRIM</w:t>
            </w:r>
          </w:p>
          <w:p w14:paraId="782575BC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Segundo Secretário</w:t>
            </w:r>
          </w:p>
        </w:tc>
      </w:tr>
      <w:tr w:rsidR="00B94633" w:rsidRPr="00906398" w14:paraId="7A1D5565" w14:textId="77777777" w:rsidTr="00B20BB5">
        <w:trPr>
          <w:trHeight w:val="1136"/>
        </w:trPr>
        <w:tc>
          <w:tcPr>
            <w:tcW w:w="4889" w:type="dxa"/>
            <w:vAlign w:val="bottom"/>
          </w:tcPr>
          <w:p w14:paraId="59E321CD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Deputad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o</w:t>
            </w: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CATULÉ JÚNIOR</w:t>
            </w:r>
          </w:p>
          <w:p w14:paraId="79948E56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3° </w:t>
            </w:r>
            <w:proofErr w:type="gramStart"/>
            <w:r w:rsidRPr="00906398">
              <w:rPr>
                <w:rFonts w:ascii="Arial Narrow" w:hAnsi="Arial Narrow" w:cs="Arial"/>
                <w:b/>
                <w:color w:val="000000" w:themeColor="text1"/>
              </w:rPr>
              <w:t>Vice Presidente</w:t>
            </w:r>
            <w:proofErr w:type="gramEnd"/>
          </w:p>
        </w:tc>
        <w:tc>
          <w:tcPr>
            <w:tcW w:w="4890" w:type="dxa"/>
            <w:vAlign w:val="bottom"/>
          </w:tcPr>
          <w:p w14:paraId="5325636A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Deputado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OSMAR FILHO</w:t>
            </w:r>
          </w:p>
          <w:p w14:paraId="5C63C22E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Terceiro Secretário</w:t>
            </w:r>
          </w:p>
        </w:tc>
      </w:tr>
      <w:tr w:rsidR="00B94633" w:rsidRPr="00906398" w14:paraId="01DDCABA" w14:textId="77777777" w:rsidTr="00B20BB5">
        <w:trPr>
          <w:trHeight w:val="1110"/>
        </w:trPr>
        <w:tc>
          <w:tcPr>
            <w:tcW w:w="4889" w:type="dxa"/>
            <w:vAlign w:val="bottom"/>
          </w:tcPr>
          <w:p w14:paraId="5261F91A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Deputad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a</w:t>
            </w: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ANDREIA REZENDE</w:t>
            </w:r>
          </w:p>
          <w:p w14:paraId="139E4C90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4° </w:t>
            </w:r>
            <w:proofErr w:type="gramStart"/>
            <w:r w:rsidRPr="00906398">
              <w:rPr>
                <w:rFonts w:ascii="Arial Narrow" w:hAnsi="Arial Narrow" w:cs="Arial"/>
                <w:b/>
                <w:color w:val="000000" w:themeColor="text1"/>
              </w:rPr>
              <w:t>Vice Presidente</w:t>
            </w:r>
            <w:proofErr w:type="gramEnd"/>
          </w:p>
        </w:tc>
        <w:tc>
          <w:tcPr>
            <w:tcW w:w="4890" w:type="dxa"/>
            <w:vAlign w:val="bottom"/>
          </w:tcPr>
          <w:p w14:paraId="3AEBFC4A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Deputad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o</w:t>
            </w:r>
            <w:r w:rsidRPr="00906398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GUILHERME PAZ</w:t>
            </w:r>
          </w:p>
          <w:p w14:paraId="0A3A83C5" w14:textId="77777777" w:rsidR="00B94633" w:rsidRPr="00906398" w:rsidRDefault="00B94633" w:rsidP="002D20F1">
            <w:pPr>
              <w:spacing w:line="360" w:lineRule="auto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906398">
              <w:rPr>
                <w:rFonts w:ascii="Arial Narrow" w:hAnsi="Arial Narrow" w:cs="Arial"/>
                <w:b/>
                <w:color w:val="000000" w:themeColor="text1"/>
              </w:rPr>
              <w:t>Quarto Secretário</w:t>
            </w:r>
          </w:p>
        </w:tc>
      </w:tr>
    </w:tbl>
    <w:p w14:paraId="34B6F0DA" w14:textId="77777777" w:rsidR="00B94633" w:rsidRDefault="00B94633" w:rsidP="002D20F1">
      <w:pPr>
        <w:spacing w:line="360" w:lineRule="auto"/>
        <w:jc w:val="center"/>
        <w:rPr>
          <w:sz w:val="22"/>
          <w:szCs w:val="22"/>
        </w:rPr>
      </w:pPr>
    </w:p>
    <w:p w14:paraId="6942A646" w14:textId="77777777" w:rsidR="00B94633" w:rsidRDefault="00B94633" w:rsidP="002D20F1">
      <w:pPr>
        <w:spacing w:line="360" w:lineRule="auto"/>
        <w:jc w:val="center"/>
        <w:rPr>
          <w:sz w:val="22"/>
          <w:szCs w:val="22"/>
        </w:rPr>
      </w:pPr>
    </w:p>
    <w:p w14:paraId="3CF1BC6C" w14:textId="77777777" w:rsidR="00B94633" w:rsidRPr="00333FAF" w:rsidRDefault="00B94633" w:rsidP="002D20F1">
      <w:pPr>
        <w:spacing w:line="360" w:lineRule="auto"/>
        <w:jc w:val="center"/>
        <w:rPr>
          <w:b/>
          <w:bCs/>
        </w:rPr>
      </w:pPr>
    </w:p>
    <w:p w14:paraId="20D651C7" w14:textId="0A9D8087" w:rsidR="00B94633" w:rsidRPr="00333FAF" w:rsidRDefault="00B94633" w:rsidP="002D20F1">
      <w:pPr>
        <w:spacing w:line="360" w:lineRule="auto"/>
        <w:jc w:val="center"/>
        <w:rPr>
          <w:b/>
          <w:bCs/>
        </w:rPr>
      </w:pPr>
      <w:r w:rsidRPr="00333FAF">
        <w:rPr>
          <w:b/>
          <w:bCs/>
        </w:rPr>
        <w:t>ANEXO</w:t>
      </w:r>
      <w:r w:rsidR="003515B3">
        <w:rPr>
          <w:b/>
          <w:bCs/>
        </w:rPr>
        <w:t xml:space="preserve"> </w:t>
      </w:r>
      <w:r w:rsidR="0089083D">
        <w:rPr>
          <w:b/>
          <w:bCs/>
        </w:rPr>
        <w:t>ÚNICO</w:t>
      </w:r>
    </w:p>
    <w:p w14:paraId="3EFF2C9A" w14:textId="77777777" w:rsidR="00B94633" w:rsidRPr="00333FAF" w:rsidRDefault="00B94633" w:rsidP="002D20F1">
      <w:pPr>
        <w:spacing w:line="360" w:lineRule="auto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515B3" w14:paraId="25F37B60" w14:textId="77777777" w:rsidTr="000E6EE9">
        <w:tc>
          <w:tcPr>
            <w:tcW w:w="8494" w:type="dxa"/>
            <w:gridSpan w:val="2"/>
          </w:tcPr>
          <w:p w14:paraId="3B6828D6" w14:textId="687B3246" w:rsidR="003515B3" w:rsidRPr="00082267" w:rsidRDefault="003515B3" w:rsidP="002D20F1">
            <w:pPr>
              <w:spacing w:before="120" w:after="120" w:line="360" w:lineRule="auto"/>
              <w:jc w:val="center"/>
              <w:rPr>
                <w:b/>
                <w:bCs/>
              </w:rPr>
            </w:pPr>
            <w:r w:rsidRPr="00082267">
              <w:rPr>
                <w:b/>
                <w:bCs/>
              </w:rPr>
              <w:t>ATRIBUIÇÕES DAS FUNÇÕES GRATIFICADAS DE NÍVEL I DA ESCOLA DO LEGISLATIVO</w:t>
            </w:r>
          </w:p>
        </w:tc>
      </w:tr>
      <w:tr w:rsidR="003515B3" w14:paraId="5D0A7A99" w14:textId="77777777" w:rsidTr="00082267">
        <w:tc>
          <w:tcPr>
            <w:tcW w:w="2405" w:type="dxa"/>
            <w:vAlign w:val="center"/>
          </w:tcPr>
          <w:p w14:paraId="08D0DF5B" w14:textId="360AC67C" w:rsidR="003515B3" w:rsidRPr="00082267" w:rsidRDefault="003515B3" w:rsidP="002D20F1">
            <w:pPr>
              <w:spacing w:line="360" w:lineRule="auto"/>
              <w:rPr>
                <w:b/>
                <w:bCs/>
              </w:rPr>
            </w:pPr>
            <w:r w:rsidRPr="00082267">
              <w:rPr>
                <w:b/>
                <w:bCs/>
              </w:rPr>
              <w:t>CHEFE DO NÚCLEO PEDAGÓGICO</w:t>
            </w:r>
          </w:p>
        </w:tc>
        <w:tc>
          <w:tcPr>
            <w:tcW w:w="6089" w:type="dxa"/>
          </w:tcPr>
          <w:p w14:paraId="12E752CD" w14:textId="3A6651C1" w:rsidR="003515B3" w:rsidRPr="003515B3" w:rsidRDefault="003515B3" w:rsidP="002D20F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 w:rsidRPr="003515B3">
              <w:rPr>
                <w:rFonts w:ascii="Times New Roman" w:hAnsi="Times New Roman" w:cs="Times New Roman"/>
              </w:rPr>
              <w:t>preparar o cronograma das atividades de cada exercício, submetendo-o à apreciação d</w:t>
            </w:r>
            <w:r w:rsidR="00E65C1A">
              <w:rPr>
                <w:rFonts w:ascii="Times New Roman" w:hAnsi="Times New Roman" w:cs="Times New Roman"/>
              </w:rPr>
              <w:t>a</w:t>
            </w:r>
            <w:r w:rsidRPr="003515B3">
              <w:rPr>
                <w:rFonts w:ascii="Times New Roman" w:hAnsi="Times New Roman" w:cs="Times New Roman"/>
              </w:rPr>
              <w:t xml:space="preserve"> </w:t>
            </w:r>
            <w:r w:rsidR="00E65C1A">
              <w:rPr>
                <w:rFonts w:ascii="Times New Roman" w:hAnsi="Times New Roman" w:cs="Times New Roman"/>
              </w:rPr>
              <w:t>Diretoria de Desenvolvimento Social</w:t>
            </w:r>
            <w:r w:rsidRPr="003515B3">
              <w:rPr>
                <w:rFonts w:ascii="Times New Roman" w:hAnsi="Times New Roman" w:cs="Times New Roman"/>
              </w:rPr>
              <w:t>;</w:t>
            </w:r>
          </w:p>
          <w:p w14:paraId="7AFA5B6F" w14:textId="5D86862D" w:rsidR="003515B3" w:rsidRPr="003515B3" w:rsidRDefault="003515B3" w:rsidP="002D20F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 w:rsidRPr="003515B3">
              <w:rPr>
                <w:rFonts w:ascii="Times New Roman" w:hAnsi="Times New Roman" w:cs="Times New Roman"/>
              </w:rPr>
              <w:lastRenderedPageBreak/>
              <w:t>coordenar</w:t>
            </w:r>
            <w:r w:rsidR="00E65C1A">
              <w:rPr>
                <w:rFonts w:ascii="Times New Roman" w:hAnsi="Times New Roman" w:cs="Times New Roman"/>
              </w:rPr>
              <w:t xml:space="preserve"> o</w:t>
            </w:r>
            <w:r w:rsidRPr="003515B3">
              <w:rPr>
                <w:rFonts w:ascii="Times New Roman" w:hAnsi="Times New Roman" w:cs="Times New Roman"/>
              </w:rPr>
              <w:t xml:space="preserve"> desenvolv</w:t>
            </w:r>
            <w:r w:rsidR="00E65C1A">
              <w:rPr>
                <w:rFonts w:ascii="Times New Roman" w:hAnsi="Times New Roman" w:cs="Times New Roman"/>
              </w:rPr>
              <w:t>imento</w:t>
            </w:r>
            <w:r w:rsidRPr="003515B3">
              <w:rPr>
                <w:rFonts w:ascii="Times New Roman" w:hAnsi="Times New Roman" w:cs="Times New Roman"/>
              </w:rPr>
              <w:t xml:space="preserve"> </w:t>
            </w:r>
            <w:r w:rsidR="00E65C1A">
              <w:rPr>
                <w:rFonts w:ascii="Times New Roman" w:hAnsi="Times New Roman" w:cs="Times New Roman"/>
              </w:rPr>
              <w:t>d</w:t>
            </w:r>
            <w:r w:rsidRPr="003515B3">
              <w:rPr>
                <w:rFonts w:ascii="Times New Roman" w:hAnsi="Times New Roman" w:cs="Times New Roman"/>
              </w:rPr>
              <w:t xml:space="preserve">os cursos, palestras, seminários, debates, pesquisa, projetos e conferências, </w:t>
            </w:r>
            <w:r w:rsidR="00E65C1A">
              <w:rPr>
                <w:rFonts w:ascii="Times New Roman" w:hAnsi="Times New Roman" w:cs="Times New Roman"/>
              </w:rPr>
              <w:t>supervisionando</w:t>
            </w:r>
            <w:r w:rsidRPr="003515B3">
              <w:rPr>
                <w:rFonts w:ascii="Times New Roman" w:hAnsi="Times New Roman" w:cs="Times New Roman"/>
              </w:rPr>
              <w:t xml:space="preserve"> a devida avaliação dos mesmos;</w:t>
            </w:r>
          </w:p>
          <w:p w14:paraId="194A7F6A" w14:textId="0DE89E71" w:rsidR="003515B3" w:rsidRDefault="003515B3" w:rsidP="002D20F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 w:rsidRPr="003515B3">
              <w:rPr>
                <w:rFonts w:ascii="Times New Roman" w:hAnsi="Times New Roman" w:cs="Times New Roman"/>
              </w:rPr>
              <w:t>definir as diretrizes de funcionamento dos cursos, seminários, palestras, pesquisas e debates oferecidos;</w:t>
            </w:r>
          </w:p>
          <w:p w14:paraId="5015527E" w14:textId="7A750D5C" w:rsidR="003515B3" w:rsidRPr="00E65C1A" w:rsidRDefault="003515B3" w:rsidP="002D20F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opinar sobre os assuntos que forem submetidos ao exame</w:t>
            </w:r>
            <w:r w:rsidR="00E65C1A">
              <w:rPr>
                <w:rFonts w:ascii="Times New Roman" w:hAnsi="Times New Roman" w:cs="Times New Roman"/>
              </w:rPr>
              <w:t>.</w:t>
            </w:r>
          </w:p>
        </w:tc>
      </w:tr>
      <w:tr w:rsidR="003515B3" w14:paraId="77597202" w14:textId="77777777" w:rsidTr="00082267">
        <w:tc>
          <w:tcPr>
            <w:tcW w:w="2405" w:type="dxa"/>
            <w:vAlign w:val="center"/>
          </w:tcPr>
          <w:p w14:paraId="760E1CB7" w14:textId="2F607ACF" w:rsidR="003515B3" w:rsidRPr="00082267" w:rsidRDefault="003515B3" w:rsidP="002D20F1">
            <w:pPr>
              <w:spacing w:line="360" w:lineRule="auto"/>
              <w:rPr>
                <w:b/>
                <w:bCs/>
              </w:rPr>
            </w:pPr>
            <w:r w:rsidRPr="00082267">
              <w:rPr>
                <w:b/>
                <w:bCs/>
              </w:rPr>
              <w:lastRenderedPageBreak/>
              <w:t>CHEFE DO NÚCLEO ADMINISTRATIVO</w:t>
            </w:r>
          </w:p>
        </w:tc>
        <w:tc>
          <w:tcPr>
            <w:tcW w:w="6089" w:type="dxa"/>
          </w:tcPr>
          <w:p w14:paraId="22C3283B" w14:textId="77777777" w:rsidR="003515B3" w:rsidRDefault="00082267" w:rsidP="002D20F1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 w:rsidRPr="00082267">
              <w:rPr>
                <w:rFonts w:ascii="Times New Roman" w:hAnsi="Times New Roman" w:cs="Times New Roman"/>
              </w:rPr>
              <w:t>planejar</w:t>
            </w:r>
            <w:r>
              <w:rPr>
                <w:rFonts w:ascii="Times New Roman" w:hAnsi="Times New Roman" w:cs="Times New Roman"/>
              </w:rPr>
              <w:t>, organizar, controlar, avaliar as atividades de suporte logístico, operacional, administrativo e financeiro da Escola do Legislativo;</w:t>
            </w:r>
          </w:p>
          <w:p w14:paraId="16709038" w14:textId="53B1E57C" w:rsidR="00082267" w:rsidRPr="00082267" w:rsidRDefault="00082267" w:rsidP="002D20F1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propor </w:t>
            </w:r>
            <w:r w:rsidR="00E65C1A">
              <w:rPr>
                <w:rFonts w:ascii="Times New Roman" w:hAnsi="Times New Roman" w:cs="Times New Roman"/>
              </w:rPr>
              <w:t>à Diretoria de Desenvolvimento Social</w:t>
            </w:r>
            <w:r>
              <w:rPr>
                <w:rFonts w:ascii="Times New Roman" w:hAnsi="Times New Roman" w:cs="Times New Roman"/>
              </w:rPr>
              <w:t xml:space="preserve"> as modificações necessárias para obtenção de melhores resultados da Escola do Legislativo.</w:t>
            </w:r>
          </w:p>
        </w:tc>
      </w:tr>
    </w:tbl>
    <w:p w14:paraId="525629C5" w14:textId="77777777" w:rsidR="00B94633" w:rsidRDefault="00B94633" w:rsidP="002D20F1">
      <w:pPr>
        <w:spacing w:line="360" w:lineRule="auto"/>
      </w:pPr>
    </w:p>
    <w:p w14:paraId="4E8D392A" w14:textId="77777777" w:rsidR="00B94633" w:rsidRDefault="00B94633" w:rsidP="002D20F1">
      <w:pPr>
        <w:spacing w:line="360" w:lineRule="auto"/>
      </w:pPr>
    </w:p>
    <w:p w14:paraId="74CDB85B" w14:textId="77777777" w:rsidR="005A66BB" w:rsidRDefault="005A66BB" w:rsidP="002D20F1">
      <w:pPr>
        <w:spacing w:line="360" w:lineRule="auto"/>
      </w:pPr>
    </w:p>
    <w:sectPr w:rsidR="005A66BB" w:rsidSect="00B94633">
      <w:headerReference w:type="default" r:id="rId7"/>
      <w:footerReference w:type="default" r:id="rId8"/>
      <w:pgSz w:w="11906" w:h="16838"/>
      <w:pgMar w:top="2421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952B" w14:textId="77777777" w:rsidR="003100AB" w:rsidRDefault="003100AB">
      <w:r>
        <w:separator/>
      </w:r>
    </w:p>
  </w:endnote>
  <w:endnote w:type="continuationSeparator" w:id="0">
    <w:p w14:paraId="00EEF9A7" w14:textId="77777777" w:rsidR="003100AB" w:rsidRDefault="0031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8F79" w14:textId="77777777" w:rsidR="00B94633" w:rsidRDefault="00B94633" w:rsidP="000E70BF">
    <w:pPr>
      <w:pStyle w:val="Rodap"/>
    </w:pPr>
  </w:p>
  <w:p w14:paraId="2053E44F" w14:textId="77777777" w:rsidR="00B94633" w:rsidRDefault="00B946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EC36" w14:textId="77777777" w:rsidR="003100AB" w:rsidRDefault="003100AB">
      <w:r>
        <w:separator/>
      </w:r>
    </w:p>
  </w:footnote>
  <w:footnote w:type="continuationSeparator" w:id="0">
    <w:p w14:paraId="7A2B2B0C" w14:textId="77777777" w:rsidR="003100AB" w:rsidRDefault="0031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EEDB" w14:textId="77777777" w:rsidR="00B94633" w:rsidRDefault="00B94633" w:rsidP="00A860E8">
    <w:pPr>
      <w:pStyle w:val="Cabealho"/>
      <w:tabs>
        <w:tab w:val="left" w:pos="5360"/>
      </w:tabs>
      <w:spacing w:line="0" w:lineRule="atLeast"/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4F257552" wp14:editId="6B129F3B">
          <wp:extent cx="527050" cy="603250"/>
          <wp:effectExtent l="19050" t="0" r="635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295FEEE" w14:textId="77777777" w:rsidR="00B94633" w:rsidRDefault="00B94633" w:rsidP="00E766AA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0F61D338" w14:textId="77777777" w:rsidR="00B94633" w:rsidRPr="000D08CE" w:rsidRDefault="00B94633" w:rsidP="00E766AA">
    <w:pPr>
      <w:pStyle w:val="Cabealho"/>
      <w:jc w:val="center"/>
      <w:rPr>
        <w:rFonts w:ascii="CloisterBlack BT" w:hAnsi="CloisterBlack BT"/>
      </w:rPr>
    </w:pPr>
    <w:r>
      <w:rPr>
        <w:rFonts w:ascii="CloisterBlack BT" w:hAnsi="CloisterBlack BT"/>
      </w:rPr>
      <w:t>Assemble</w:t>
    </w:r>
    <w:r w:rsidRPr="000D08CE">
      <w:rPr>
        <w:rFonts w:ascii="CloisterBlack BT" w:hAnsi="CloisterBlack BT"/>
      </w:rPr>
      <w:t>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713E"/>
    <w:multiLevelType w:val="hybridMultilevel"/>
    <w:tmpl w:val="458A1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A42B1"/>
    <w:multiLevelType w:val="hybridMultilevel"/>
    <w:tmpl w:val="73285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46010">
    <w:abstractNumId w:val="1"/>
  </w:num>
  <w:num w:numId="2" w16cid:durableId="6041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3"/>
    <w:rsid w:val="00013170"/>
    <w:rsid w:val="0003732B"/>
    <w:rsid w:val="00082267"/>
    <w:rsid w:val="000E04B7"/>
    <w:rsid w:val="001B742B"/>
    <w:rsid w:val="00210613"/>
    <w:rsid w:val="002B1BCD"/>
    <w:rsid w:val="002D20F1"/>
    <w:rsid w:val="003100AB"/>
    <w:rsid w:val="003515B3"/>
    <w:rsid w:val="005A66BB"/>
    <w:rsid w:val="006538FE"/>
    <w:rsid w:val="00671C67"/>
    <w:rsid w:val="00692F76"/>
    <w:rsid w:val="007E1235"/>
    <w:rsid w:val="00831D8D"/>
    <w:rsid w:val="0089083D"/>
    <w:rsid w:val="00B94633"/>
    <w:rsid w:val="00C23ABC"/>
    <w:rsid w:val="00C359D8"/>
    <w:rsid w:val="00CC02F9"/>
    <w:rsid w:val="00CD16D0"/>
    <w:rsid w:val="00D01FCF"/>
    <w:rsid w:val="00E65C1A"/>
    <w:rsid w:val="00ED5750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1154"/>
  <w15:chartTrackingRefBased/>
  <w15:docId w15:val="{F3A86F81-DFFF-437B-AE73-7368408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3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46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46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46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46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46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46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46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46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46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4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46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4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46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4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4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4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46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46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46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46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46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46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46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946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63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946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63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946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Francys Paulinne Andrade Reis</dc:creator>
  <cp:keywords/>
  <dc:description/>
  <cp:lastModifiedBy>Ana Sumika Ericeira T. Martins</cp:lastModifiedBy>
  <cp:revision>3</cp:revision>
  <cp:lastPrinted>2025-12-12T11:51:00Z</cp:lastPrinted>
  <dcterms:created xsi:type="dcterms:W3CDTF">2025-12-15T13:16:00Z</dcterms:created>
  <dcterms:modified xsi:type="dcterms:W3CDTF">2025-12-15T13:17:00Z</dcterms:modified>
</cp:coreProperties>
</file>