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68EAC" w14:textId="4F41C3F2" w:rsidR="008F4DE4" w:rsidRPr="00B2435C" w:rsidRDefault="00F34D9A" w:rsidP="00AC00F0">
      <w:pPr>
        <w:tabs>
          <w:tab w:val="right" w:pos="9072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2435C">
        <w:rPr>
          <w:rFonts w:ascii="Times New Roman" w:hAnsi="Times New Roman" w:cs="Times New Roman"/>
          <w:sz w:val="24"/>
          <w:szCs w:val="24"/>
        </w:rPr>
        <w:t>MENSAGEM Nº</w:t>
      </w:r>
      <w:proofErr w:type="gramStart"/>
      <w:r w:rsidRPr="00B2435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71286">
        <w:rPr>
          <w:rFonts w:ascii="Times New Roman" w:hAnsi="Times New Roman" w:cs="Times New Roman"/>
          <w:sz w:val="24"/>
          <w:szCs w:val="24"/>
        </w:rPr>
        <w:t>127</w:t>
      </w:r>
      <w:r w:rsidRPr="00B2435C">
        <w:rPr>
          <w:rFonts w:ascii="Times New Roman" w:hAnsi="Times New Roman" w:cs="Times New Roman"/>
          <w:sz w:val="24"/>
          <w:szCs w:val="24"/>
        </w:rPr>
        <w:t xml:space="preserve">  /202</w:t>
      </w:r>
      <w:r w:rsidR="00ED75BA">
        <w:rPr>
          <w:rFonts w:ascii="Times New Roman" w:hAnsi="Times New Roman" w:cs="Times New Roman"/>
          <w:sz w:val="24"/>
          <w:szCs w:val="24"/>
        </w:rPr>
        <w:t>5</w:t>
      </w:r>
      <w:r w:rsidRPr="00B2435C">
        <w:rPr>
          <w:rFonts w:ascii="Times New Roman" w:hAnsi="Times New Roman" w:cs="Times New Roman"/>
          <w:sz w:val="24"/>
          <w:szCs w:val="24"/>
        </w:rPr>
        <w:tab/>
        <w:t xml:space="preserve">São Luís,  </w:t>
      </w:r>
      <w:r w:rsidR="00171286">
        <w:rPr>
          <w:rFonts w:ascii="Times New Roman" w:hAnsi="Times New Roman" w:cs="Times New Roman"/>
          <w:sz w:val="24"/>
          <w:szCs w:val="24"/>
        </w:rPr>
        <w:t>15</w:t>
      </w:r>
      <w:r w:rsidRPr="00B2435C">
        <w:rPr>
          <w:rFonts w:ascii="Times New Roman" w:hAnsi="Times New Roman" w:cs="Times New Roman"/>
          <w:sz w:val="24"/>
          <w:szCs w:val="24"/>
        </w:rPr>
        <w:t xml:space="preserve"> de </w:t>
      </w:r>
      <w:r w:rsidR="00171286">
        <w:rPr>
          <w:rFonts w:ascii="Times New Roman" w:hAnsi="Times New Roman" w:cs="Times New Roman"/>
          <w:sz w:val="24"/>
          <w:szCs w:val="24"/>
        </w:rPr>
        <w:t>dezembro</w:t>
      </w:r>
      <w:r w:rsidRPr="00B2435C">
        <w:rPr>
          <w:rFonts w:ascii="Times New Roman" w:hAnsi="Times New Roman" w:cs="Times New Roman"/>
          <w:sz w:val="24"/>
          <w:szCs w:val="24"/>
        </w:rPr>
        <w:t xml:space="preserve">  de 202</w:t>
      </w:r>
      <w:r w:rsidR="00ED75BA">
        <w:rPr>
          <w:rFonts w:ascii="Times New Roman" w:hAnsi="Times New Roman" w:cs="Times New Roman"/>
          <w:sz w:val="24"/>
          <w:szCs w:val="24"/>
        </w:rPr>
        <w:t>5</w:t>
      </w:r>
      <w:r w:rsidRPr="00B2435C">
        <w:rPr>
          <w:rFonts w:ascii="Times New Roman" w:hAnsi="Times New Roman" w:cs="Times New Roman"/>
          <w:sz w:val="24"/>
          <w:szCs w:val="24"/>
        </w:rPr>
        <w:t>.</w:t>
      </w:r>
    </w:p>
    <w:p w14:paraId="1B76D83A" w14:textId="3951FCC4" w:rsidR="00AC00F0" w:rsidRDefault="00AC00F0" w:rsidP="00AC00F0">
      <w:pPr>
        <w:tabs>
          <w:tab w:val="right" w:pos="9072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F8C1426" w14:textId="77777777" w:rsidR="00BA3253" w:rsidRPr="00B2435C" w:rsidRDefault="00BA3253" w:rsidP="00AC00F0">
      <w:pPr>
        <w:tabs>
          <w:tab w:val="right" w:pos="9072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55438AB3" w14:textId="1514D432" w:rsidR="00F34D9A" w:rsidRPr="00B2435C" w:rsidRDefault="007206BE" w:rsidP="00F34D9A">
      <w:pPr>
        <w:tabs>
          <w:tab w:val="right" w:pos="9072"/>
          <w:tab w:val="left" w:pos="9214"/>
        </w:tabs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B2435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</w:t>
      </w:r>
      <w:r w:rsidR="00F34D9A" w:rsidRPr="00B2435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enhora Presidente,</w:t>
      </w:r>
    </w:p>
    <w:p w14:paraId="1B2CE738" w14:textId="77777777" w:rsidR="00F34D9A" w:rsidRPr="00B2435C" w:rsidRDefault="00F34D9A" w:rsidP="00F34D9A">
      <w:pPr>
        <w:tabs>
          <w:tab w:val="left" w:pos="1418"/>
          <w:tab w:val="left" w:pos="1985"/>
          <w:tab w:val="left" w:pos="2268"/>
          <w:tab w:val="left" w:pos="2694"/>
          <w:tab w:val="left" w:pos="3261"/>
          <w:tab w:val="left" w:pos="3969"/>
          <w:tab w:val="left" w:pos="4962"/>
          <w:tab w:val="right" w:pos="9072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bookmarkStart w:id="0" w:name="_GoBack"/>
      <w:bookmarkEnd w:id="0"/>
    </w:p>
    <w:p w14:paraId="11D98AB7" w14:textId="77777777" w:rsidR="00880FBC" w:rsidRDefault="00880FBC" w:rsidP="005D578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3E38ED" w14:textId="2BDB7721" w:rsidR="00790505" w:rsidRDefault="00790505" w:rsidP="007905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0505">
        <w:rPr>
          <w:rFonts w:ascii="Times New Roman" w:hAnsi="Times New Roman" w:cs="Times New Roman"/>
          <w:sz w:val="24"/>
          <w:szCs w:val="24"/>
        </w:rPr>
        <w:t>Tenho a honra de submeter à deliberação dos Senhores Deputados e das Senhoras Deputadas o presente Projeto de Lei que autoriza o Poder Executivo a celebrar acordo nos autos do cumprimento de sentença n</w:t>
      </w:r>
      <w:r w:rsidR="00552C9E">
        <w:rPr>
          <w:rFonts w:ascii="Times New Roman" w:hAnsi="Times New Roman" w:cs="Times New Roman"/>
          <w:sz w:val="24"/>
          <w:szCs w:val="24"/>
        </w:rPr>
        <w:t>º</w:t>
      </w:r>
      <w:r w:rsidRPr="00790505">
        <w:rPr>
          <w:rFonts w:ascii="Times New Roman" w:hAnsi="Times New Roman" w:cs="Times New Roman"/>
          <w:sz w:val="24"/>
          <w:szCs w:val="24"/>
        </w:rPr>
        <w:t xml:space="preserve">. 0832393-88.2020.8.10.0001, referente </w:t>
      </w:r>
      <w:r w:rsidR="00552C9E">
        <w:rPr>
          <w:rFonts w:ascii="Times New Roman" w:hAnsi="Times New Roman" w:cs="Times New Roman"/>
          <w:sz w:val="24"/>
          <w:szCs w:val="24"/>
        </w:rPr>
        <w:t>à</w:t>
      </w:r>
      <w:r w:rsidRPr="00790505">
        <w:rPr>
          <w:rFonts w:ascii="Times New Roman" w:hAnsi="Times New Roman" w:cs="Times New Roman"/>
          <w:sz w:val="24"/>
          <w:szCs w:val="24"/>
        </w:rPr>
        <w:t xml:space="preserve"> obrigação de fazer consistente na restauração da Fonte e Largo do Marajá, imóvel histórico tombado pelo Estado do Maranhão situado no Centro de São Luís/MA.</w:t>
      </w:r>
    </w:p>
    <w:p w14:paraId="4266DB0B" w14:textId="77777777" w:rsidR="00790505" w:rsidRPr="00790505" w:rsidRDefault="00790505" w:rsidP="007905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1ABCD5" w14:textId="1D75E509" w:rsidR="00790505" w:rsidRDefault="00790505" w:rsidP="007905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0505">
        <w:rPr>
          <w:rFonts w:ascii="Times New Roman" w:hAnsi="Times New Roman" w:cs="Times New Roman"/>
          <w:sz w:val="24"/>
          <w:szCs w:val="24"/>
        </w:rPr>
        <w:t>O imóvel em questão é um bem de uso comum do povo, tombado individualmente pelo Estado do Maranhão através do Decreto n</w:t>
      </w:r>
      <w:r w:rsidR="00552C9E">
        <w:rPr>
          <w:rFonts w:ascii="Times New Roman" w:hAnsi="Times New Roman" w:cs="Times New Roman"/>
          <w:sz w:val="24"/>
          <w:szCs w:val="24"/>
        </w:rPr>
        <w:t>º</w:t>
      </w:r>
      <w:r w:rsidRPr="00790505">
        <w:rPr>
          <w:rFonts w:ascii="Times New Roman" w:hAnsi="Times New Roman" w:cs="Times New Roman"/>
          <w:sz w:val="24"/>
          <w:szCs w:val="24"/>
        </w:rPr>
        <w:t>. 9.651, de 10 de agosto de 1984, considerando seu interesse histórico, eis que as Fontes foram construídas no século XIX, em meados de 1828.</w:t>
      </w:r>
    </w:p>
    <w:p w14:paraId="0DB9198C" w14:textId="77777777" w:rsidR="00790505" w:rsidRPr="00790505" w:rsidRDefault="00790505" w:rsidP="007905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CAFDF7" w14:textId="1115C716" w:rsidR="00790505" w:rsidRPr="00790505" w:rsidRDefault="00790505" w:rsidP="007905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0505">
        <w:rPr>
          <w:rFonts w:ascii="Times New Roman" w:hAnsi="Times New Roman" w:cs="Times New Roman"/>
          <w:sz w:val="24"/>
          <w:szCs w:val="24"/>
        </w:rPr>
        <w:t>A restauração tem como base o projeto arquitetôni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90505">
        <w:rPr>
          <w:rFonts w:ascii="Times New Roman" w:hAnsi="Times New Roman" w:cs="Times New Roman"/>
          <w:sz w:val="24"/>
          <w:szCs w:val="24"/>
        </w:rPr>
        <w:t>o e executivo apresentado pelo Departamento de Patrimônio Histórico Artístico e Paisagístico do Maranhão – DPHAP, órgão vinculado à Secretaria de Estado da Cultura, bem como conta com pareceres da Procuradoria Geral do Estado e da Secretaria de Estado do Planejamento e Orçamento, que tratam da viabilidade do acordo sob o ponto de vista jurídico e orçamentário, respectivamente.</w:t>
      </w:r>
    </w:p>
    <w:p w14:paraId="460C17EE" w14:textId="77777777" w:rsidR="00790505" w:rsidRDefault="00790505" w:rsidP="007905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7DA440" w14:textId="31F34080" w:rsidR="00790505" w:rsidRPr="00790505" w:rsidRDefault="00790505" w:rsidP="007905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0505">
        <w:rPr>
          <w:rFonts w:ascii="Times New Roman" w:hAnsi="Times New Roman" w:cs="Times New Roman"/>
          <w:sz w:val="24"/>
          <w:szCs w:val="24"/>
        </w:rPr>
        <w:t xml:space="preserve">A transação judicial em questão visa dar cumprimento </w:t>
      </w:r>
      <w:r w:rsidR="00552C9E">
        <w:rPr>
          <w:rFonts w:ascii="Times New Roman" w:hAnsi="Times New Roman" w:cs="Times New Roman"/>
          <w:sz w:val="24"/>
          <w:szCs w:val="24"/>
        </w:rPr>
        <w:t>à</w:t>
      </w:r>
      <w:r w:rsidRPr="00790505">
        <w:rPr>
          <w:rFonts w:ascii="Times New Roman" w:hAnsi="Times New Roman" w:cs="Times New Roman"/>
          <w:sz w:val="24"/>
          <w:szCs w:val="24"/>
        </w:rPr>
        <w:t xml:space="preserve"> obrigação de fazer já reconhecida em sentença transitada em julgado e em relação </w:t>
      </w:r>
      <w:r w:rsidR="00552C9E">
        <w:rPr>
          <w:rFonts w:ascii="Times New Roman" w:hAnsi="Times New Roman" w:cs="Times New Roman"/>
          <w:sz w:val="24"/>
          <w:szCs w:val="24"/>
        </w:rPr>
        <w:t xml:space="preserve">a que </w:t>
      </w:r>
      <w:r w:rsidRPr="00790505">
        <w:rPr>
          <w:rFonts w:ascii="Times New Roman" w:hAnsi="Times New Roman" w:cs="Times New Roman"/>
          <w:sz w:val="24"/>
          <w:szCs w:val="24"/>
        </w:rPr>
        <w:t>já há determinações judiciais dirigidas ao Estado do Maranhão, inclusive com a cominação de multas pelo descumprimento.</w:t>
      </w:r>
    </w:p>
    <w:p w14:paraId="45DA725C" w14:textId="77777777" w:rsidR="00790505" w:rsidRDefault="00790505" w:rsidP="007905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131BF2" w14:textId="58FEE66B" w:rsidR="00790505" w:rsidRPr="00790505" w:rsidRDefault="00790505" w:rsidP="007905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0505">
        <w:rPr>
          <w:rFonts w:ascii="Times New Roman" w:hAnsi="Times New Roman" w:cs="Times New Roman"/>
          <w:sz w:val="24"/>
          <w:szCs w:val="24"/>
        </w:rPr>
        <w:t>Trata-se de acordo que possui manifesto interesse público, pois, permitirá cumprir obrigação do ente público já fixada judicialmente, em prazo razoável e conforme projeto e disponibilidade orçamentária, promovendo, assim, a reabilitação de relevante equipamento público. Desse modo, se extrai a presença de interesse público, tanto sob a perspectiva secundária (interesse econômico em ter afastada a imposição de multa pecuniária) quanto primária (preservação de bem de uso comum tombado e de significativo relevo histórico).</w:t>
      </w:r>
    </w:p>
    <w:p w14:paraId="1364835F" w14:textId="77777777" w:rsidR="00790505" w:rsidRDefault="00790505" w:rsidP="007905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AB5281" w14:textId="686204F1" w:rsidR="003476BC" w:rsidRDefault="00790505" w:rsidP="007905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0505">
        <w:rPr>
          <w:rFonts w:ascii="Times New Roman" w:hAnsi="Times New Roman" w:cs="Times New Roman"/>
          <w:sz w:val="24"/>
          <w:szCs w:val="24"/>
        </w:rPr>
        <w:t>Diante da relevância da matéria ora tratada, solicita-se que o presente Projeto de Lei tramite em regime de urgência, com fundamento no art. 134, V, do Regimento Interno da Assembleia Legislativa do Maranhão.</w:t>
      </w:r>
    </w:p>
    <w:p w14:paraId="2FABAF38" w14:textId="77777777" w:rsidR="003476BC" w:rsidRDefault="003476BC" w:rsidP="003476B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7D440E" w14:textId="77777777" w:rsidR="003476BC" w:rsidRDefault="003476BC" w:rsidP="003476B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99D270" w14:textId="77777777" w:rsidR="003476BC" w:rsidRDefault="003476BC" w:rsidP="003476B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2AA166" w14:textId="77777777" w:rsidR="003476BC" w:rsidRDefault="003476BC" w:rsidP="003476B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382F98" w14:textId="77777777" w:rsidR="003476BC" w:rsidRDefault="003476BC" w:rsidP="003476B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7EF847" w14:textId="77777777" w:rsidR="003476BC" w:rsidRPr="00B2435C" w:rsidRDefault="003476BC" w:rsidP="003476BC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w w:val="95"/>
          <w:sz w:val="24"/>
          <w:szCs w:val="24"/>
          <w:lang w:eastAsia="pt-BR"/>
        </w:rPr>
      </w:pPr>
      <w:r w:rsidRPr="00B2435C">
        <w:rPr>
          <w:rFonts w:ascii="Times New Roman" w:eastAsia="Times New Roman" w:hAnsi="Times New Roman" w:cs="Times New Roman"/>
          <w:w w:val="95"/>
          <w:sz w:val="24"/>
          <w:szCs w:val="24"/>
          <w:lang w:eastAsia="pt-BR"/>
        </w:rPr>
        <w:t>A Sua Excelência a Senhora</w:t>
      </w:r>
    </w:p>
    <w:p w14:paraId="50076D2C" w14:textId="77777777" w:rsidR="003476BC" w:rsidRPr="00B2435C" w:rsidRDefault="003476BC" w:rsidP="003476BC">
      <w:pPr>
        <w:tabs>
          <w:tab w:val="right" w:pos="9072"/>
        </w:tabs>
        <w:spacing w:after="0" w:line="240" w:lineRule="auto"/>
        <w:ind w:right="-1"/>
        <w:rPr>
          <w:rFonts w:ascii="Times New Roman" w:hAnsi="Times New Roman" w:cs="Times New Roman"/>
          <w:w w:val="90"/>
          <w:sz w:val="24"/>
          <w:szCs w:val="24"/>
        </w:rPr>
      </w:pPr>
      <w:r w:rsidRPr="00B2435C">
        <w:rPr>
          <w:rFonts w:ascii="Times New Roman" w:eastAsia="Times New Roman" w:hAnsi="Times New Roman" w:cs="Times New Roman"/>
          <w:w w:val="95"/>
          <w:sz w:val="24"/>
          <w:szCs w:val="24"/>
          <w:lang w:eastAsia="pt-BR"/>
        </w:rPr>
        <w:t>Deputada Estadual IRACEMA VALE</w:t>
      </w:r>
    </w:p>
    <w:p w14:paraId="47F3FF5C" w14:textId="77777777" w:rsidR="003476BC" w:rsidRPr="00B2435C" w:rsidRDefault="003476BC" w:rsidP="003476BC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w w:val="95"/>
          <w:sz w:val="24"/>
          <w:szCs w:val="24"/>
          <w:lang w:eastAsia="pt-BR"/>
        </w:rPr>
      </w:pPr>
      <w:r w:rsidRPr="00B2435C">
        <w:rPr>
          <w:rFonts w:ascii="Times New Roman" w:eastAsia="Times New Roman" w:hAnsi="Times New Roman" w:cs="Times New Roman"/>
          <w:w w:val="95"/>
          <w:sz w:val="24"/>
          <w:szCs w:val="24"/>
          <w:lang w:eastAsia="pt-BR"/>
        </w:rPr>
        <w:t>Presidente da Assembleia Legislativa do Estado do Maranhão</w:t>
      </w:r>
    </w:p>
    <w:p w14:paraId="7698461C" w14:textId="77777777" w:rsidR="003476BC" w:rsidRPr="00B2435C" w:rsidRDefault="003476BC" w:rsidP="003476BC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w w:val="95"/>
          <w:sz w:val="24"/>
          <w:szCs w:val="24"/>
          <w:lang w:eastAsia="pt-BR"/>
        </w:rPr>
      </w:pPr>
      <w:r w:rsidRPr="00B2435C">
        <w:rPr>
          <w:rFonts w:ascii="Times New Roman" w:eastAsia="Times New Roman" w:hAnsi="Times New Roman" w:cs="Times New Roman"/>
          <w:w w:val="95"/>
          <w:sz w:val="24"/>
          <w:szCs w:val="24"/>
          <w:lang w:eastAsia="pt-BR"/>
        </w:rPr>
        <w:t>Palácio Manuel Beckman</w:t>
      </w:r>
    </w:p>
    <w:p w14:paraId="4AC68A45" w14:textId="77777777" w:rsidR="003476BC" w:rsidRDefault="003476BC" w:rsidP="003476BC">
      <w:pPr>
        <w:tabs>
          <w:tab w:val="right" w:pos="8789"/>
          <w:tab w:val="left" w:pos="921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2435C">
        <w:rPr>
          <w:rFonts w:ascii="Times New Roman" w:eastAsia="Times New Roman" w:hAnsi="Times New Roman" w:cs="Times New Roman"/>
          <w:w w:val="95"/>
          <w:sz w:val="24"/>
          <w:szCs w:val="24"/>
          <w:lang w:eastAsia="pt-BR"/>
        </w:rPr>
        <w:lastRenderedPageBreak/>
        <w:t>Local</w:t>
      </w:r>
    </w:p>
    <w:p w14:paraId="6EFD4CFA" w14:textId="77777777" w:rsidR="003476BC" w:rsidRPr="003476BC" w:rsidRDefault="003476BC" w:rsidP="003476B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44AC8D" w14:textId="77777777" w:rsidR="003476BC" w:rsidRPr="003476BC" w:rsidRDefault="003476BC" w:rsidP="003476B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A23A56" w14:textId="77777777" w:rsidR="00790505" w:rsidRPr="00790505" w:rsidRDefault="00790505" w:rsidP="007905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0505">
        <w:rPr>
          <w:rFonts w:ascii="Times New Roman" w:hAnsi="Times New Roman" w:cs="Times New Roman"/>
          <w:sz w:val="24"/>
          <w:szCs w:val="24"/>
        </w:rPr>
        <w:t>Com estes argumentos que considero suficientes para justificar o Projeto de Lei em apreço, minha expectativa é de que o Digno Parlamento Maranhense lhe dê boa acolhida.</w:t>
      </w:r>
    </w:p>
    <w:p w14:paraId="42EB5C91" w14:textId="77777777" w:rsidR="00790505" w:rsidRDefault="00790505" w:rsidP="007905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966D7D" w14:textId="6B0BE8B5" w:rsidR="00790505" w:rsidRDefault="00790505" w:rsidP="007905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0505">
        <w:rPr>
          <w:rFonts w:ascii="Times New Roman" w:hAnsi="Times New Roman" w:cs="Times New Roman"/>
          <w:sz w:val="24"/>
          <w:szCs w:val="24"/>
        </w:rPr>
        <w:t>Aproveito o ensejo para reiterar a Vossa Excelência e aos seus ilustres pares os meus elevados protestos de apreço e consideração.</w:t>
      </w:r>
    </w:p>
    <w:p w14:paraId="6F8F6468" w14:textId="77777777" w:rsidR="00790505" w:rsidRDefault="00790505" w:rsidP="007905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97BC33" w14:textId="55F33D9C" w:rsidR="00BA3253" w:rsidRDefault="00DD4F4D" w:rsidP="007905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4F4D">
        <w:rPr>
          <w:rFonts w:ascii="Times New Roman" w:hAnsi="Times New Roman" w:cs="Times New Roman"/>
          <w:sz w:val="24"/>
          <w:szCs w:val="24"/>
        </w:rPr>
        <w:t>Atenciosamente,</w:t>
      </w:r>
    </w:p>
    <w:p w14:paraId="35DD73D7" w14:textId="77777777" w:rsidR="00BA3253" w:rsidRDefault="00BA3253" w:rsidP="00CC255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8E589C" w14:textId="77777777" w:rsidR="00DD4F4D" w:rsidRPr="00B2435C" w:rsidRDefault="00DD4F4D" w:rsidP="00DD4F4D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35C">
        <w:rPr>
          <w:rFonts w:ascii="Times New Roman" w:eastAsia="Times New Roman" w:hAnsi="Times New Roman" w:cs="Times New Roman"/>
          <w:sz w:val="24"/>
          <w:szCs w:val="24"/>
          <w:lang w:eastAsia="pt-BR"/>
        </w:rPr>
        <w:t>CARLOS BRANDÃO</w:t>
      </w:r>
    </w:p>
    <w:p w14:paraId="26EA2447" w14:textId="77777777" w:rsidR="00DD4F4D" w:rsidRPr="00B2435C" w:rsidRDefault="00DD4F4D" w:rsidP="00DD4F4D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35C">
        <w:rPr>
          <w:rFonts w:ascii="Times New Roman" w:eastAsia="Times New Roman" w:hAnsi="Times New Roman" w:cs="Times New Roman"/>
          <w:sz w:val="24"/>
          <w:szCs w:val="24"/>
          <w:lang w:eastAsia="pt-BR"/>
        </w:rPr>
        <w:t>Governador do Estado do Maranhão</w:t>
      </w:r>
    </w:p>
    <w:p w14:paraId="573B7013" w14:textId="77777777" w:rsidR="00CC2557" w:rsidRPr="00CC2557" w:rsidRDefault="00CC2557" w:rsidP="00CC255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13422E" w14:textId="0070414F" w:rsidR="00EF248D" w:rsidRPr="00802921" w:rsidRDefault="00B805A3" w:rsidP="0080292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 w:type="page"/>
      </w:r>
      <w:r w:rsidR="00980A40">
        <w:rPr>
          <w:rFonts w:ascii="Times New Roman" w:hAnsi="Times New Roman" w:cs="Times New Roman"/>
          <w:sz w:val="24"/>
          <w:szCs w:val="24"/>
          <w:lang w:val="pt-PT"/>
        </w:rPr>
        <w:lastRenderedPageBreak/>
        <w:t>PR</w:t>
      </w:r>
      <w:r w:rsidR="00880FBC" w:rsidRPr="00F45DF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OJETO DE LEI</w:t>
      </w:r>
    </w:p>
    <w:p w14:paraId="32388E49" w14:textId="5BD0028D" w:rsidR="005D5789" w:rsidRDefault="00790505" w:rsidP="005B40C9">
      <w:pPr>
        <w:pStyle w:val="Default"/>
        <w:tabs>
          <w:tab w:val="left" w:pos="5529"/>
        </w:tabs>
        <w:ind w:left="5670"/>
        <w:jc w:val="both"/>
      </w:pPr>
      <w:bookmarkStart w:id="1" w:name="_Hlk155348421"/>
      <w:r w:rsidRPr="00790505">
        <w:t>Autoriza o Chefe do Executivo Estadual a celebrar acordo judicial no âmbito do cumprimento de sentença n. 0832393-88.2020.8.10.0001, que trata da restauração da Fonte e Largo do Marajá, imóvel tombado pelo Estado do Maranhão no Centro de São Luís/MA.</w:t>
      </w:r>
    </w:p>
    <w:p w14:paraId="37FDB9A7" w14:textId="77777777" w:rsidR="000946F3" w:rsidRDefault="000946F3" w:rsidP="005B40C9">
      <w:pPr>
        <w:pStyle w:val="Default"/>
        <w:tabs>
          <w:tab w:val="left" w:pos="5529"/>
        </w:tabs>
        <w:ind w:left="5670"/>
        <w:jc w:val="both"/>
      </w:pPr>
    </w:p>
    <w:p w14:paraId="4D30C8E9" w14:textId="77777777" w:rsidR="000946F3" w:rsidRPr="00B2435C" w:rsidRDefault="000946F3" w:rsidP="005B40C9">
      <w:pPr>
        <w:pStyle w:val="Default"/>
        <w:tabs>
          <w:tab w:val="left" w:pos="5529"/>
        </w:tabs>
        <w:ind w:left="5670"/>
        <w:jc w:val="both"/>
      </w:pPr>
    </w:p>
    <w:bookmarkEnd w:id="1"/>
    <w:p w14:paraId="11DA74DC" w14:textId="63FE06A2" w:rsidR="003476BC" w:rsidRPr="003476BC" w:rsidRDefault="003476BC" w:rsidP="0079050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3476BC">
        <w:rPr>
          <w:b/>
          <w:bCs/>
        </w:rPr>
        <w:t>Art. 1º</w:t>
      </w:r>
      <w:r w:rsidRPr="003476BC">
        <w:t xml:space="preserve"> </w:t>
      </w:r>
      <w:r w:rsidR="00790505" w:rsidRPr="00790505">
        <w:t>Fica o Poder Executivo autorizado a celebrar acordo no âmbito do cumprimento de sentença judicial n. 0832393-88.2020.8.10.0001, consistente na assunção do compromis</w:t>
      </w:r>
      <w:r w:rsidR="00790505">
        <w:t>s</w:t>
      </w:r>
      <w:r w:rsidR="00790505" w:rsidRPr="00790505">
        <w:t>o de executar, no prazo de 01 (um) ano</w:t>
      </w:r>
      <w:r w:rsidR="004F35E9">
        <w:t>,</w:t>
      </w:r>
      <w:r w:rsidR="00790505" w:rsidRPr="00790505">
        <w:t xml:space="preserve"> a contar da homologação judicial do acordo, as obras de restauração da Fonte e Largo do Marajá, consoante projeto apresentado nos autos pelo Departamento de Patrimônio Histórico e Artístico e Paisagístico do Maranhão – DPHAP.</w:t>
      </w:r>
    </w:p>
    <w:p w14:paraId="04C1DA6A" w14:textId="77777777" w:rsidR="003476BC" w:rsidRPr="003476BC" w:rsidRDefault="003476BC" w:rsidP="003476B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14:paraId="726262F1" w14:textId="2351737C" w:rsidR="004E231C" w:rsidRPr="003476BC" w:rsidRDefault="003476BC" w:rsidP="003476B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  <w:r w:rsidRPr="003476BC">
        <w:rPr>
          <w:b/>
          <w:bCs/>
        </w:rPr>
        <w:t xml:space="preserve">Art. </w:t>
      </w:r>
      <w:r w:rsidR="00790505">
        <w:rPr>
          <w:b/>
          <w:bCs/>
        </w:rPr>
        <w:t>2º</w:t>
      </w:r>
      <w:r w:rsidRPr="003476BC">
        <w:t xml:space="preserve"> Esta Lei entra em vigor na data de sua publicação.</w:t>
      </w:r>
    </w:p>
    <w:p w14:paraId="5B3B5C36" w14:textId="77777777" w:rsidR="005D5789" w:rsidRPr="00B2435C" w:rsidRDefault="005D5789" w:rsidP="008029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6AEB6" w14:textId="4FC22F5C" w:rsidR="00F34D9A" w:rsidRPr="00B2435C" w:rsidRDefault="00F34D9A" w:rsidP="005D578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35C">
        <w:rPr>
          <w:rFonts w:ascii="Times New Roman" w:hAnsi="Times New Roman" w:cs="Times New Roman"/>
          <w:sz w:val="24"/>
          <w:szCs w:val="24"/>
        </w:rPr>
        <w:t xml:space="preserve">PALÁCIO DO GOVERNO DO ESTADO DO MARANHÃO, EM SÃO LUÍS, </w:t>
      </w:r>
      <w:r w:rsidR="00171286">
        <w:rPr>
          <w:rFonts w:ascii="Times New Roman" w:hAnsi="Times New Roman" w:cs="Times New Roman"/>
          <w:sz w:val="24"/>
          <w:szCs w:val="24"/>
        </w:rPr>
        <w:t>15</w:t>
      </w:r>
      <w:r w:rsidR="007206BE" w:rsidRPr="00B2435C">
        <w:rPr>
          <w:rFonts w:ascii="Times New Roman" w:hAnsi="Times New Roman" w:cs="Times New Roman"/>
          <w:sz w:val="24"/>
          <w:szCs w:val="24"/>
        </w:rPr>
        <w:t xml:space="preserve">       </w:t>
      </w:r>
      <w:r w:rsidRPr="00B2435C">
        <w:rPr>
          <w:rFonts w:ascii="Times New Roman" w:hAnsi="Times New Roman" w:cs="Times New Roman"/>
          <w:sz w:val="24"/>
          <w:szCs w:val="24"/>
        </w:rPr>
        <w:t>DE</w:t>
      </w:r>
      <w:r w:rsidR="00171286">
        <w:rPr>
          <w:rFonts w:ascii="Times New Roman" w:hAnsi="Times New Roman" w:cs="Times New Roman"/>
          <w:sz w:val="24"/>
          <w:szCs w:val="24"/>
        </w:rPr>
        <w:t xml:space="preserve"> DEZEMBRO </w:t>
      </w:r>
      <w:r w:rsidRPr="00B2435C">
        <w:rPr>
          <w:rFonts w:ascii="Times New Roman" w:hAnsi="Times New Roman" w:cs="Times New Roman"/>
          <w:sz w:val="24"/>
          <w:szCs w:val="24"/>
        </w:rPr>
        <w:t>DE 202</w:t>
      </w:r>
      <w:r w:rsidR="00ED75BA">
        <w:rPr>
          <w:rFonts w:ascii="Times New Roman" w:hAnsi="Times New Roman" w:cs="Times New Roman"/>
          <w:sz w:val="24"/>
          <w:szCs w:val="24"/>
        </w:rPr>
        <w:t>5</w:t>
      </w:r>
      <w:r w:rsidRPr="00B2435C">
        <w:rPr>
          <w:rFonts w:ascii="Times New Roman" w:hAnsi="Times New Roman" w:cs="Times New Roman"/>
          <w:sz w:val="24"/>
          <w:szCs w:val="24"/>
        </w:rPr>
        <w:t>, 20</w:t>
      </w:r>
      <w:r w:rsidR="003476BC">
        <w:rPr>
          <w:rFonts w:ascii="Times New Roman" w:hAnsi="Times New Roman" w:cs="Times New Roman"/>
          <w:sz w:val="24"/>
          <w:szCs w:val="24"/>
        </w:rPr>
        <w:t>4</w:t>
      </w:r>
      <w:r w:rsidRPr="00B2435C">
        <w:rPr>
          <w:rFonts w:ascii="Times New Roman" w:hAnsi="Times New Roman" w:cs="Times New Roman"/>
          <w:sz w:val="24"/>
          <w:szCs w:val="24"/>
        </w:rPr>
        <w:t>º DA INDEPENDÊNCIA E 13</w:t>
      </w:r>
      <w:r w:rsidR="00ED75BA">
        <w:rPr>
          <w:rFonts w:ascii="Times New Roman" w:hAnsi="Times New Roman" w:cs="Times New Roman"/>
          <w:sz w:val="24"/>
          <w:szCs w:val="24"/>
        </w:rPr>
        <w:t>7</w:t>
      </w:r>
      <w:r w:rsidRPr="00B2435C">
        <w:rPr>
          <w:rFonts w:ascii="Times New Roman" w:hAnsi="Times New Roman" w:cs="Times New Roman"/>
          <w:sz w:val="24"/>
          <w:szCs w:val="24"/>
        </w:rPr>
        <w:t>º DA REPÚBLICA.</w:t>
      </w:r>
    </w:p>
    <w:p w14:paraId="297AA6CD" w14:textId="77777777" w:rsidR="00906C59" w:rsidRPr="00B2435C" w:rsidRDefault="00906C59" w:rsidP="008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7C659" w14:textId="77777777" w:rsidR="00AC0AD7" w:rsidRDefault="00AC0AD7" w:rsidP="00AC0AD7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4CEC2C" w14:textId="77777777" w:rsidR="002F302F" w:rsidRPr="00B2435C" w:rsidRDefault="002F302F" w:rsidP="00AC0AD7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2116AE" w14:textId="77777777" w:rsidR="00AC0AD7" w:rsidRPr="00B2435C" w:rsidRDefault="00AC0AD7" w:rsidP="00AC0AD7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35C">
        <w:rPr>
          <w:rFonts w:ascii="Times New Roman" w:eastAsia="Times New Roman" w:hAnsi="Times New Roman" w:cs="Times New Roman"/>
          <w:sz w:val="24"/>
          <w:szCs w:val="24"/>
          <w:lang w:eastAsia="pt-BR"/>
        </w:rPr>
        <w:t>CARLOS BRANDÃO</w:t>
      </w:r>
    </w:p>
    <w:p w14:paraId="196FDC97" w14:textId="77777777" w:rsidR="00AC0AD7" w:rsidRPr="00B2435C" w:rsidRDefault="00AC0AD7" w:rsidP="00AC0AD7">
      <w:pPr>
        <w:tabs>
          <w:tab w:val="right" w:pos="9072"/>
          <w:tab w:val="left" w:pos="9214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2435C">
        <w:rPr>
          <w:rFonts w:ascii="Times New Roman" w:eastAsia="Times New Roman" w:hAnsi="Times New Roman" w:cs="Times New Roman"/>
          <w:sz w:val="24"/>
          <w:szCs w:val="24"/>
          <w:lang w:eastAsia="pt-BR"/>
        </w:rPr>
        <w:t>Governador do Estado do Maranhão</w:t>
      </w:r>
    </w:p>
    <w:p w14:paraId="455F8B5D" w14:textId="77777777" w:rsidR="00C25E55" w:rsidRPr="00B2435C" w:rsidRDefault="00C25E55" w:rsidP="00C25E5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7D72495F" w14:textId="77777777" w:rsidR="00C25E55" w:rsidRDefault="00C25E55" w:rsidP="00C25E5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392E11F" w14:textId="77777777" w:rsidR="002F302F" w:rsidRPr="00B2435C" w:rsidRDefault="002F302F" w:rsidP="00C25E55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2475B281" w14:textId="77777777" w:rsidR="00C25E55" w:rsidRPr="00B2435C" w:rsidRDefault="00C25E55" w:rsidP="00C25E55">
      <w:pPr>
        <w:spacing w:after="0" w:line="240" w:lineRule="auto"/>
        <w:ind w:right="51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2435C">
        <w:rPr>
          <w:rFonts w:ascii="Times New Roman" w:hAnsi="Times New Roman" w:cs="Times New Roman"/>
          <w:sz w:val="24"/>
          <w:szCs w:val="24"/>
        </w:rPr>
        <w:t>SEBASTIÃO TORRES MADEIRA</w:t>
      </w:r>
    </w:p>
    <w:p w14:paraId="524DD568" w14:textId="77777777" w:rsidR="00C25E55" w:rsidRPr="00B2435C" w:rsidRDefault="00C25E55" w:rsidP="00C25E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435C">
        <w:rPr>
          <w:rFonts w:ascii="Times New Roman" w:hAnsi="Times New Roman" w:cs="Times New Roman"/>
          <w:sz w:val="24"/>
          <w:szCs w:val="24"/>
        </w:rPr>
        <w:t>Secretário-Chefe da Casa Civil</w:t>
      </w:r>
    </w:p>
    <w:p w14:paraId="3D1ADAF7" w14:textId="77777777" w:rsidR="008F4DE4" w:rsidRPr="00B2435C" w:rsidRDefault="008F4DE4" w:rsidP="008F4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4DE4" w:rsidRPr="00B2435C" w:rsidSect="002B3244">
      <w:headerReference w:type="default" r:id="rId8"/>
      <w:pgSz w:w="11906" w:h="16838"/>
      <w:pgMar w:top="1701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BF972" w14:textId="77777777" w:rsidR="00BB7439" w:rsidRDefault="00BB7439">
      <w:pPr>
        <w:spacing w:after="0" w:line="240" w:lineRule="auto"/>
      </w:pPr>
      <w:r>
        <w:separator/>
      </w:r>
    </w:p>
  </w:endnote>
  <w:endnote w:type="continuationSeparator" w:id="0">
    <w:p w14:paraId="68805F8C" w14:textId="77777777" w:rsidR="00BB7439" w:rsidRDefault="00BB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F4D19" w14:textId="77777777" w:rsidR="00BB7439" w:rsidRDefault="00BB7439">
      <w:pPr>
        <w:spacing w:after="0" w:line="240" w:lineRule="auto"/>
      </w:pPr>
      <w:r>
        <w:separator/>
      </w:r>
    </w:p>
  </w:footnote>
  <w:footnote w:type="continuationSeparator" w:id="0">
    <w:p w14:paraId="633C0E5E" w14:textId="77777777" w:rsidR="00BB7439" w:rsidRDefault="00BB7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42E9" w14:textId="77777777" w:rsidR="00EF248D" w:rsidRPr="00507A52" w:rsidRDefault="00EF248D" w:rsidP="00EF248D">
    <w:pPr>
      <w:pStyle w:val="Cabealho"/>
      <w:jc w:val="center"/>
      <w:rPr>
        <w:rFonts w:ascii="Arial" w:hAnsi="Arial" w:cs="Arial"/>
      </w:rPr>
    </w:pPr>
    <w:r w:rsidRPr="00507A52">
      <w:rPr>
        <w:rFonts w:ascii="Arial" w:hAnsi="Arial" w:cs="Arial"/>
        <w:noProof/>
        <w:lang w:eastAsia="pt-BR"/>
      </w:rPr>
      <w:drawing>
        <wp:inline distT="0" distB="0" distL="0" distR="0" wp14:anchorId="041342EC" wp14:editId="041342ED">
          <wp:extent cx="819150" cy="819150"/>
          <wp:effectExtent l="0" t="0" r="0" b="0"/>
          <wp:docPr id="2050655583" name="Imagem 2050655583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1342EA" w14:textId="34B20FF8" w:rsidR="00EF248D" w:rsidRDefault="00EF248D" w:rsidP="00EF248D">
    <w:pPr>
      <w:pStyle w:val="CabealhoeRodap"/>
      <w:jc w:val="center"/>
      <w:rPr>
        <w:rFonts w:ascii="Arial" w:hAnsi="Arial" w:cs="Arial"/>
        <w:b/>
      </w:rPr>
    </w:pPr>
    <w:r w:rsidRPr="00507A52">
      <w:rPr>
        <w:rFonts w:ascii="Arial" w:hAnsi="Arial" w:cs="Arial"/>
        <w:b/>
      </w:rPr>
      <w:t>ESTADO DO MARANHÃO</w:t>
    </w:r>
  </w:p>
  <w:p w14:paraId="70008C6A" w14:textId="77777777" w:rsidR="0034771B" w:rsidRDefault="0034771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877E0"/>
    <w:multiLevelType w:val="hybridMultilevel"/>
    <w:tmpl w:val="FFBA2F48"/>
    <w:lvl w:ilvl="0" w:tplc="892E1C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A8A1D7B"/>
    <w:multiLevelType w:val="multilevel"/>
    <w:tmpl w:val="A7EC98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38"/>
    <w:rsid w:val="0000029B"/>
    <w:rsid w:val="00026347"/>
    <w:rsid w:val="0003132E"/>
    <w:rsid w:val="0003459B"/>
    <w:rsid w:val="000543F3"/>
    <w:rsid w:val="0005600D"/>
    <w:rsid w:val="00057A13"/>
    <w:rsid w:val="00075A4F"/>
    <w:rsid w:val="00080E0A"/>
    <w:rsid w:val="000839E1"/>
    <w:rsid w:val="000946F3"/>
    <w:rsid w:val="00097CA1"/>
    <w:rsid w:val="000C3114"/>
    <w:rsid w:val="000C39BC"/>
    <w:rsid w:val="000C6E2F"/>
    <w:rsid w:val="000D30CD"/>
    <w:rsid w:val="000D4757"/>
    <w:rsid w:val="000D5E9B"/>
    <w:rsid w:val="000E7322"/>
    <w:rsid w:val="000F6D30"/>
    <w:rsid w:val="00111E92"/>
    <w:rsid w:val="00131158"/>
    <w:rsid w:val="00135819"/>
    <w:rsid w:val="00155FF5"/>
    <w:rsid w:val="0016799B"/>
    <w:rsid w:val="00171286"/>
    <w:rsid w:val="00173140"/>
    <w:rsid w:val="00175F08"/>
    <w:rsid w:val="00182A2C"/>
    <w:rsid w:val="0018581D"/>
    <w:rsid w:val="001A6199"/>
    <w:rsid w:val="001C640E"/>
    <w:rsid w:val="001D4043"/>
    <w:rsid w:val="001F235E"/>
    <w:rsid w:val="00202087"/>
    <w:rsid w:val="00203FA3"/>
    <w:rsid w:val="00204622"/>
    <w:rsid w:val="00217574"/>
    <w:rsid w:val="00234415"/>
    <w:rsid w:val="00242143"/>
    <w:rsid w:val="00250D2E"/>
    <w:rsid w:val="00253412"/>
    <w:rsid w:val="0026233C"/>
    <w:rsid w:val="0026337C"/>
    <w:rsid w:val="002675B0"/>
    <w:rsid w:val="002740F3"/>
    <w:rsid w:val="002753DB"/>
    <w:rsid w:val="00280ED8"/>
    <w:rsid w:val="0028161A"/>
    <w:rsid w:val="00284EBD"/>
    <w:rsid w:val="002944BE"/>
    <w:rsid w:val="00296702"/>
    <w:rsid w:val="002A03E4"/>
    <w:rsid w:val="002A0C01"/>
    <w:rsid w:val="002B25C8"/>
    <w:rsid w:val="002B2CFB"/>
    <w:rsid w:val="002B3244"/>
    <w:rsid w:val="002B5B81"/>
    <w:rsid w:val="002C699B"/>
    <w:rsid w:val="002D2A2F"/>
    <w:rsid w:val="002E4B8D"/>
    <w:rsid w:val="002F302F"/>
    <w:rsid w:val="00303689"/>
    <w:rsid w:val="00307643"/>
    <w:rsid w:val="00321CE0"/>
    <w:rsid w:val="00324E87"/>
    <w:rsid w:val="003253A0"/>
    <w:rsid w:val="0033069C"/>
    <w:rsid w:val="0033711A"/>
    <w:rsid w:val="00337DCD"/>
    <w:rsid w:val="00344A8C"/>
    <w:rsid w:val="00345488"/>
    <w:rsid w:val="003476BC"/>
    <w:rsid w:val="0034771B"/>
    <w:rsid w:val="0035026F"/>
    <w:rsid w:val="00352490"/>
    <w:rsid w:val="00372E87"/>
    <w:rsid w:val="003A2B7C"/>
    <w:rsid w:val="003B2BD4"/>
    <w:rsid w:val="003D0CCF"/>
    <w:rsid w:val="003D4BC7"/>
    <w:rsid w:val="003D5AC2"/>
    <w:rsid w:val="003E0B08"/>
    <w:rsid w:val="003F114B"/>
    <w:rsid w:val="003F19A6"/>
    <w:rsid w:val="00416B11"/>
    <w:rsid w:val="00426EBA"/>
    <w:rsid w:val="004300A4"/>
    <w:rsid w:val="004402C3"/>
    <w:rsid w:val="00455979"/>
    <w:rsid w:val="00463B94"/>
    <w:rsid w:val="004668B9"/>
    <w:rsid w:val="00473DB5"/>
    <w:rsid w:val="00482A30"/>
    <w:rsid w:val="00487FE2"/>
    <w:rsid w:val="0049618D"/>
    <w:rsid w:val="004A5A87"/>
    <w:rsid w:val="004A5DEA"/>
    <w:rsid w:val="004B26BC"/>
    <w:rsid w:val="004B5788"/>
    <w:rsid w:val="004B76B2"/>
    <w:rsid w:val="004C37EC"/>
    <w:rsid w:val="004C4115"/>
    <w:rsid w:val="004D3DA7"/>
    <w:rsid w:val="004E1400"/>
    <w:rsid w:val="004E15A1"/>
    <w:rsid w:val="004E231C"/>
    <w:rsid w:val="004F35E9"/>
    <w:rsid w:val="00507A52"/>
    <w:rsid w:val="00512656"/>
    <w:rsid w:val="00523F96"/>
    <w:rsid w:val="0052583F"/>
    <w:rsid w:val="005356D9"/>
    <w:rsid w:val="005409A9"/>
    <w:rsid w:val="0055201E"/>
    <w:rsid w:val="005521D9"/>
    <w:rsid w:val="00552C9E"/>
    <w:rsid w:val="005562C9"/>
    <w:rsid w:val="00582D88"/>
    <w:rsid w:val="00585991"/>
    <w:rsid w:val="005873BA"/>
    <w:rsid w:val="0058742E"/>
    <w:rsid w:val="00590003"/>
    <w:rsid w:val="005979E5"/>
    <w:rsid w:val="005A7E91"/>
    <w:rsid w:val="005B2B14"/>
    <w:rsid w:val="005B40C9"/>
    <w:rsid w:val="005B4BAB"/>
    <w:rsid w:val="005D143B"/>
    <w:rsid w:val="005D5789"/>
    <w:rsid w:val="005D589C"/>
    <w:rsid w:val="005D5F02"/>
    <w:rsid w:val="005D7E38"/>
    <w:rsid w:val="005F18D6"/>
    <w:rsid w:val="005F3698"/>
    <w:rsid w:val="00617493"/>
    <w:rsid w:val="00624CA4"/>
    <w:rsid w:val="006323F8"/>
    <w:rsid w:val="006328A6"/>
    <w:rsid w:val="0063295C"/>
    <w:rsid w:val="006349D4"/>
    <w:rsid w:val="00645E53"/>
    <w:rsid w:val="006470DD"/>
    <w:rsid w:val="00662CE3"/>
    <w:rsid w:val="006662AF"/>
    <w:rsid w:val="006707EE"/>
    <w:rsid w:val="00674D61"/>
    <w:rsid w:val="0068325A"/>
    <w:rsid w:val="006909DC"/>
    <w:rsid w:val="006917CA"/>
    <w:rsid w:val="00693F11"/>
    <w:rsid w:val="00695C4A"/>
    <w:rsid w:val="006A0168"/>
    <w:rsid w:val="006B5A2E"/>
    <w:rsid w:val="006C23E4"/>
    <w:rsid w:val="006C46E3"/>
    <w:rsid w:val="006E01E1"/>
    <w:rsid w:val="006F34FE"/>
    <w:rsid w:val="007150D2"/>
    <w:rsid w:val="007206BE"/>
    <w:rsid w:val="0073399B"/>
    <w:rsid w:val="007474B2"/>
    <w:rsid w:val="007522CE"/>
    <w:rsid w:val="0075243E"/>
    <w:rsid w:val="007539A2"/>
    <w:rsid w:val="0075780D"/>
    <w:rsid w:val="00764348"/>
    <w:rsid w:val="00767C42"/>
    <w:rsid w:val="007733E0"/>
    <w:rsid w:val="00785286"/>
    <w:rsid w:val="00786D53"/>
    <w:rsid w:val="00790505"/>
    <w:rsid w:val="00795579"/>
    <w:rsid w:val="00797AFD"/>
    <w:rsid w:val="007B139F"/>
    <w:rsid w:val="007B4F83"/>
    <w:rsid w:val="007C1433"/>
    <w:rsid w:val="007C1B84"/>
    <w:rsid w:val="007E4E69"/>
    <w:rsid w:val="007F5065"/>
    <w:rsid w:val="00800847"/>
    <w:rsid w:val="00802921"/>
    <w:rsid w:val="00802ABA"/>
    <w:rsid w:val="00803E9D"/>
    <w:rsid w:val="00804883"/>
    <w:rsid w:val="00805565"/>
    <w:rsid w:val="008237FC"/>
    <w:rsid w:val="00834530"/>
    <w:rsid w:val="00844ACF"/>
    <w:rsid w:val="00850150"/>
    <w:rsid w:val="008716C1"/>
    <w:rsid w:val="00880FBC"/>
    <w:rsid w:val="00883D28"/>
    <w:rsid w:val="00884CAA"/>
    <w:rsid w:val="0089059E"/>
    <w:rsid w:val="0089673E"/>
    <w:rsid w:val="008A36C2"/>
    <w:rsid w:val="008A7B6E"/>
    <w:rsid w:val="008B5E22"/>
    <w:rsid w:val="008B7CB6"/>
    <w:rsid w:val="008F4DE4"/>
    <w:rsid w:val="00904919"/>
    <w:rsid w:val="00906C59"/>
    <w:rsid w:val="00910E0B"/>
    <w:rsid w:val="0091188F"/>
    <w:rsid w:val="0091580B"/>
    <w:rsid w:val="009222F2"/>
    <w:rsid w:val="00925303"/>
    <w:rsid w:val="009274C7"/>
    <w:rsid w:val="00932508"/>
    <w:rsid w:val="0094367F"/>
    <w:rsid w:val="00944F8D"/>
    <w:rsid w:val="00947108"/>
    <w:rsid w:val="00955F6D"/>
    <w:rsid w:val="00967AE6"/>
    <w:rsid w:val="00972C3C"/>
    <w:rsid w:val="00980A40"/>
    <w:rsid w:val="0098740E"/>
    <w:rsid w:val="00994568"/>
    <w:rsid w:val="009A0E93"/>
    <w:rsid w:val="009B232E"/>
    <w:rsid w:val="009D65FE"/>
    <w:rsid w:val="009F0FF2"/>
    <w:rsid w:val="009F76CE"/>
    <w:rsid w:val="00A004DC"/>
    <w:rsid w:val="00A16555"/>
    <w:rsid w:val="00A37D46"/>
    <w:rsid w:val="00A4412A"/>
    <w:rsid w:val="00A46B53"/>
    <w:rsid w:val="00A547B0"/>
    <w:rsid w:val="00A61571"/>
    <w:rsid w:val="00A95DA6"/>
    <w:rsid w:val="00AA1E96"/>
    <w:rsid w:val="00AB0A2B"/>
    <w:rsid w:val="00AC00F0"/>
    <w:rsid w:val="00AC0AD7"/>
    <w:rsid w:val="00AC4F42"/>
    <w:rsid w:val="00AD3387"/>
    <w:rsid w:val="00AD6070"/>
    <w:rsid w:val="00AE1837"/>
    <w:rsid w:val="00AF7206"/>
    <w:rsid w:val="00B05526"/>
    <w:rsid w:val="00B11B03"/>
    <w:rsid w:val="00B16D83"/>
    <w:rsid w:val="00B172FB"/>
    <w:rsid w:val="00B2435C"/>
    <w:rsid w:val="00B34624"/>
    <w:rsid w:val="00B349D1"/>
    <w:rsid w:val="00B37C83"/>
    <w:rsid w:val="00B42F35"/>
    <w:rsid w:val="00B52E00"/>
    <w:rsid w:val="00B54C39"/>
    <w:rsid w:val="00B61B9B"/>
    <w:rsid w:val="00B638C3"/>
    <w:rsid w:val="00B805A3"/>
    <w:rsid w:val="00B8127C"/>
    <w:rsid w:val="00B854C8"/>
    <w:rsid w:val="00B85510"/>
    <w:rsid w:val="00B90208"/>
    <w:rsid w:val="00B96439"/>
    <w:rsid w:val="00BA3253"/>
    <w:rsid w:val="00BA4E75"/>
    <w:rsid w:val="00BB09E6"/>
    <w:rsid w:val="00BB6FB9"/>
    <w:rsid w:val="00BB7439"/>
    <w:rsid w:val="00BD4E2A"/>
    <w:rsid w:val="00BD7FB6"/>
    <w:rsid w:val="00BE102C"/>
    <w:rsid w:val="00BF4D9A"/>
    <w:rsid w:val="00BF4F33"/>
    <w:rsid w:val="00C026F5"/>
    <w:rsid w:val="00C15167"/>
    <w:rsid w:val="00C25E55"/>
    <w:rsid w:val="00C2778C"/>
    <w:rsid w:val="00C34A88"/>
    <w:rsid w:val="00C415EA"/>
    <w:rsid w:val="00C51987"/>
    <w:rsid w:val="00C57C9F"/>
    <w:rsid w:val="00C635D3"/>
    <w:rsid w:val="00C82FC5"/>
    <w:rsid w:val="00C83D88"/>
    <w:rsid w:val="00C84CC3"/>
    <w:rsid w:val="00C96F83"/>
    <w:rsid w:val="00CB2E48"/>
    <w:rsid w:val="00CC2557"/>
    <w:rsid w:val="00CC2A4A"/>
    <w:rsid w:val="00CC34EF"/>
    <w:rsid w:val="00CC3725"/>
    <w:rsid w:val="00CE0B76"/>
    <w:rsid w:val="00CE2D9C"/>
    <w:rsid w:val="00CE781B"/>
    <w:rsid w:val="00D103FB"/>
    <w:rsid w:val="00D10BCA"/>
    <w:rsid w:val="00D15409"/>
    <w:rsid w:val="00D17517"/>
    <w:rsid w:val="00D23BCD"/>
    <w:rsid w:val="00D241BF"/>
    <w:rsid w:val="00D2559B"/>
    <w:rsid w:val="00D31CC0"/>
    <w:rsid w:val="00D673F3"/>
    <w:rsid w:val="00D7016B"/>
    <w:rsid w:val="00D725BA"/>
    <w:rsid w:val="00D7798F"/>
    <w:rsid w:val="00D81712"/>
    <w:rsid w:val="00D85CD2"/>
    <w:rsid w:val="00D86562"/>
    <w:rsid w:val="00D908F9"/>
    <w:rsid w:val="00D91F66"/>
    <w:rsid w:val="00D94778"/>
    <w:rsid w:val="00DA4818"/>
    <w:rsid w:val="00DB3309"/>
    <w:rsid w:val="00DD17C5"/>
    <w:rsid w:val="00DD3153"/>
    <w:rsid w:val="00DD4F4D"/>
    <w:rsid w:val="00DD77B9"/>
    <w:rsid w:val="00DE3A84"/>
    <w:rsid w:val="00DE74BE"/>
    <w:rsid w:val="00DF16BF"/>
    <w:rsid w:val="00DF4E28"/>
    <w:rsid w:val="00E22E45"/>
    <w:rsid w:val="00E27751"/>
    <w:rsid w:val="00E32614"/>
    <w:rsid w:val="00E33288"/>
    <w:rsid w:val="00E46058"/>
    <w:rsid w:val="00E56049"/>
    <w:rsid w:val="00E7452D"/>
    <w:rsid w:val="00E77644"/>
    <w:rsid w:val="00E95EFE"/>
    <w:rsid w:val="00EA64F3"/>
    <w:rsid w:val="00EB29D5"/>
    <w:rsid w:val="00EB7965"/>
    <w:rsid w:val="00EC25F2"/>
    <w:rsid w:val="00EC3689"/>
    <w:rsid w:val="00EC4AE2"/>
    <w:rsid w:val="00ED5A78"/>
    <w:rsid w:val="00ED75BA"/>
    <w:rsid w:val="00ED7A84"/>
    <w:rsid w:val="00EE0588"/>
    <w:rsid w:val="00EE194D"/>
    <w:rsid w:val="00EE53D1"/>
    <w:rsid w:val="00EF248D"/>
    <w:rsid w:val="00EF4C63"/>
    <w:rsid w:val="00F049B6"/>
    <w:rsid w:val="00F07E7E"/>
    <w:rsid w:val="00F11CAC"/>
    <w:rsid w:val="00F225A9"/>
    <w:rsid w:val="00F24A91"/>
    <w:rsid w:val="00F339CC"/>
    <w:rsid w:val="00F34D9A"/>
    <w:rsid w:val="00F368A6"/>
    <w:rsid w:val="00F40962"/>
    <w:rsid w:val="00F43E40"/>
    <w:rsid w:val="00F46E00"/>
    <w:rsid w:val="00F53B84"/>
    <w:rsid w:val="00F60C8E"/>
    <w:rsid w:val="00F60DB0"/>
    <w:rsid w:val="00F66E7F"/>
    <w:rsid w:val="00F679FD"/>
    <w:rsid w:val="00F76B6F"/>
    <w:rsid w:val="00F77804"/>
    <w:rsid w:val="00F778DD"/>
    <w:rsid w:val="00F825DF"/>
    <w:rsid w:val="00F90534"/>
    <w:rsid w:val="00F9102E"/>
    <w:rsid w:val="00FC6225"/>
    <w:rsid w:val="00FC6F72"/>
    <w:rsid w:val="00FD0C68"/>
    <w:rsid w:val="00FD40E5"/>
    <w:rsid w:val="00FD62B5"/>
    <w:rsid w:val="00FD6D34"/>
    <w:rsid w:val="00FD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4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3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E38"/>
    <w:pPr>
      <w:ind w:left="720"/>
      <w:contextualSpacing/>
    </w:pPr>
  </w:style>
  <w:style w:type="paragraph" w:customStyle="1" w:styleId="02-TtuloPrincipal-CLG">
    <w:name w:val="02 - Título Principal - CLG"/>
    <w:link w:val="02-TtuloPrincipal-CLGChar"/>
    <w:rsid w:val="005D7E38"/>
    <w:pPr>
      <w:spacing w:after="9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02-TtuloPrincipal-CLGChar">
    <w:name w:val="02 - Título Principal - CLG Char"/>
    <w:link w:val="02-TtuloPrincipal-CLG"/>
    <w:locked/>
    <w:rsid w:val="005D7E38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-CLG">
    <w:name w:val="03 - Ementa - CLG"/>
    <w:link w:val="03-Ementa-CLGChar"/>
    <w:rsid w:val="005D7E38"/>
    <w:pPr>
      <w:spacing w:after="144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3-Ementa-CLGChar">
    <w:name w:val="03 - Ementa - CLG Char"/>
    <w:link w:val="03-Ementa-CLG"/>
    <w:locked/>
    <w:rsid w:val="005D7E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E38"/>
  </w:style>
  <w:style w:type="paragraph" w:styleId="Rodap">
    <w:name w:val="footer"/>
    <w:basedOn w:val="Normal"/>
    <w:link w:val="Rodap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E38"/>
  </w:style>
  <w:style w:type="paragraph" w:customStyle="1" w:styleId="CabealhoeRodap">
    <w:name w:val="Cabeçalho e Rodapé"/>
    <w:rsid w:val="005D7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E3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D7E38"/>
    <w:pPr>
      <w:spacing w:after="12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D7E38"/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5D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699B"/>
    <w:rPr>
      <w:b/>
      <w:bCs/>
    </w:rPr>
  </w:style>
  <w:style w:type="paragraph" w:customStyle="1" w:styleId="Default">
    <w:name w:val="Default"/>
    <w:rsid w:val="00720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E3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E38"/>
    <w:pPr>
      <w:ind w:left="720"/>
      <w:contextualSpacing/>
    </w:pPr>
  </w:style>
  <w:style w:type="paragraph" w:customStyle="1" w:styleId="02-TtuloPrincipal-CLG">
    <w:name w:val="02 - Título Principal - CLG"/>
    <w:link w:val="02-TtuloPrincipal-CLGChar"/>
    <w:rsid w:val="005D7E38"/>
    <w:pPr>
      <w:spacing w:after="96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character" w:customStyle="1" w:styleId="02-TtuloPrincipal-CLGChar">
    <w:name w:val="02 - Título Principal - CLG Char"/>
    <w:link w:val="02-TtuloPrincipal-CLG"/>
    <w:locked/>
    <w:rsid w:val="005D7E38"/>
    <w:rPr>
      <w:rFonts w:ascii="Times New Roman" w:eastAsia="Times New Roman" w:hAnsi="Times New Roman" w:cs="Times New Roman"/>
      <w:b/>
      <w:bCs/>
      <w:sz w:val="32"/>
      <w:szCs w:val="20"/>
      <w:lang w:eastAsia="pt-BR"/>
    </w:rPr>
  </w:style>
  <w:style w:type="paragraph" w:customStyle="1" w:styleId="03-Ementa-CLG">
    <w:name w:val="03 - Ementa - CLG"/>
    <w:link w:val="03-Ementa-CLGChar"/>
    <w:rsid w:val="005D7E38"/>
    <w:pPr>
      <w:spacing w:after="144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3-Ementa-CLGChar">
    <w:name w:val="03 - Ementa - CLG Char"/>
    <w:link w:val="03-Ementa-CLG"/>
    <w:locked/>
    <w:rsid w:val="005D7E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E38"/>
  </w:style>
  <w:style w:type="paragraph" w:styleId="Rodap">
    <w:name w:val="footer"/>
    <w:basedOn w:val="Normal"/>
    <w:link w:val="RodapChar"/>
    <w:uiPriority w:val="99"/>
    <w:unhideWhenUsed/>
    <w:rsid w:val="005D7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E38"/>
  </w:style>
  <w:style w:type="paragraph" w:customStyle="1" w:styleId="CabealhoeRodap">
    <w:name w:val="Cabeçalho e Rodapé"/>
    <w:rsid w:val="005D7E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E3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D7E38"/>
    <w:pPr>
      <w:spacing w:after="12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D7E38"/>
    <w:rPr>
      <w:rFonts w:ascii="Calibri" w:eastAsia="Times New Roman" w:hAnsi="Calibri" w:cs="Times New Roman"/>
      <w:lang w:eastAsia="pt-BR"/>
    </w:rPr>
  </w:style>
  <w:style w:type="paragraph" w:styleId="NormalWeb">
    <w:name w:val="Normal (Web)"/>
    <w:basedOn w:val="Normal"/>
    <w:uiPriority w:val="99"/>
    <w:unhideWhenUsed/>
    <w:rsid w:val="005D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699B"/>
    <w:rPr>
      <w:b/>
      <w:bCs/>
    </w:rPr>
  </w:style>
  <w:style w:type="paragraph" w:customStyle="1" w:styleId="Default">
    <w:name w:val="Default"/>
    <w:rsid w:val="00720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Cistiane Ribeiro Pinheiro</dc:creator>
  <cp:lastModifiedBy>Priscilla Barbosa</cp:lastModifiedBy>
  <cp:revision>2</cp:revision>
  <cp:lastPrinted>2024-01-05T15:48:00Z</cp:lastPrinted>
  <dcterms:created xsi:type="dcterms:W3CDTF">2025-12-16T15:43:00Z</dcterms:created>
  <dcterms:modified xsi:type="dcterms:W3CDTF">2025-12-16T15:43:00Z</dcterms:modified>
</cp:coreProperties>
</file>