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C73F" w14:textId="77777777" w:rsidR="00286D24" w:rsidRPr="00A562B9" w:rsidRDefault="00286D24" w:rsidP="00A5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29F04" w14:textId="2D445061" w:rsidR="00286D24" w:rsidRPr="00A562B9" w:rsidRDefault="00C34527" w:rsidP="00A5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2B9">
        <w:rPr>
          <w:rFonts w:ascii="Times New Roman" w:hAnsi="Times New Roman" w:cs="Times New Roman"/>
          <w:b/>
          <w:sz w:val="24"/>
          <w:szCs w:val="24"/>
        </w:rPr>
        <w:t>REQUERIMENTO</w:t>
      </w:r>
      <w:r w:rsidR="00286D24" w:rsidRPr="00A562B9">
        <w:rPr>
          <w:rFonts w:ascii="Times New Roman" w:hAnsi="Times New Roman" w:cs="Times New Roman"/>
          <w:b/>
          <w:sz w:val="24"/>
          <w:szCs w:val="24"/>
        </w:rPr>
        <w:t xml:space="preserve"> Nº        /202</w:t>
      </w:r>
      <w:r w:rsidR="00A306E8" w:rsidRPr="00A562B9">
        <w:rPr>
          <w:rFonts w:ascii="Times New Roman" w:hAnsi="Times New Roman" w:cs="Times New Roman"/>
          <w:b/>
          <w:sz w:val="24"/>
          <w:szCs w:val="24"/>
        </w:rPr>
        <w:t>6</w:t>
      </w:r>
    </w:p>
    <w:p w14:paraId="38E26FF4" w14:textId="77777777" w:rsidR="00E243A6" w:rsidRPr="00A562B9" w:rsidRDefault="00E243A6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61EC091C" w14:textId="00FFC9B5" w:rsidR="00243DF7" w:rsidRPr="00A562B9" w:rsidRDefault="00243DF7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proofErr w:type="gramStart"/>
      <w:r w:rsidRPr="00A562B9">
        <w:rPr>
          <w:b/>
          <w:bCs/>
          <w:sz w:val="24"/>
          <w:szCs w:val="24"/>
        </w:rPr>
        <w:t>Excelentíssima Senhora Presidente da Assembleia Legislativa</w:t>
      </w:r>
      <w:proofErr w:type="gramEnd"/>
      <w:r w:rsidRPr="00A562B9">
        <w:rPr>
          <w:b/>
          <w:bCs/>
          <w:sz w:val="24"/>
          <w:szCs w:val="24"/>
        </w:rPr>
        <w:t xml:space="preserve"> do Estado do Maranhão</w:t>
      </w:r>
      <w:r w:rsidR="00A562B9">
        <w:rPr>
          <w:b/>
          <w:bCs/>
          <w:sz w:val="24"/>
          <w:szCs w:val="24"/>
        </w:rPr>
        <w:t xml:space="preserve"> - ALEMA</w:t>
      </w:r>
      <w:bookmarkStart w:id="0" w:name="_GoBack"/>
      <w:bookmarkEnd w:id="0"/>
    </w:p>
    <w:p w14:paraId="321E0E24" w14:textId="77777777" w:rsidR="00243DF7" w:rsidRPr="00A562B9" w:rsidRDefault="00243DF7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3726501D" w14:textId="41A3A547" w:rsidR="00243DF7" w:rsidRPr="00A562B9" w:rsidRDefault="00243DF7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562B9">
        <w:rPr>
          <w:sz w:val="24"/>
          <w:szCs w:val="24"/>
        </w:rPr>
        <w:tab/>
      </w:r>
      <w:r w:rsidR="008D33AC" w:rsidRPr="00A562B9">
        <w:rPr>
          <w:sz w:val="24"/>
          <w:szCs w:val="24"/>
        </w:rPr>
        <w:t xml:space="preserve">Em analogia ao art. </w:t>
      </w:r>
      <w:r w:rsidR="004D2D7E" w:rsidRPr="00A562B9">
        <w:rPr>
          <w:sz w:val="24"/>
          <w:szCs w:val="24"/>
        </w:rPr>
        <w:t>163</w:t>
      </w:r>
      <w:r w:rsidR="008D33AC" w:rsidRPr="00A562B9">
        <w:rPr>
          <w:sz w:val="24"/>
          <w:szCs w:val="24"/>
        </w:rPr>
        <w:t xml:space="preserve">, </w:t>
      </w:r>
      <w:r w:rsidR="004D2D7E" w:rsidRPr="00A562B9">
        <w:rPr>
          <w:sz w:val="24"/>
          <w:szCs w:val="24"/>
        </w:rPr>
        <w:t>I</w:t>
      </w:r>
      <w:r w:rsidR="008D33AC" w:rsidRPr="00A562B9">
        <w:rPr>
          <w:sz w:val="24"/>
          <w:szCs w:val="24"/>
        </w:rPr>
        <w:t xml:space="preserve">I, após </w:t>
      </w:r>
      <w:r w:rsidR="004D2D7E" w:rsidRPr="00A562B9">
        <w:rPr>
          <w:sz w:val="24"/>
          <w:szCs w:val="24"/>
        </w:rPr>
        <w:t>deliberado em Plenário</w:t>
      </w:r>
      <w:r w:rsidR="008D33AC" w:rsidRPr="00A562B9">
        <w:rPr>
          <w:sz w:val="24"/>
          <w:szCs w:val="24"/>
        </w:rPr>
        <w:t xml:space="preserve">, requeiro </w:t>
      </w:r>
      <w:r w:rsidRPr="00A562B9">
        <w:rPr>
          <w:sz w:val="24"/>
          <w:szCs w:val="24"/>
        </w:rPr>
        <w:t xml:space="preserve">a Vossa Excelência, na forma regimental, a </w:t>
      </w:r>
      <w:r w:rsidR="004D2D7E" w:rsidRPr="00A562B9">
        <w:rPr>
          <w:sz w:val="24"/>
          <w:szCs w:val="24"/>
        </w:rPr>
        <w:t xml:space="preserve">constituição de grupo técnico </w:t>
      </w:r>
      <w:proofErr w:type="spellStart"/>
      <w:r w:rsidR="004D2D7E" w:rsidRPr="00A562B9">
        <w:rPr>
          <w:sz w:val="24"/>
          <w:szCs w:val="24"/>
        </w:rPr>
        <w:t>intersetorial</w:t>
      </w:r>
      <w:proofErr w:type="spellEnd"/>
      <w:r w:rsidR="004D2D7E" w:rsidRPr="00A562B9">
        <w:rPr>
          <w:sz w:val="24"/>
          <w:szCs w:val="24"/>
        </w:rPr>
        <w:t>, com prazo de 90 dias, para implantação de plataforma oficial de coleta eletrônica de assinaturas para Projetos de Lei de Inicia</w:t>
      </w:r>
      <w:r w:rsidR="00860921" w:rsidRPr="00A562B9">
        <w:rPr>
          <w:sz w:val="24"/>
          <w:szCs w:val="24"/>
        </w:rPr>
        <w:t xml:space="preserve">tiva Popular no âmbito da ALEMA, </w:t>
      </w:r>
      <w:r w:rsidR="00860921" w:rsidRPr="00A562B9">
        <w:t>nos termos a seguir.</w:t>
      </w:r>
    </w:p>
    <w:p w14:paraId="0550251E" w14:textId="77777777" w:rsidR="00A562B9" w:rsidRDefault="00A562B9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3A26350D" w14:textId="262C1C8D" w:rsidR="00860921" w:rsidRPr="00A562B9" w:rsidRDefault="00860921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sz w:val="24"/>
          <w:szCs w:val="24"/>
        </w:rPr>
      </w:pPr>
      <w:r w:rsidRPr="00A562B9">
        <w:rPr>
          <w:b/>
          <w:sz w:val="24"/>
          <w:szCs w:val="24"/>
        </w:rPr>
        <w:t>1. Justificativa (objetiva)</w:t>
      </w:r>
    </w:p>
    <w:p w14:paraId="4DCE468D" w14:textId="7F0CB18C" w:rsidR="00E243A6" w:rsidRPr="00A562B9" w:rsidRDefault="00860921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562B9">
        <w:rPr>
          <w:sz w:val="24"/>
          <w:szCs w:val="24"/>
        </w:rPr>
        <w:tab/>
      </w:r>
      <w:r w:rsidRPr="00A562B9">
        <w:rPr>
          <w:sz w:val="24"/>
          <w:szCs w:val="24"/>
        </w:rPr>
        <w:t>A iniciativa popular é instrumento legítimo de democracia direta no Estado, mas sua operacionalização exclusivamente física impõe barreiras práticas relevantes (custo, capilaridade, conferência e rastreabilidade), reduzindo a efetividade do mecanismo. A criação de plataforma institucional aumenta a acessibilidade, a segurança e a transparência, padronizando o fluxo de conferência e protocolo no âmbito desta Casa.</w:t>
      </w:r>
    </w:p>
    <w:p w14:paraId="160D7AEC" w14:textId="2C593750" w:rsidR="00243DF7" w:rsidRPr="00A562B9" w:rsidRDefault="00243DF7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5799C611" w14:textId="2C1113AA" w:rsidR="00A562B9" w:rsidRPr="00A562B9" w:rsidRDefault="00A562B9" w:rsidP="00A562B9">
      <w:pPr>
        <w:pStyle w:val="Ttulo3"/>
        <w:spacing w:before="0" w:line="360" w:lineRule="auto"/>
        <w:rPr>
          <w:b/>
          <w:color w:val="auto"/>
        </w:rPr>
      </w:pPr>
      <w:r w:rsidRPr="00A562B9">
        <w:rPr>
          <w:b/>
          <w:color w:val="auto"/>
        </w:rPr>
        <w:t>2. Providência requerida: grupo técnico em regime concentrado (analogia funcional à comissão especial)</w:t>
      </w:r>
    </w:p>
    <w:p w14:paraId="41505AD6" w14:textId="6EACA5D8" w:rsidR="00A562B9" w:rsidRDefault="00A562B9" w:rsidP="00A562B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562B9">
        <w:t xml:space="preserve">Para assegurar celeridade, governança e entrega mensurável, </w:t>
      </w:r>
      <w:r w:rsidRPr="00A562B9">
        <w:rPr>
          <w:rStyle w:val="Forte"/>
        </w:rPr>
        <w:t>requer-se</w:t>
      </w:r>
      <w:r w:rsidRPr="00A562B9">
        <w:t xml:space="preserve">, por analogia ao modelo de atuação concentrada típico de “comissão especial” (no sentido de foco e prazo definido), porém </w:t>
      </w:r>
      <w:r w:rsidRPr="00A562B9">
        <w:rPr>
          <w:rStyle w:val="Forte"/>
        </w:rPr>
        <w:t>sem composição parlamentar</w:t>
      </w:r>
      <w:r w:rsidRPr="00A562B9">
        <w:t xml:space="preserve">, a </w:t>
      </w:r>
      <w:r w:rsidRPr="00A562B9">
        <w:rPr>
          <w:rStyle w:val="Forte"/>
        </w:rPr>
        <w:t xml:space="preserve">constituição de grupo técnico </w:t>
      </w:r>
      <w:proofErr w:type="spellStart"/>
      <w:r w:rsidRPr="00A562B9">
        <w:rPr>
          <w:rStyle w:val="Forte"/>
        </w:rPr>
        <w:t>intersetorial</w:t>
      </w:r>
      <w:proofErr w:type="spellEnd"/>
      <w:r w:rsidRPr="00A562B9">
        <w:t>, coordenado administrativamente pela Presidência/Mesa, com participação mínima de:</w:t>
      </w:r>
    </w:p>
    <w:p w14:paraId="70634747" w14:textId="77777777" w:rsidR="00A562B9" w:rsidRPr="00A562B9" w:rsidRDefault="00A562B9" w:rsidP="00A562B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42B98ED2" w14:textId="77777777" w:rsidR="00A562B9" w:rsidRPr="00A562B9" w:rsidRDefault="00A562B9" w:rsidP="00A562B9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 w:rsidRPr="00A562B9">
        <w:rPr>
          <w:rStyle w:val="Forte"/>
        </w:rPr>
        <w:t>Setor de Tecnologia da Informação (TI)</w:t>
      </w:r>
      <w:r w:rsidRPr="00A562B9">
        <w:t xml:space="preserve"> da ALEMA;</w:t>
      </w:r>
    </w:p>
    <w:p w14:paraId="63A8E847" w14:textId="77777777" w:rsidR="00A562B9" w:rsidRPr="00A562B9" w:rsidRDefault="00A562B9" w:rsidP="00A562B9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 w:rsidRPr="00A562B9">
        <w:rPr>
          <w:rStyle w:val="Forte"/>
        </w:rPr>
        <w:t>Procuradoria/Assessoria Jurídica</w:t>
      </w:r>
      <w:r w:rsidRPr="00A562B9">
        <w:t xml:space="preserve"> da ALEMA;</w:t>
      </w:r>
    </w:p>
    <w:p w14:paraId="61E3CB66" w14:textId="77777777" w:rsidR="00A562B9" w:rsidRPr="00A562B9" w:rsidRDefault="00A562B9" w:rsidP="00A562B9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 w:rsidRPr="00A562B9">
        <w:rPr>
          <w:rStyle w:val="Forte"/>
        </w:rPr>
        <w:t>Secretaria Legislativa</w:t>
      </w:r>
      <w:r w:rsidRPr="00A562B9">
        <w:t xml:space="preserve"> (ou setor responsável por protocolo e tramitação);</w:t>
      </w:r>
    </w:p>
    <w:p w14:paraId="7AFEFF90" w14:textId="77777777" w:rsidR="00A562B9" w:rsidRPr="00A562B9" w:rsidRDefault="00A562B9" w:rsidP="00A562B9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 w:rsidRPr="00A562B9">
        <w:rPr>
          <w:rStyle w:val="Forte"/>
        </w:rPr>
        <w:t>Unidade/Encarregado de LGPD</w:t>
      </w:r>
      <w:r w:rsidRPr="00A562B9">
        <w:t xml:space="preserve"> (se houver) e/ou setor de governança e transparência;</w:t>
      </w:r>
    </w:p>
    <w:p w14:paraId="239F2CA7" w14:textId="77777777" w:rsidR="00A562B9" w:rsidRPr="00A562B9" w:rsidRDefault="00A562B9" w:rsidP="00A562B9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 w:rsidRPr="00A562B9">
        <w:rPr>
          <w:rStyle w:val="Forte"/>
        </w:rPr>
        <w:t>Comunicação/Portal</w:t>
      </w:r>
      <w:r w:rsidRPr="00A562B9">
        <w:t xml:space="preserve"> (para integração ao site e usabilidade), quando necessário.</w:t>
      </w:r>
    </w:p>
    <w:p w14:paraId="2C80C787" w14:textId="77777777" w:rsidR="00A562B9" w:rsidRPr="00A562B9" w:rsidRDefault="00A562B9" w:rsidP="00A562B9">
      <w:pPr>
        <w:pStyle w:val="Ttulo3"/>
        <w:spacing w:before="0" w:line="360" w:lineRule="auto"/>
        <w:rPr>
          <w:b/>
          <w:color w:val="auto"/>
        </w:rPr>
      </w:pPr>
      <w:r w:rsidRPr="00A562B9">
        <w:rPr>
          <w:b/>
          <w:color w:val="auto"/>
        </w:rPr>
        <w:lastRenderedPageBreak/>
        <w:t>3. Escopo mínimo e entregáveis (prazo de 90 dias)</w:t>
      </w:r>
    </w:p>
    <w:p w14:paraId="63735D1C" w14:textId="77777777" w:rsidR="00A562B9" w:rsidRPr="00A562B9" w:rsidRDefault="00A562B9" w:rsidP="00A562B9">
      <w:pPr>
        <w:pStyle w:val="NormalWeb"/>
        <w:spacing w:before="0" w:beforeAutospacing="0" w:after="0" w:afterAutospacing="0" w:line="360" w:lineRule="auto"/>
        <w:ind w:firstLine="708"/>
      </w:pPr>
      <w:r w:rsidRPr="00A562B9">
        <w:t xml:space="preserve">Requer-se que o grupo técnico apresente, em </w:t>
      </w:r>
      <w:r w:rsidRPr="00A562B9">
        <w:rPr>
          <w:rStyle w:val="Forte"/>
        </w:rPr>
        <w:t>até 90 (noventa) dias</w:t>
      </w:r>
      <w:r w:rsidRPr="00A562B9">
        <w:t>, os seguintes entregáveis mínimos:</w:t>
      </w:r>
    </w:p>
    <w:p w14:paraId="5BC7D78F" w14:textId="77777777" w:rsidR="00A562B9" w:rsidRPr="00A562B9" w:rsidRDefault="00A562B9" w:rsidP="00A562B9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</w:pPr>
      <w:r w:rsidRPr="00A562B9">
        <w:rPr>
          <w:rStyle w:val="Forte"/>
        </w:rPr>
        <w:t>Estudo técnico-jurídico</w:t>
      </w:r>
      <w:r w:rsidRPr="00A562B9">
        <w:t xml:space="preserve"> consolidado (requisitos, riscos, validação, LGPD e governança);</w:t>
      </w:r>
    </w:p>
    <w:p w14:paraId="1CA5615E" w14:textId="77777777" w:rsidR="00A562B9" w:rsidRPr="00A562B9" w:rsidRDefault="00A562B9" w:rsidP="00A562B9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</w:pPr>
      <w:r w:rsidRPr="00A562B9">
        <w:rPr>
          <w:rStyle w:val="Forte"/>
        </w:rPr>
        <w:t>Protótipo/piloto funcional</w:t>
      </w:r>
      <w:r w:rsidRPr="00A562B9">
        <w:t xml:space="preserve"> integrado ao portal da ALEMA, com:</w:t>
      </w:r>
    </w:p>
    <w:p w14:paraId="0F951384" w14:textId="77777777" w:rsidR="00A562B9" w:rsidRPr="00A562B9" w:rsidRDefault="00A562B9" w:rsidP="00A562B9">
      <w:pPr>
        <w:pStyle w:val="NormalWeb"/>
        <w:numPr>
          <w:ilvl w:val="1"/>
          <w:numId w:val="40"/>
        </w:numPr>
        <w:spacing w:before="0" w:beforeAutospacing="0" w:after="0" w:afterAutospacing="0" w:line="360" w:lineRule="auto"/>
      </w:pPr>
      <w:proofErr w:type="gramStart"/>
      <w:r w:rsidRPr="00A562B9">
        <w:t>cadastro</w:t>
      </w:r>
      <w:proofErr w:type="gramEnd"/>
      <w:r w:rsidRPr="00A562B9">
        <w:t>/autenticação do apoiador;</w:t>
      </w:r>
    </w:p>
    <w:p w14:paraId="651A638D" w14:textId="77777777" w:rsidR="00A562B9" w:rsidRPr="00A562B9" w:rsidRDefault="00A562B9" w:rsidP="00A562B9">
      <w:pPr>
        <w:pStyle w:val="NormalWeb"/>
        <w:numPr>
          <w:ilvl w:val="1"/>
          <w:numId w:val="40"/>
        </w:numPr>
        <w:spacing w:before="0" w:beforeAutospacing="0" w:after="0" w:afterAutospacing="0" w:line="360" w:lineRule="auto"/>
      </w:pPr>
      <w:proofErr w:type="gramStart"/>
      <w:r w:rsidRPr="00A562B9">
        <w:t>subscrição</w:t>
      </w:r>
      <w:proofErr w:type="gramEnd"/>
      <w:r w:rsidRPr="00A562B9">
        <w:t xml:space="preserve"> eletrônica;</w:t>
      </w:r>
    </w:p>
    <w:p w14:paraId="406A05B1" w14:textId="77777777" w:rsidR="00A562B9" w:rsidRPr="00A562B9" w:rsidRDefault="00A562B9" w:rsidP="00A562B9">
      <w:pPr>
        <w:pStyle w:val="NormalWeb"/>
        <w:numPr>
          <w:ilvl w:val="1"/>
          <w:numId w:val="40"/>
        </w:numPr>
        <w:spacing w:before="0" w:beforeAutospacing="0" w:after="0" w:afterAutospacing="0" w:line="360" w:lineRule="auto"/>
      </w:pPr>
      <w:proofErr w:type="gramStart"/>
      <w:r w:rsidRPr="00A562B9">
        <w:t>trilha</w:t>
      </w:r>
      <w:proofErr w:type="gramEnd"/>
      <w:r w:rsidRPr="00A562B9">
        <w:t xml:space="preserve"> de auditoria (logs);</w:t>
      </w:r>
    </w:p>
    <w:p w14:paraId="3E693F9A" w14:textId="77777777" w:rsidR="00A562B9" w:rsidRPr="00A562B9" w:rsidRDefault="00A562B9" w:rsidP="00A562B9">
      <w:pPr>
        <w:pStyle w:val="NormalWeb"/>
        <w:numPr>
          <w:ilvl w:val="1"/>
          <w:numId w:val="40"/>
        </w:numPr>
        <w:spacing w:before="0" w:beforeAutospacing="0" w:after="0" w:afterAutospacing="0" w:line="360" w:lineRule="auto"/>
      </w:pPr>
      <w:proofErr w:type="gramStart"/>
      <w:r w:rsidRPr="00A562B9">
        <w:t>relatórios</w:t>
      </w:r>
      <w:proofErr w:type="gramEnd"/>
      <w:r w:rsidRPr="00A562B9">
        <w:t xml:space="preserve"> de apoio (totalizações e recortes por município), com proteção de dados pessoais;</w:t>
      </w:r>
    </w:p>
    <w:p w14:paraId="66B9CACA" w14:textId="77777777" w:rsidR="00A562B9" w:rsidRPr="00A562B9" w:rsidRDefault="00A562B9" w:rsidP="00A562B9">
      <w:pPr>
        <w:pStyle w:val="NormalWeb"/>
        <w:numPr>
          <w:ilvl w:val="1"/>
          <w:numId w:val="40"/>
        </w:numPr>
        <w:spacing w:before="0" w:beforeAutospacing="0" w:after="0" w:afterAutospacing="0" w:line="360" w:lineRule="auto"/>
      </w:pPr>
      <w:proofErr w:type="gramStart"/>
      <w:r w:rsidRPr="00A562B9">
        <w:t>termo</w:t>
      </w:r>
      <w:proofErr w:type="gramEnd"/>
      <w:r w:rsidRPr="00A562B9">
        <w:t xml:space="preserve"> de uso e política de privacidade;</w:t>
      </w:r>
    </w:p>
    <w:p w14:paraId="00A58B0B" w14:textId="77777777" w:rsidR="00A562B9" w:rsidRPr="00A562B9" w:rsidRDefault="00A562B9" w:rsidP="00A562B9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</w:pPr>
      <w:r w:rsidRPr="00A562B9">
        <w:t xml:space="preserve">Proposta de </w:t>
      </w:r>
      <w:r w:rsidRPr="00A562B9">
        <w:rPr>
          <w:rStyle w:val="Forte"/>
        </w:rPr>
        <w:t>fluxo interno</w:t>
      </w:r>
      <w:r w:rsidRPr="00A562B9">
        <w:t xml:space="preserve"> (protocolo, certificação, juntada e tramitação do PL de iniciativa popular);</w:t>
      </w:r>
    </w:p>
    <w:p w14:paraId="69D3C86F" w14:textId="77777777" w:rsidR="00A562B9" w:rsidRPr="00A562B9" w:rsidRDefault="00A562B9" w:rsidP="00A562B9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</w:pPr>
      <w:r w:rsidRPr="00A562B9">
        <w:rPr>
          <w:rStyle w:val="Forte"/>
        </w:rPr>
        <w:t>Cronograma da versão final</w:t>
      </w:r>
      <w:r w:rsidRPr="00A562B9">
        <w:t xml:space="preserve"> (se o piloto for a primeira etapa), com prazos e responsáveis.</w:t>
      </w:r>
    </w:p>
    <w:p w14:paraId="7428A31C" w14:textId="77777777" w:rsidR="00A562B9" w:rsidRDefault="00A562B9" w:rsidP="00A562B9">
      <w:pPr>
        <w:pStyle w:val="Ttulo3"/>
        <w:spacing w:before="0" w:line="360" w:lineRule="auto"/>
        <w:rPr>
          <w:color w:val="auto"/>
        </w:rPr>
      </w:pPr>
    </w:p>
    <w:p w14:paraId="7CBD474D" w14:textId="2BB259B8" w:rsidR="00A562B9" w:rsidRPr="00A562B9" w:rsidRDefault="00A562B9" w:rsidP="00A562B9">
      <w:pPr>
        <w:pStyle w:val="Ttulo3"/>
        <w:spacing w:before="0" w:line="360" w:lineRule="auto"/>
        <w:rPr>
          <w:b/>
          <w:color w:val="auto"/>
        </w:rPr>
      </w:pPr>
      <w:r w:rsidRPr="00A562B9">
        <w:rPr>
          <w:b/>
          <w:color w:val="auto"/>
        </w:rPr>
        <w:t>4. Referência tecnológica (sem vinculação obrigatória)</w:t>
      </w:r>
    </w:p>
    <w:p w14:paraId="04655FBE" w14:textId="77777777" w:rsidR="00A562B9" w:rsidRPr="00A562B9" w:rsidRDefault="00A562B9" w:rsidP="00A562B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A562B9">
        <w:t xml:space="preserve">Sugere-se que o grupo técnico avalie soluções de </w:t>
      </w:r>
      <w:r w:rsidRPr="00A562B9">
        <w:rPr>
          <w:rStyle w:val="Forte"/>
        </w:rPr>
        <w:t>código aberto</w:t>
      </w:r>
      <w:r w:rsidRPr="00A562B9">
        <w:t xml:space="preserve"> já utilizadas para coleta de apoio popular, a exemplo do </w:t>
      </w:r>
      <w:r w:rsidRPr="00A562B9">
        <w:rPr>
          <w:rStyle w:val="Forte"/>
        </w:rPr>
        <w:t>Mudamos</w:t>
      </w:r>
      <w:proofErr w:type="gramStart"/>
      <w:r w:rsidRPr="00A562B9">
        <w:rPr>
          <w:rStyle w:val="Forte"/>
        </w:rPr>
        <w:t>+</w:t>
      </w:r>
      <w:proofErr w:type="gramEnd"/>
      <w:r w:rsidRPr="00A562B9">
        <w:t>, como referência de arquitetura e aceleração de implementação, sem prejuízo de solução própria desenvolvida pela ALEMA.</w:t>
      </w:r>
    </w:p>
    <w:p w14:paraId="4D2B0F09" w14:textId="77777777" w:rsidR="00A562B9" w:rsidRDefault="00A562B9" w:rsidP="00A562B9">
      <w:pPr>
        <w:pStyle w:val="Ttulo3"/>
        <w:spacing w:before="0" w:line="360" w:lineRule="auto"/>
        <w:rPr>
          <w:color w:val="auto"/>
        </w:rPr>
      </w:pPr>
    </w:p>
    <w:p w14:paraId="4016BEC9" w14:textId="56065D03" w:rsidR="00A562B9" w:rsidRPr="00A562B9" w:rsidRDefault="00A562B9" w:rsidP="00A562B9">
      <w:pPr>
        <w:pStyle w:val="Ttulo3"/>
        <w:spacing w:before="0" w:line="360" w:lineRule="auto"/>
        <w:rPr>
          <w:b/>
          <w:color w:val="auto"/>
        </w:rPr>
      </w:pPr>
      <w:r w:rsidRPr="00A562B9">
        <w:rPr>
          <w:b/>
          <w:color w:val="auto"/>
        </w:rPr>
        <w:t>5. Pedido de informação e transparência mínima</w:t>
      </w:r>
    </w:p>
    <w:p w14:paraId="43A1F8CA" w14:textId="77777777" w:rsidR="00A562B9" w:rsidRPr="00A562B9" w:rsidRDefault="00A562B9" w:rsidP="00A562B9">
      <w:pPr>
        <w:pStyle w:val="NormalWeb"/>
        <w:spacing w:before="0" w:beforeAutospacing="0" w:after="0" w:afterAutospacing="0" w:line="360" w:lineRule="auto"/>
        <w:ind w:firstLine="708"/>
      </w:pPr>
      <w:r w:rsidRPr="00A562B9">
        <w:t>Requer-se, ainda, que a Mesa Diretora informe:</w:t>
      </w:r>
    </w:p>
    <w:p w14:paraId="37D23A12" w14:textId="77777777" w:rsidR="00A562B9" w:rsidRPr="00A562B9" w:rsidRDefault="00A562B9" w:rsidP="00A562B9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</w:pPr>
      <w:proofErr w:type="gramStart"/>
      <w:r w:rsidRPr="00A562B9">
        <w:t>a</w:t>
      </w:r>
      <w:proofErr w:type="gramEnd"/>
      <w:r w:rsidRPr="00A562B9">
        <w:t xml:space="preserve"> </w:t>
      </w:r>
      <w:r w:rsidRPr="00A562B9">
        <w:rPr>
          <w:rStyle w:val="Forte"/>
        </w:rPr>
        <w:t>designação do setor coordenador</w:t>
      </w:r>
      <w:r w:rsidRPr="00A562B9">
        <w:t xml:space="preserve"> do grupo técnico;</w:t>
      </w:r>
    </w:p>
    <w:p w14:paraId="170A9278" w14:textId="77777777" w:rsidR="00A562B9" w:rsidRPr="00A562B9" w:rsidRDefault="00A562B9" w:rsidP="00A562B9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</w:pPr>
      <w:proofErr w:type="gramStart"/>
      <w:r w:rsidRPr="00A562B9">
        <w:t>o</w:t>
      </w:r>
      <w:proofErr w:type="gramEnd"/>
      <w:r w:rsidRPr="00A562B9">
        <w:t xml:space="preserve"> </w:t>
      </w:r>
      <w:r w:rsidRPr="00A562B9">
        <w:rPr>
          <w:rStyle w:val="Forte"/>
        </w:rPr>
        <w:t>ato interno</w:t>
      </w:r>
      <w:r w:rsidRPr="00A562B9">
        <w:t xml:space="preserve"> que formalizará a constituição;</w:t>
      </w:r>
    </w:p>
    <w:p w14:paraId="0BA1B57A" w14:textId="77777777" w:rsidR="00A562B9" w:rsidRPr="00A562B9" w:rsidRDefault="00A562B9" w:rsidP="00A562B9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</w:pPr>
      <w:proofErr w:type="gramStart"/>
      <w:r w:rsidRPr="00A562B9">
        <w:t>e</w:t>
      </w:r>
      <w:proofErr w:type="gramEnd"/>
      <w:r w:rsidRPr="00A562B9">
        <w:t xml:space="preserve"> o </w:t>
      </w:r>
      <w:r w:rsidRPr="00A562B9">
        <w:rPr>
          <w:rStyle w:val="Forte"/>
        </w:rPr>
        <w:t>cronograma inicial</w:t>
      </w:r>
      <w:r w:rsidRPr="00A562B9">
        <w:t xml:space="preserve"> de execução (com marcos de 30/60/90 dias).</w:t>
      </w:r>
    </w:p>
    <w:p w14:paraId="380C131B" w14:textId="7E3FF63C" w:rsidR="00952B9F" w:rsidRPr="00A562B9" w:rsidRDefault="00952B9F" w:rsidP="00A562B9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2490833D" w14:textId="77777777" w:rsidR="00907EB3" w:rsidRPr="00A562B9" w:rsidRDefault="00907EB3" w:rsidP="00A5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2B9">
        <w:rPr>
          <w:rFonts w:ascii="Times New Roman" w:hAnsi="Times New Roman" w:cs="Times New Roman"/>
          <w:b/>
          <w:sz w:val="24"/>
          <w:szCs w:val="24"/>
        </w:rPr>
        <w:t xml:space="preserve">Plenário “Deputado Nagib </w:t>
      </w:r>
      <w:proofErr w:type="spellStart"/>
      <w:r w:rsidRPr="00A562B9">
        <w:rPr>
          <w:rFonts w:ascii="Times New Roman" w:hAnsi="Times New Roman" w:cs="Times New Roman"/>
          <w:b/>
          <w:sz w:val="24"/>
          <w:szCs w:val="24"/>
        </w:rPr>
        <w:t>Haickel</w:t>
      </w:r>
      <w:proofErr w:type="spellEnd"/>
      <w:r w:rsidRPr="00A562B9">
        <w:rPr>
          <w:rFonts w:ascii="Times New Roman" w:hAnsi="Times New Roman" w:cs="Times New Roman"/>
          <w:b/>
          <w:sz w:val="24"/>
          <w:szCs w:val="24"/>
        </w:rPr>
        <w:t xml:space="preserve">”, Palácio “Manuel </w:t>
      </w:r>
      <w:proofErr w:type="spellStart"/>
      <w:r w:rsidRPr="00A562B9">
        <w:rPr>
          <w:rFonts w:ascii="Times New Roman" w:hAnsi="Times New Roman" w:cs="Times New Roman"/>
          <w:b/>
          <w:sz w:val="24"/>
          <w:szCs w:val="24"/>
        </w:rPr>
        <w:t>Beckman</w:t>
      </w:r>
      <w:proofErr w:type="spellEnd"/>
      <w:r w:rsidRPr="00A562B9">
        <w:rPr>
          <w:rFonts w:ascii="Times New Roman" w:hAnsi="Times New Roman" w:cs="Times New Roman"/>
          <w:b/>
          <w:sz w:val="24"/>
          <w:szCs w:val="24"/>
        </w:rPr>
        <w:t>”</w:t>
      </w:r>
    </w:p>
    <w:p w14:paraId="644F703C" w14:textId="4624DEB2" w:rsidR="002C19CA" w:rsidRPr="00A562B9" w:rsidRDefault="00907EB3" w:rsidP="00A5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2B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 - ALEMA, em </w:t>
      </w:r>
      <w:r w:rsidR="00A31477" w:rsidRPr="00A562B9">
        <w:rPr>
          <w:rFonts w:ascii="Times New Roman" w:hAnsi="Times New Roman" w:cs="Times New Roman"/>
          <w:b/>
          <w:sz w:val="24"/>
          <w:szCs w:val="24"/>
        </w:rPr>
        <w:t>1</w:t>
      </w:r>
      <w:r w:rsidR="00D1278E" w:rsidRPr="00A562B9">
        <w:rPr>
          <w:rFonts w:ascii="Times New Roman" w:hAnsi="Times New Roman" w:cs="Times New Roman"/>
          <w:b/>
          <w:sz w:val="24"/>
          <w:szCs w:val="24"/>
        </w:rPr>
        <w:t>1</w:t>
      </w:r>
      <w:r w:rsidRPr="00A562B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31477" w:rsidRPr="00A562B9">
        <w:rPr>
          <w:rFonts w:ascii="Times New Roman" w:hAnsi="Times New Roman" w:cs="Times New Roman"/>
          <w:b/>
          <w:sz w:val="24"/>
          <w:szCs w:val="24"/>
        </w:rPr>
        <w:t>março</w:t>
      </w:r>
      <w:r w:rsidRPr="00A562B9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E01EB4" w:rsidRPr="00A562B9">
        <w:rPr>
          <w:rFonts w:ascii="Times New Roman" w:hAnsi="Times New Roman" w:cs="Times New Roman"/>
          <w:b/>
          <w:sz w:val="24"/>
          <w:szCs w:val="24"/>
        </w:rPr>
        <w:t>6</w:t>
      </w:r>
      <w:r w:rsidRPr="00A562B9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A562B9" w:rsidRDefault="002C19CA" w:rsidP="00A5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10BD0" w14:textId="77777777" w:rsidR="002C19CA" w:rsidRPr="00A562B9" w:rsidRDefault="002C19CA" w:rsidP="00A562B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562B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5737D15B" w14:textId="77777777" w:rsidR="0086525F" w:rsidRPr="00A562B9" w:rsidRDefault="0086525F" w:rsidP="00A5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2FCC1" w14:textId="77777777" w:rsidR="004666B4" w:rsidRPr="00A562B9" w:rsidRDefault="004666B4" w:rsidP="00A5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B9B1C" w14:textId="64B6E338" w:rsidR="00764EFE" w:rsidRPr="00A562B9" w:rsidRDefault="00557A78" w:rsidP="00A56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2B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52516064" w14:textId="10CC3B1E" w:rsidR="006263FB" w:rsidRPr="00A562B9" w:rsidRDefault="00557A78" w:rsidP="00A562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2B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263FB" w:rsidRPr="00A562B9" w:rsidSect="00014D2D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2ACFF" w14:textId="77777777" w:rsidR="00646BC7" w:rsidRDefault="00646BC7" w:rsidP="00D3740A">
      <w:pPr>
        <w:spacing w:after="0" w:line="240" w:lineRule="auto"/>
      </w:pPr>
      <w:r>
        <w:separator/>
      </w:r>
    </w:p>
  </w:endnote>
  <w:endnote w:type="continuationSeparator" w:id="0">
    <w:p w14:paraId="23663335" w14:textId="77777777" w:rsidR="00646BC7" w:rsidRDefault="00646BC7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6189A" w14:textId="77777777" w:rsidR="00646BC7" w:rsidRDefault="00646BC7" w:rsidP="00D3740A">
      <w:pPr>
        <w:spacing w:after="0" w:line="240" w:lineRule="auto"/>
      </w:pPr>
      <w:r>
        <w:separator/>
      </w:r>
    </w:p>
  </w:footnote>
  <w:footnote w:type="continuationSeparator" w:id="0">
    <w:p w14:paraId="42B20E7B" w14:textId="77777777" w:rsidR="00646BC7" w:rsidRDefault="00646BC7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537A5B"/>
    <w:multiLevelType w:val="multilevel"/>
    <w:tmpl w:val="8EF013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71ED4"/>
    <w:multiLevelType w:val="multilevel"/>
    <w:tmpl w:val="E770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F2B6D"/>
    <w:multiLevelType w:val="multilevel"/>
    <w:tmpl w:val="848C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E5971F2"/>
    <w:multiLevelType w:val="multilevel"/>
    <w:tmpl w:val="346C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252BDE"/>
    <w:multiLevelType w:val="multilevel"/>
    <w:tmpl w:val="481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F8872E0"/>
    <w:multiLevelType w:val="multilevel"/>
    <w:tmpl w:val="9DA6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40BC9"/>
    <w:multiLevelType w:val="multilevel"/>
    <w:tmpl w:val="C0DA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24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445035"/>
    <w:multiLevelType w:val="multilevel"/>
    <w:tmpl w:val="ADC4C9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6F16BA"/>
    <w:multiLevelType w:val="multilevel"/>
    <w:tmpl w:val="D95AC9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575AE"/>
    <w:multiLevelType w:val="multilevel"/>
    <w:tmpl w:val="DECE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37C20"/>
    <w:multiLevelType w:val="multilevel"/>
    <w:tmpl w:val="5A60A2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D81067"/>
    <w:multiLevelType w:val="multilevel"/>
    <w:tmpl w:val="0B786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F6B3B"/>
    <w:multiLevelType w:val="multilevel"/>
    <w:tmpl w:val="1A3CE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F27C50"/>
    <w:multiLevelType w:val="multilevel"/>
    <w:tmpl w:val="F92A4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10"/>
  </w:num>
  <w:num w:numId="4">
    <w:abstractNumId w:val="25"/>
  </w:num>
  <w:num w:numId="5">
    <w:abstractNumId w:val="24"/>
  </w:num>
  <w:num w:numId="6">
    <w:abstractNumId w:val="29"/>
  </w:num>
  <w:num w:numId="7">
    <w:abstractNumId w:val="18"/>
  </w:num>
  <w:num w:numId="8">
    <w:abstractNumId w:val="6"/>
  </w:num>
  <w:num w:numId="9">
    <w:abstractNumId w:val="20"/>
  </w:num>
  <w:num w:numId="10">
    <w:abstractNumId w:val="35"/>
  </w:num>
  <w:num w:numId="11">
    <w:abstractNumId w:val="30"/>
  </w:num>
  <w:num w:numId="12">
    <w:abstractNumId w:val="17"/>
  </w:num>
  <w:num w:numId="13">
    <w:abstractNumId w:val="14"/>
  </w:num>
  <w:num w:numId="14">
    <w:abstractNumId w:val="34"/>
  </w:num>
  <w:num w:numId="15">
    <w:abstractNumId w:val="16"/>
  </w:num>
  <w:num w:numId="16">
    <w:abstractNumId w:val="2"/>
  </w:num>
  <w:num w:numId="17">
    <w:abstractNumId w:val="3"/>
  </w:num>
  <w:num w:numId="18">
    <w:abstractNumId w:val="37"/>
  </w:num>
  <w:num w:numId="19">
    <w:abstractNumId w:val="1"/>
  </w:num>
  <w:num w:numId="20">
    <w:abstractNumId w:val="31"/>
  </w:num>
  <w:num w:numId="21">
    <w:abstractNumId w:val="4"/>
  </w:num>
  <w:num w:numId="22">
    <w:abstractNumId w:val="9"/>
  </w:num>
  <w:num w:numId="23">
    <w:abstractNumId w:val="11"/>
  </w:num>
  <w:num w:numId="24">
    <w:abstractNumId w:val="32"/>
  </w:num>
  <w:num w:numId="25">
    <w:abstractNumId w:val="38"/>
  </w:num>
  <w:num w:numId="26">
    <w:abstractNumId w:val="12"/>
  </w:num>
  <w:num w:numId="27">
    <w:abstractNumId w:val="5"/>
  </w:num>
  <w:num w:numId="28">
    <w:abstractNumId w:val="21"/>
  </w:num>
  <w:num w:numId="29">
    <w:abstractNumId w:val="36"/>
  </w:num>
  <w:num w:numId="30">
    <w:abstractNumId w:val="40"/>
  </w:num>
  <w:num w:numId="31">
    <w:abstractNumId w:val="7"/>
  </w:num>
  <w:num w:numId="32">
    <w:abstractNumId w:val="27"/>
  </w:num>
  <w:num w:numId="33">
    <w:abstractNumId w:val="26"/>
  </w:num>
  <w:num w:numId="34">
    <w:abstractNumId w:val="8"/>
  </w:num>
  <w:num w:numId="35">
    <w:abstractNumId w:val="19"/>
  </w:num>
  <w:num w:numId="36">
    <w:abstractNumId w:val="15"/>
  </w:num>
  <w:num w:numId="37">
    <w:abstractNumId w:val="39"/>
  </w:num>
  <w:num w:numId="38">
    <w:abstractNumId w:val="33"/>
  </w:num>
  <w:num w:numId="39">
    <w:abstractNumId w:val="22"/>
  </w:num>
  <w:num w:numId="40">
    <w:abstractNumId w:val="1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F"/>
    <w:rsid w:val="000002FD"/>
    <w:rsid w:val="00005D01"/>
    <w:rsid w:val="00007C8A"/>
    <w:rsid w:val="00010AAF"/>
    <w:rsid w:val="000114EE"/>
    <w:rsid w:val="00011DBD"/>
    <w:rsid w:val="00012E71"/>
    <w:rsid w:val="00014D2D"/>
    <w:rsid w:val="000150CE"/>
    <w:rsid w:val="0001517E"/>
    <w:rsid w:val="00025927"/>
    <w:rsid w:val="00030DF1"/>
    <w:rsid w:val="00031E7A"/>
    <w:rsid w:val="00035C0E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2E13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350FD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1747B"/>
    <w:rsid w:val="0022139C"/>
    <w:rsid w:val="00224E10"/>
    <w:rsid w:val="0022559F"/>
    <w:rsid w:val="002318FB"/>
    <w:rsid w:val="00231EE3"/>
    <w:rsid w:val="0023408E"/>
    <w:rsid w:val="0024202B"/>
    <w:rsid w:val="002434F2"/>
    <w:rsid w:val="00243DF7"/>
    <w:rsid w:val="00244578"/>
    <w:rsid w:val="00250A61"/>
    <w:rsid w:val="00252263"/>
    <w:rsid w:val="00253150"/>
    <w:rsid w:val="002541BD"/>
    <w:rsid w:val="00255573"/>
    <w:rsid w:val="00255B11"/>
    <w:rsid w:val="00255EAB"/>
    <w:rsid w:val="00260605"/>
    <w:rsid w:val="0026428A"/>
    <w:rsid w:val="00264CDF"/>
    <w:rsid w:val="00265CA5"/>
    <w:rsid w:val="00271E2A"/>
    <w:rsid w:val="002742DD"/>
    <w:rsid w:val="00286172"/>
    <w:rsid w:val="00286182"/>
    <w:rsid w:val="002867F6"/>
    <w:rsid w:val="00286D24"/>
    <w:rsid w:val="0029100B"/>
    <w:rsid w:val="00292C55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D53E8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1472B"/>
    <w:rsid w:val="00320073"/>
    <w:rsid w:val="0032155D"/>
    <w:rsid w:val="00322815"/>
    <w:rsid w:val="00324699"/>
    <w:rsid w:val="00325317"/>
    <w:rsid w:val="00326501"/>
    <w:rsid w:val="00331458"/>
    <w:rsid w:val="00337921"/>
    <w:rsid w:val="003438DC"/>
    <w:rsid w:val="00344D4C"/>
    <w:rsid w:val="00345AFD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037"/>
    <w:rsid w:val="003873F8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B6886"/>
    <w:rsid w:val="003C317C"/>
    <w:rsid w:val="003C4897"/>
    <w:rsid w:val="003C5671"/>
    <w:rsid w:val="003C6C3F"/>
    <w:rsid w:val="003C7F21"/>
    <w:rsid w:val="003D396D"/>
    <w:rsid w:val="003D66F6"/>
    <w:rsid w:val="003E1809"/>
    <w:rsid w:val="003E44BC"/>
    <w:rsid w:val="003E7F8A"/>
    <w:rsid w:val="003F21CD"/>
    <w:rsid w:val="003F56A5"/>
    <w:rsid w:val="00400769"/>
    <w:rsid w:val="004063CC"/>
    <w:rsid w:val="00410A65"/>
    <w:rsid w:val="0041726C"/>
    <w:rsid w:val="0042006A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6B4"/>
    <w:rsid w:val="004667CD"/>
    <w:rsid w:val="00467F0A"/>
    <w:rsid w:val="00471ACE"/>
    <w:rsid w:val="00471CBD"/>
    <w:rsid w:val="004735C7"/>
    <w:rsid w:val="0047415D"/>
    <w:rsid w:val="004757D8"/>
    <w:rsid w:val="004809CC"/>
    <w:rsid w:val="00486F12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2D7E"/>
    <w:rsid w:val="004D790B"/>
    <w:rsid w:val="004D7B5B"/>
    <w:rsid w:val="004E616E"/>
    <w:rsid w:val="004F04D9"/>
    <w:rsid w:val="004F09EC"/>
    <w:rsid w:val="004F1B83"/>
    <w:rsid w:val="004F47BB"/>
    <w:rsid w:val="004F47EE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336D4"/>
    <w:rsid w:val="005367CB"/>
    <w:rsid w:val="005431EE"/>
    <w:rsid w:val="00544248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009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48B0"/>
    <w:rsid w:val="005E656C"/>
    <w:rsid w:val="005E7D54"/>
    <w:rsid w:val="005F2001"/>
    <w:rsid w:val="006047BD"/>
    <w:rsid w:val="00616A68"/>
    <w:rsid w:val="0062192B"/>
    <w:rsid w:val="006232A1"/>
    <w:rsid w:val="00624183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46BC7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C62F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1769A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24AD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0F22"/>
    <w:rsid w:val="00855EA6"/>
    <w:rsid w:val="00860921"/>
    <w:rsid w:val="00862EB0"/>
    <w:rsid w:val="008635BB"/>
    <w:rsid w:val="0086525F"/>
    <w:rsid w:val="00870F2A"/>
    <w:rsid w:val="008738DD"/>
    <w:rsid w:val="008A27E3"/>
    <w:rsid w:val="008A4169"/>
    <w:rsid w:val="008C5C09"/>
    <w:rsid w:val="008D07F6"/>
    <w:rsid w:val="008D0EE2"/>
    <w:rsid w:val="008D33AC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520FC"/>
    <w:rsid w:val="00952B9F"/>
    <w:rsid w:val="00961752"/>
    <w:rsid w:val="00963BF1"/>
    <w:rsid w:val="009668DD"/>
    <w:rsid w:val="00970355"/>
    <w:rsid w:val="00972CA1"/>
    <w:rsid w:val="00974F45"/>
    <w:rsid w:val="00980840"/>
    <w:rsid w:val="00980A05"/>
    <w:rsid w:val="00983702"/>
    <w:rsid w:val="00985C2F"/>
    <w:rsid w:val="0098618C"/>
    <w:rsid w:val="009862AD"/>
    <w:rsid w:val="00986996"/>
    <w:rsid w:val="009904C7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D6D09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06E8"/>
    <w:rsid w:val="00A31477"/>
    <w:rsid w:val="00A31FAE"/>
    <w:rsid w:val="00A33931"/>
    <w:rsid w:val="00A42643"/>
    <w:rsid w:val="00A44CEF"/>
    <w:rsid w:val="00A46529"/>
    <w:rsid w:val="00A47CB4"/>
    <w:rsid w:val="00A51601"/>
    <w:rsid w:val="00A562B9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9A9"/>
    <w:rsid w:val="00A75CA6"/>
    <w:rsid w:val="00A761F1"/>
    <w:rsid w:val="00A83FE7"/>
    <w:rsid w:val="00A855B6"/>
    <w:rsid w:val="00A856E3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7F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B27F4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3372"/>
    <w:rsid w:val="00C15B45"/>
    <w:rsid w:val="00C166AB"/>
    <w:rsid w:val="00C17160"/>
    <w:rsid w:val="00C26F58"/>
    <w:rsid w:val="00C34527"/>
    <w:rsid w:val="00C437E8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0110"/>
    <w:rsid w:val="00CB1258"/>
    <w:rsid w:val="00CB408A"/>
    <w:rsid w:val="00CB53ED"/>
    <w:rsid w:val="00CB5BD3"/>
    <w:rsid w:val="00CB69CF"/>
    <w:rsid w:val="00CC02C9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189B"/>
    <w:rsid w:val="00D04704"/>
    <w:rsid w:val="00D04B1F"/>
    <w:rsid w:val="00D05BCD"/>
    <w:rsid w:val="00D06516"/>
    <w:rsid w:val="00D1001B"/>
    <w:rsid w:val="00D1278E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87AB1"/>
    <w:rsid w:val="00D90F5D"/>
    <w:rsid w:val="00D96AE5"/>
    <w:rsid w:val="00DA0E41"/>
    <w:rsid w:val="00DA1F61"/>
    <w:rsid w:val="00DA354A"/>
    <w:rsid w:val="00DA3DDD"/>
    <w:rsid w:val="00DA6330"/>
    <w:rsid w:val="00DA735A"/>
    <w:rsid w:val="00DB7923"/>
    <w:rsid w:val="00DC268E"/>
    <w:rsid w:val="00DC7722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1EB4"/>
    <w:rsid w:val="00E036D3"/>
    <w:rsid w:val="00E03D72"/>
    <w:rsid w:val="00E10B28"/>
    <w:rsid w:val="00E243A6"/>
    <w:rsid w:val="00E24F90"/>
    <w:rsid w:val="00E27407"/>
    <w:rsid w:val="00E35BBE"/>
    <w:rsid w:val="00E36D21"/>
    <w:rsid w:val="00E3730F"/>
    <w:rsid w:val="00E413BC"/>
    <w:rsid w:val="00E41F83"/>
    <w:rsid w:val="00E52824"/>
    <w:rsid w:val="00E53443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6BD8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377D1"/>
    <w:rsid w:val="00F402EE"/>
    <w:rsid w:val="00F406E2"/>
    <w:rsid w:val="00F43CE0"/>
    <w:rsid w:val="00F45D9B"/>
    <w:rsid w:val="00F55405"/>
    <w:rsid w:val="00F559CD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1A6C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ACEF-770F-41B7-B6EC-4815282A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AGERP</cp:lastModifiedBy>
  <cp:revision>3</cp:revision>
  <cp:lastPrinted>2018-03-28T18:28:00Z</cp:lastPrinted>
  <dcterms:created xsi:type="dcterms:W3CDTF">2026-03-16T20:36:00Z</dcterms:created>
  <dcterms:modified xsi:type="dcterms:W3CDTF">2026-03-16T20:39:00Z</dcterms:modified>
</cp:coreProperties>
</file>