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8F38" w14:textId="53BCFE20" w:rsidR="003836AF" w:rsidRPr="007A2075" w:rsidRDefault="000A741D" w:rsidP="003836AF">
      <w:pPr>
        <w:tabs>
          <w:tab w:val="left" w:pos="1134"/>
        </w:tabs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________, DE 2018</w:t>
      </w:r>
      <w:r w:rsidR="003836AF">
        <w:rPr>
          <w:rFonts w:ascii="Times New Roman" w:hAnsi="Times New Roman" w:cs="Times New Roman"/>
          <w:b/>
          <w:sz w:val="24"/>
          <w:szCs w:val="24"/>
        </w:rPr>
        <w:t>.</w:t>
      </w:r>
    </w:p>
    <w:p w14:paraId="32B30128" w14:textId="44892EC4" w:rsidR="003836AF" w:rsidRDefault="0031763D" w:rsidP="003836AF">
      <w:pPr>
        <w:tabs>
          <w:tab w:val="left" w:pos="1134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2F67">
        <w:rPr>
          <w:rFonts w:ascii="Times New Roman" w:hAnsi="Times New Roman" w:cs="Times New Roman"/>
          <w:sz w:val="24"/>
          <w:szCs w:val="24"/>
        </w:rPr>
        <w:t xml:space="preserve">   </w:t>
      </w:r>
      <w:r w:rsidR="00BB014B">
        <w:rPr>
          <w:rFonts w:ascii="Times New Roman" w:hAnsi="Times New Roman" w:cs="Times New Roman"/>
          <w:sz w:val="24"/>
          <w:szCs w:val="24"/>
        </w:rPr>
        <w:t xml:space="preserve">São Luís (MA) </w:t>
      </w:r>
      <w:r w:rsidR="00204FAF">
        <w:rPr>
          <w:rFonts w:ascii="Times New Roman" w:hAnsi="Times New Roman" w:cs="Times New Roman"/>
          <w:sz w:val="24"/>
          <w:szCs w:val="24"/>
        </w:rPr>
        <w:t>28</w:t>
      </w:r>
      <w:r w:rsidR="00462F67">
        <w:rPr>
          <w:rFonts w:ascii="Times New Roman" w:hAnsi="Times New Roman" w:cs="Times New Roman"/>
          <w:sz w:val="24"/>
          <w:szCs w:val="24"/>
        </w:rPr>
        <w:t xml:space="preserve"> </w:t>
      </w:r>
      <w:r w:rsidR="00B235A0">
        <w:rPr>
          <w:rFonts w:ascii="Times New Roman" w:hAnsi="Times New Roman" w:cs="Times New Roman"/>
          <w:sz w:val="24"/>
          <w:szCs w:val="24"/>
        </w:rPr>
        <w:t>de</w:t>
      </w:r>
      <w:r w:rsidR="00204FAF">
        <w:rPr>
          <w:rFonts w:ascii="Times New Roman" w:hAnsi="Times New Roman" w:cs="Times New Roman"/>
          <w:sz w:val="24"/>
          <w:szCs w:val="24"/>
        </w:rPr>
        <w:t xml:space="preserve"> fevereiro de 2018</w:t>
      </w:r>
      <w:r w:rsidR="00462F67">
        <w:rPr>
          <w:rFonts w:ascii="Times New Roman" w:hAnsi="Times New Roman" w:cs="Times New Roman"/>
          <w:sz w:val="24"/>
          <w:szCs w:val="24"/>
        </w:rPr>
        <w:t>.</w:t>
      </w:r>
    </w:p>
    <w:p w14:paraId="18401CA6" w14:textId="77777777" w:rsidR="003836AF" w:rsidRDefault="003836AF" w:rsidP="003836AF">
      <w:pPr>
        <w:tabs>
          <w:tab w:val="left" w:pos="1134"/>
        </w:tabs>
        <w:spacing w:before="24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E97B9DC" w14:textId="17D379D6" w:rsidR="003836AF" w:rsidRPr="00AD3F81" w:rsidRDefault="003836AF" w:rsidP="003836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F81">
        <w:rPr>
          <w:rFonts w:ascii="Times New Roman" w:hAnsi="Times New Roman" w:cs="Times New Roman"/>
          <w:sz w:val="24"/>
          <w:szCs w:val="24"/>
        </w:rPr>
        <w:t xml:space="preserve">Excelentíssimo Senhor Deputado </w:t>
      </w:r>
      <w:proofErr w:type="spellStart"/>
      <w:r w:rsidR="00204FAF">
        <w:rPr>
          <w:rFonts w:ascii="Times New Roman" w:hAnsi="Times New Roman" w:cs="Times New Roman"/>
          <w:sz w:val="24"/>
          <w:szCs w:val="24"/>
        </w:rPr>
        <w:t>Othelino</w:t>
      </w:r>
      <w:proofErr w:type="spellEnd"/>
      <w:r w:rsidR="00204FAF">
        <w:rPr>
          <w:rFonts w:ascii="Times New Roman" w:hAnsi="Times New Roman" w:cs="Times New Roman"/>
          <w:sz w:val="24"/>
          <w:szCs w:val="24"/>
        </w:rPr>
        <w:t xml:space="preserve"> Neto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9BADE3" w14:textId="0EC22A9E" w:rsidR="003836AF" w:rsidRDefault="003836AF" w:rsidP="00B235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F81">
        <w:rPr>
          <w:rFonts w:ascii="Times New Roman" w:hAnsi="Times New Roman" w:cs="Times New Roman"/>
          <w:sz w:val="24"/>
          <w:szCs w:val="24"/>
        </w:rPr>
        <w:t>Presidente da Assembleia Legislativa do Estado do Maranhão.</w:t>
      </w:r>
    </w:p>
    <w:p w14:paraId="252464B5" w14:textId="77777777" w:rsidR="00B235A0" w:rsidRDefault="00B235A0" w:rsidP="003836AF">
      <w:pPr>
        <w:tabs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96AD0A1" w14:textId="77777777" w:rsidR="003836AF" w:rsidRDefault="003836AF" w:rsidP="003836AF">
      <w:pPr>
        <w:tabs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Vossa Excelência,</w:t>
      </w:r>
    </w:p>
    <w:p w14:paraId="51D2914B" w14:textId="77777777" w:rsidR="003836AF" w:rsidRPr="00081BDF" w:rsidRDefault="003836AF" w:rsidP="003836A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E0BC5F" w14:textId="17189156" w:rsidR="00B235A0" w:rsidRPr="00851896" w:rsidRDefault="003836AF" w:rsidP="00B235A0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081BDF">
        <w:rPr>
          <w:rFonts w:ascii="Times New Roman" w:hAnsi="Times New Roman" w:cs="Times New Roman"/>
          <w:sz w:val="24"/>
          <w:szCs w:val="24"/>
        </w:rPr>
        <w:tab/>
      </w:r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forma do que dispõe o Regimento Interno desta casa, em seu Art. 152, requeiro a V. </w:t>
      </w:r>
      <w:proofErr w:type="spellStart"/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ª. </w:t>
      </w:r>
      <w:proofErr w:type="gramStart"/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gramEnd"/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ouvida a Mesa, </w:t>
      </w:r>
      <w:r w:rsidR="00B235A0" w:rsidRPr="008518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seja encaminhado ofício ao Exmo. Governador do Estado, Sr. Flávio Dino, ao Secretário de Estado de Segurança Pública</w:t>
      </w:r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235A0" w:rsidRPr="008518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Sr. Jefferson Portela</w:t>
      </w:r>
      <w:r w:rsidR="00B23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 </w:t>
      </w:r>
      <w:r w:rsidR="00B235A0" w:rsidRPr="00B23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Sr. Comandante Geral da Polícia Militar do Maranhão, </w:t>
      </w:r>
      <w:proofErr w:type="spellStart"/>
      <w:r w:rsidR="00B235A0" w:rsidRPr="00B23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Cel</w:t>
      </w:r>
      <w:proofErr w:type="spellEnd"/>
      <w:r w:rsidR="00B235A0" w:rsidRPr="00B23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QOPMA</w:t>
      </w:r>
      <w:r w:rsidR="00B235A0" w:rsidRPr="00B235A0">
        <w:rPr>
          <w:rFonts w:ascii="Arial" w:hAnsi="Arial" w:cs="Arial"/>
          <w:b/>
          <w:sz w:val="19"/>
          <w:szCs w:val="19"/>
          <w:shd w:val="clear" w:color="auto" w:fill="FFFFFF"/>
        </w:rPr>
        <w:t xml:space="preserve"> </w:t>
      </w:r>
      <w:r w:rsidR="00B235A0" w:rsidRPr="00B235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José Frederico Pereira</w:t>
      </w:r>
      <w:r w:rsidR="00B235A0"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maior brevidade possível </w:t>
      </w:r>
      <w:r w:rsidR="00B235A0" w:rsidRPr="0085189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a </w:t>
      </w:r>
      <w:r w:rsidR="00204FA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convocação de 705</w:t>
      </w:r>
      <w:r w:rsidR="00277D0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(</w:t>
      </w:r>
      <w:r w:rsidR="00204FA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setecentos e cinco</w:t>
      </w:r>
      <w:r w:rsidR="00277D0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) </w:t>
      </w:r>
      <w:proofErr w:type="gramStart"/>
      <w:r w:rsidR="00204FA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candidatos </w:t>
      </w:r>
      <w:r w:rsidR="00B235A0" w:rsidRPr="0085189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SUBJUDICE</w:t>
      </w:r>
      <w:proofErr w:type="gramEnd"/>
      <w:r w:rsidR="00B235A0" w:rsidRPr="00851896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 aguardando o Curso de Formação e Aperfeiçoamento de Praças da Militar.</w:t>
      </w:r>
    </w:p>
    <w:p w14:paraId="45A73C4A" w14:textId="5B9CA1CB" w:rsidR="00B235A0" w:rsidRPr="00851896" w:rsidRDefault="00204FAF" w:rsidP="00B235A0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situação da segurança pública em nosso estado, solicitamos por meio da presente proposição a convocação dos</w:t>
      </w:r>
      <w:r w:rsidR="00277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candidatos</w:t>
      </w:r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proofErr w:type="gramStart"/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encontram-se</w:t>
      </w:r>
      <w:proofErr w:type="gramEnd"/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subjudice</w:t>
      </w:r>
      <w:proofErr w:type="spellEnd"/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aguardando a realização do curso de formação e aperfeiçoamento de Praças da Policia Militar do Maranhão (CFAP). </w:t>
      </w:r>
    </w:p>
    <w:p w14:paraId="3BC0AA11" w14:textId="044C1FBD" w:rsidR="00B235A0" w:rsidRPr="00851896" w:rsidRDefault="00277D04" w:rsidP="000A741D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Atua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>lmente existem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>705</w:t>
      </w:r>
      <w:r w:rsidR="00DC1F7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(setecentos e </w:t>
      </w:r>
      <w:proofErr w:type="gramStart"/>
      <w:r w:rsidR="00DC1F7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cinco) </w:t>
      </w:r>
      <w:bookmarkStart w:id="0" w:name="_GoBack"/>
      <w:bookmarkEnd w:id="0"/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candidatos</w:t>
      </w:r>
      <w:proofErr w:type="gramEnd"/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>aguardando o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curso. E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ntre 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eles estão 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matriculados 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592 aptos </w:t>
      </w:r>
      <w:r w:rsidR="000A7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todas as etapas, 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somente 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espera do curso e 113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>foram desligados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que estavam realizando o curso de formação</w:t>
      </w:r>
      <w:r w:rsidR="000A74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conforme dados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detalhados,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46AD" w:rsidRPr="000A741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em anexo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235A0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801D90" w14:textId="2BB98005" w:rsidR="00BA030E" w:rsidRDefault="00B235A0" w:rsidP="00B235A0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Cumpre</w:t>
      </w:r>
      <w:r w:rsidR="00204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ressaltar </w:t>
      </w:r>
      <w:r w:rsidR="000A7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necessidade </w:t>
      </w:r>
      <w:r w:rsidR="000A741D"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mais policias nas ruas, atuando de maneira ostensiva na proteção da sociedade.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Segundo dados obtidos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extraoficial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>mente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quantitativo das praças dessa corporação que foram para a 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>inatividade nos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de 2015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 273 (duzentos e setenta e três)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 365(trezentos e sessenta e cinco)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2017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 239</w:t>
      </w:r>
      <w:r w:rsidR="00BA0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(duzentos e trinta nove)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>, totalizando um número</w:t>
      </w:r>
      <w:r w:rsidR="00C2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 877</w:t>
      </w:r>
      <w:r w:rsidR="00BA030E">
        <w:rPr>
          <w:rFonts w:ascii="Times New Roman" w:hAnsi="Times New Roman" w:cs="Times New Roman"/>
          <w:sz w:val="24"/>
          <w:szCs w:val="24"/>
          <w:shd w:val="clear" w:color="auto" w:fill="FFFFFF"/>
        </w:rPr>
        <w:t>(oitocentos setenta e sete)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praças </w:t>
      </w:r>
      <w:r w:rsidR="00BA030E">
        <w:rPr>
          <w:rFonts w:ascii="Times New Roman" w:hAnsi="Times New Roman" w:cs="Times New Roman"/>
          <w:sz w:val="24"/>
          <w:szCs w:val="24"/>
          <w:shd w:val="clear" w:color="auto" w:fill="FFFFFF"/>
        </w:rPr>
        <w:t>e com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</w:t>
      </w:r>
      <w:r w:rsidR="000375BC" w:rsidRP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5BC">
        <w:rPr>
          <w:rFonts w:ascii="Times New Roman" w:hAnsi="Times New Roman" w:cs="Times New Roman"/>
          <w:sz w:val="24"/>
          <w:szCs w:val="24"/>
          <w:shd w:val="clear" w:color="auto" w:fill="FFFFFF"/>
        </w:rPr>
        <w:t>estimativa de mais de 1000 (mil) praças /87</w:t>
      </w:r>
      <w:r w:rsidR="00BA0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irão para reserva em 2017, esses dados por si só justiçam a convocação dos que estão à espera do Curso de Formação.</w:t>
      </w:r>
    </w:p>
    <w:p w14:paraId="12EE7558" w14:textId="0BA087B3" w:rsidR="00BA030E" w:rsidRDefault="00BA030E" w:rsidP="00BA030E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mesmo sentido, 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>em recente pesquisa da “</w:t>
      </w: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Veja” mostrou que o Maranhão 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necessita </w:t>
      </w: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15.000 (quinze mil) policiais militares, essa mesma pesquisa mostrou que, a população do Maranhão tem 1 (hum) policial militar para aproximadamente 800 (oitocentos) </w:t>
      </w:r>
      <w:r w:rsidR="005942E8">
        <w:rPr>
          <w:rFonts w:ascii="Times New Roman" w:hAnsi="Times New Roman" w:cs="Times New Roman"/>
          <w:sz w:val="24"/>
          <w:szCs w:val="24"/>
          <w:shd w:val="clear" w:color="auto" w:fill="FFFFFF"/>
        </w:rPr>
        <w:t>habitantes.</w:t>
      </w:r>
    </w:p>
    <w:p w14:paraId="474F551B" w14:textId="77777777" w:rsidR="00204FAF" w:rsidRDefault="00204FAF" w:rsidP="00BA030E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6E68A0" w14:textId="30B07ED1" w:rsidR="00BA030E" w:rsidRPr="00851896" w:rsidRDefault="00BA030E" w:rsidP="00BA030E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89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população maranhense necessita de mais segurança, razão pela qual sugerimos a convocação dos SUBJUDICES para o curso de formação de praças, onde, uma vez formados, possam nas ruas, contribuir para o combate à criminalidade que tanto aflige a população,</w:t>
      </w:r>
      <w:r w:rsidRPr="008518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justificando assim a presente indicação.</w:t>
      </w:r>
    </w:p>
    <w:p w14:paraId="2C6AA5FB" w14:textId="77777777" w:rsidR="00BA030E" w:rsidRDefault="00BA030E" w:rsidP="00B235A0">
      <w:pPr>
        <w:widowControl w:val="0"/>
        <w:tabs>
          <w:tab w:val="right" w:pos="8725"/>
        </w:tabs>
        <w:snapToGri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A270BA" w14:textId="77777777" w:rsidR="00B235A0" w:rsidRPr="00851896" w:rsidRDefault="00B235A0" w:rsidP="00B235A0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14:paraId="4DCB55DA" w14:textId="22E3D32D" w:rsidR="00B235A0" w:rsidRPr="00851896" w:rsidRDefault="00B235A0" w:rsidP="00BA03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Plenário </w:t>
      </w:r>
      <w:r w:rsidRPr="00851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“DEPUTADO NAGIB HAICKEL" </w:t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do Palácio “ Manuel </w:t>
      </w:r>
      <w:proofErr w:type="spellStart"/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Beckman</w:t>
      </w:r>
      <w:proofErr w:type="spellEnd"/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”. São Luís, </w:t>
      </w:r>
      <w:r w:rsidR="000A741D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28</w:t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</w:t>
      </w:r>
      <w:r w:rsidR="000A741D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fevereiro</w:t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</w:t>
      </w:r>
      <w:r w:rsidR="00BA030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20</w:t>
      </w:r>
      <w:r w:rsidR="000A741D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18</w:t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– JUNIOR VERDE – Deputado Estadual – PRB.</w:t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  <w:r w:rsidRPr="00851896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</w:r>
    </w:p>
    <w:p w14:paraId="363D8DBB" w14:textId="77777777" w:rsidR="00B235A0" w:rsidRPr="00851896" w:rsidRDefault="00B235A0" w:rsidP="00B235A0">
      <w:pPr>
        <w:rPr>
          <w:rFonts w:ascii="Times New Roman" w:hAnsi="Times New Roman" w:cs="Times New Roman"/>
          <w:sz w:val="24"/>
          <w:szCs w:val="24"/>
        </w:rPr>
      </w:pPr>
    </w:p>
    <w:p w14:paraId="7273091C" w14:textId="77777777" w:rsidR="00B235A0" w:rsidRPr="00851896" w:rsidRDefault="00B235A0" w:rsidP="00B235A0">
      <w:pPr>
        <w:rPr>
          <w:rFonts w:ascii="Times New Roman" w:hAnsi="Times New Roman" w:cs="Times New Roman"/>
          <w:sz w:val="24"/>
          <w:szCs w:val="24"/>
        </w:rPr>
      </w:pPr>
    </w:p>
    <w:p w14:paraId="423170A1" w14:textId="77777777" w:rsidR="00B235A0" w:rsidRPr="00851896" w:rsidRDefault="00B235A0" w:rsidP="00B235A0">
      <w:pPr>
        <w:rPr>
          <w:rFonts w:ascii="Times New Roman" w:hAnsi="Times New Roman" w:cs="Times New Roman"/>
          <w:sz w:val="24"/>
          <w:szCs w:val="24"/>
        </w:rPr>
      </w:pPr>
    </w:p>
    <w:p w14:paraId="30D114C2" w14:textId="5680AFAF" w:rsidR="003836AF" w:rsidRPr="00566AF8" w:rsidRDefault="003836AF" w:rsidP="00B235A0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869624" w14:textId="0CA1A03E" w:rsidR="00CA1DC1" w:rsidRDefault="0024403F" w:rsidP="0024403F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8DE84" w14:textId="7B5FDB8B" w:rsidR="003836AF" w:rsidRPr="00C51B52" w:rsidRDefault="003836AF" w:rsidP="00C51B5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C8">
        <w:rPr>
          <w:rFonts w:ascii="Times New Roman" w:hAnsi="Times New Roman" w:cs="Times New Roman"/>
          <w:b/>
          <w:sz w:val="24"/>
          <w:szCs w:val="24"/>
        </w:rPr>
        <w:t>Júnior Verde</w:t>
      </w:r>
    </w:p>
    <w:p w14:paraId="1C01EE84" w14:textId="73FD69B1" w:rsidR="00141635" w:rsidRPr="000675C8" w:rsidRDefault="000A741D" w:rsidP="00144408">
      <w:pPr>
        <w:pStyle w:val="SemEspaamento"/>
        <w:jc w:val="center"/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41635" w:rsidRPr="000675C8" w:rsidSect="00FD7FD7">
      <w:headerReference w:type="default" r:id="rId8"/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E05E9" w14:textId="77777777" w:rsidR="000F65F7" w:rsidRDefault="000F65F7" w:rsidP="003836AF">
      <w:pPr>
        <w:spacing w:after="0" w:line="240" w:lineRule="auto"/>
      </w:pPr>
      <w:r>
        <w:separator/>
      </w:r>
    </w:p>
  </w:endnote>
  <w:endnote w:type="continuationSeparator" w:id="0">
    <w:p w14:paraId="52A1B867" w14:textId="77777777" w:rsidR="000F65F7" w:rsidRDefault="000F65F7" w:rsidP="0038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0F0FF" w14:textId="77777777" w:rsidR="000F65F7" w:rsidRDefault="000F65F7" w:rsidP="003836AF">
      <w:pPr>
        <w:spacing w:after="0" w:line="240" w:lineRule="auto"/>
      </w:pPr>
      <w:r>
        <w:separator/>
      </w:r>
    </w:p>
  </w:footnote>
  <w:footnote w:type="continuationSeparator" w:id="0">
    <w:p w14:paraId="31631888" w14:textId="77777777" w:rsidR="000F65F7" w:rsidRDefault="000F65F7" w:rsidP="0038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E7D0" w14:textId="77777777" w:rsidR="000675C8" w:rsidRDefault="000675C8" w:rsidP="000675C8">
    <w:pPr>
      <w:tabs>
        <w:tab w:val="left" w:pos="708"/>
        <w:tab w:val="center" w:pos="4252"/>
        <w:tab w:val="right" w:pos="8504"/>
      </w:tabs>
      <w:spacing w:after="0" w:line="0" w:lineRule="atLeast"/>
      <w:jc w:val="center"/>
      <w:rPr>
        <w:rFonts w:ascii="Arial" w:eastAsia="Times New Roman" w:hAnsi="Arial" w:cs="Times New Roman"/>
        <w:noProof/>
        <w:szCs w:val="20"/>
        <w:lang w:eastAsia="pt-BR"/>
      </w:rPr>
    </w:pPr>
    <w:r w:rsidRPr="006730D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BA428B1" wp14:editId="43B9EA64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31190" cy="6381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0D9">
      <w:rPr>
        <w:rFonts w:ascii="Arial" w:eastAsia="Times New Roman" w:hAnsi="Arial" w:cs="Times New Roman"/>
        <w:noProof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E61D1DF" wp14:editId="19BD4629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31190" cy="6381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FD548" w14:textId="77777777" w:rsidR="000675C8" w:rsidRPr="006730D9" w:rsidRDefault="000675C8" w:rsidP="000675C8">
    <w:pPr>
      <w:tabs>
        <w:tab w:val="left" w:pos="708"/>
        <w:tab w:val="center" w:pos="4252"/>
        <w:tab w:val="right" w:pos="8504"/>
      </w:tabs>
      <w:spacing w:after="0" w:line="0" w:lineRule="atLeast"/>
      <w:jc w:val="center"/>
      <w:rPr>
        <w:rFonts w:ascii="Arial" w:eastAsia="Times New Roman" w:hAnsi="Arial" w:cs="Times New Roman"/>
        <w:noProof/>
        <w:szCs w:val="20"/>
        <w:lang w:eastAsia="pt-BR"/>
      </w:rPr>
    </w:pPr>
  </w:p>
  <w:p w14:paraId="1455DFE9" w14:textId="77777777" w:rsidR="000675C8" w:rsidRPr="006730D9" w:rsidRDefault="000675C8" w:rsidP="000675C8">
    <w:pPr>
      <w:tabs>
        <w:tab w:val="left" w:pos="708"/>
        <w:tab w:val="center" w:pos="4419"/>
        <w:tab w:val="right" w:pos="8838"/>
      </w:tabs>
      <w:spacing w:after="0" w:line="0" w:lineRule="atLeast"/>
      <w:jc w:val="center"/>
      <w:rPr>
        <w:rFonts w:ascii="Arial" w:eastAsia="Times New Roman" w:hAnsi="Arial" w:cs="Times New Roman"/>
        <w:noProof/>
        <w:szCs w:val="20"/>
        <w:lang w:eastAsia="pt-BR"/>
      </w:rPr>
    </w:pPr>
  </w:p>
  <w:p w14:paraId="3D7B9C53" w14:textId="77777777" w:rsidR="000675C8" w:rsidRPr="006730D9" w:rsidRDefault="000675C8" w:rsidP="000675C8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lang w:eastAsia="pt-BR"/>
      </w:rPr>
    </w:pPr>
    <w:r w:rsidRPr="006730D9">
      <w:rPr>
        <w:rFonts w:ascii="Times New Roman" w:eastAsia="Times New Roman" w:hAnsi="Times New Roman" w:cs="Times New Roman"/>
        <w:b/>
        <w:lang w:eastAsia="pt-BR"/>
      </w:rPr>
      <w:t>ESTADO DO MARANHÃO</w:t>
    </w:r>
  </w:p>
  <w:p w14:paraId="4A28FC36" w14:textId="77777777" w:rsidR="000675C8" w:rsidRPr="006730D9" w:rsidRDefault="000675C8" w:rsidP="000675C8">
    <w:pPr>
      <w:tabs>
        <w:tab w:val="center" w:pos="4252"/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lang w:eastAsia="pt-BR"/>
      </w:rPr>
    </w:pPr>
    <w:r w:rsidRPr="006730D9">
      <w:rPr>
        <w:rFonts w:ascii="Times New Roman" w:eastAsia="Times New Roman" w:hAnsi="Times New Roman" w:cs="Times New Roman"/>
        <w:b/>
        <w:lang w:eastAsia="pt-BR"/>
      </w:rPr>
      <w:t>ASSEMBLÉIA LEGISLATIVA DO MARANHÃO</w:t>
    </w:r>
  </w:p>
  <w:p w14:paraId="21607837" w14:textId="77777777" w:rsidR="000675C8" w:rsidRDefault="000675C8" w:rsidP="000675C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lang w:eastAsia="pt-BR"/>
      </w:rPr>
    </w:pPr>
    <w:r>
      <w:rPr>
        <w:rFonts w:ascii="Times New Roman" w:eastAsia="Times New Roman" w:hAnsi="Times New Roman" w:cs="Times New Roman"/>
        <w:b/>
        <w:color w:val="000000"/>
        <w:lang w:eastAsia="pt-BR"/>
      </w:rPr>
      <w:t>INSTALADA EM 16 DE FEVEREIRO DE 1835</w:t>
    </w:r>
  </w:p>
  <w:p w14:paraId="0CF08C3B" w14:textId="77777777" w:rsidR="000675C8" w:rsidRDefault="000675C8" w:rsidP="000675C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lang w:eastAsia="pt-BR"/>
      </w:rPr>
    </w:pPr>
    <w:r>
      <w:rPr>
        <w:rFonts w:ascii="Times New Roman" w:eastAsia="Times New Roman" w:hAnsi="Times New Roman" w:cs="Times New Roman"/>
        <w:b/>
        <w:color w:val="000000"/>
        <w:lang w:eastAsia="pt-BR"/>
      </w:rPr>
      <w:t>DIRETORIA LEGISLATIVA</w:t>
    </w:r>
  </w:p>
  <w:p w14:paraId="03407A65" w14:textId="77777777" w:rsidR="000675C8" w:rsidRPr="006730D9" w:rsidRDefault="000675C8" w:rsidP="000675C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lang w:eastAsia="pt-BR"/>
      </w:rPr>
    </w:pPr>
    <w:r>
      <w:rPr>
        <w:rFonts w:ascii="Times New Roman" w:eastAsia="Times New Roman" w:hAnsi="Times New Roman" w:cs="Times New Roman"/>
        <w:b/>
        <w:color w:val="000000"/>
        <w:lang w:eastAsia="pt-BR"/>
      </w:rPr>
      <w:t>COMISSÃO DE SEGURANÇA PÚBLICA</w:t>
    </w:r>
  </w:p>
  <w:p w14:paraId="14DEC851" w14:textId="77777777" w:rsidR="003836AF" w:rsidRPr="00A41D46" w:rsidRDefault="000F65F7" w:rsidP="003836AF">
    <w:pPr>
      <w:pStyle w:val="Cabealho"/>
      <w:ind w:right="-1"/>
      <w:jc w:val="center"/>
      <w:rPr>
        <w:rFonts w:ascii="Times New Roman" w:hAnsi="Times New Roman" w:cs="Times New Roman"/>
        <w:b/>
        <w:sz w:val="24"/>
        <w:szCs w:val="24"/>
      </w:rPr>
    </w:pPr>
    <w:r>
      <w:rPr>
        <w:bCs/>
        <w:color w:val="0000FF"/>
        <w:sz w:val="18"/>
        <w:szCs w:val="18"/>
      </w:rPr>
      <w:pict w14:anchorId="6C44D7B6">
        <v:rect id="_x0000_i1025" style="width:425.2pt;height:1.5pt" o:hralign="center" o:hrstd="t" o:hr="t" fillcolor="#a0a0a0" stroked="f"/>
      </w:pict>
    </w:r>
  </w:p>
  <w:p w14:paraId="0AB5EB09" w14:textId="77777777" w:rsidR="003836AF" w:rsidRDefault="00383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0559E"/>
    <w:multiLevelType w:val="hybridMultilevel"/>
    <w:tmpl w:val="AF7479E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370FD1"/>
    <w:multiLevelType w:val="multilevel"/>
    <w:tmpl w:val="12860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18"/>
    <w:rsid w:val="0001095C"/>
    <w:rsid w:val="00031B4E"/>
    <w:rsid w:val="000375BC"/>
    <w:rsid w:val="0004441F"/>
    <w:rsid w:val="00064D36"/>
    <w:rsid w:val="000675C8"/>
    <w:rsid w:val="000963A4"/>
    <w:rsid w:val="000A741D"/>
    <w:rsid w:val="000B2037"/>
    <w:rsid w:val="000B7D15"/>
    <w:rsid w:val="000F65F7"/>
    <w:rsid w:val="001177A8"/>
    <w:rsid w:val="0014136D"/>
    <w:rsid w:val="00141635"/>
    <w:rsid w:val="00144408"/>
    <w:rsid w:val="00156397"/>
    <w:rsid w:val="00170A2E"/>
    <w:rsid w:val="001851EB"/>
    <w:rsid w:val="00185892"/>
    <w:rsid w:val="001A5483"/>
    <w:rsid w:val="001C720F"/>
    <w:rsid w:val="00204FAF"/>
    <w:rsid w:val="0024403F"/>
    <w:rsid w:val="00277D04"/>
    <w:rsid w:val="002B1758"/>
    <w:rsid w:val="002E5934"/>
    <w:rsid w:val="0031763D"/>
    <w:rsid w:val="003748F6"/>
    <w:rsid w:val="003836AF"/>
    <w:rsid w:val="003910C2"/>
    <w:rsid w:val="003960BD"/>
    <w:rsid w:val="003F0176"/>
    <w:rsid w:val="00400596"/>
    <w:rsid w:val="00426620"/>
    <w:rsid w:val="00462F67"/>
    <w:rsid w:val="00466618"/>
    <w:rsid w:val="004D1253"/>
    <w:rsid w:val="00515788"/>
    <w:rsid w:val="00535DEA"/>
    <w:rsid w:val="00555C32"/>
    <w:rsid w:val="00583AD6"/>
    <w:rsid w:val="005942E8"/>
    <w:rsid w:val="005C42F6"/>
    <w:rsid w:val="005E3FAD"/>
    <w:rsid w:val="005F2FD0"/>
    <w:rsid w:val="00606A8B"/>
    <w:rsid w:val="0063088F"/>
    <w:rsid w:val="0066085F"/>
    <w:rsid w:val="00675A7F"/>
    <w:rsid w:val="006B3C7C"/>
    <w:rsid w:val="006E06E2"/>
    <w:rsid w:val="00702940"/>
    <w:rsid w:val="00704FF7"/>
    <w:rsid w:val="00743584"/>
    <w:rsid w:val="0075672B"/>
    <w:rsid w:val="00762378"/>
    <w:rsid w:val="0076475B"/>
    <w:rsid w:val="00774562"/>
    <w:rsid w:val="00785948"/>
    <w:rsid w:val="007A2075"/>
    <w:rsid w:val="007F4641"/>
    <w:rsid w:val="0080176C"/>
    <w:rsid w:val="0080561A"/>
    <w:rsid w:val="00831664"/>
    <w:rsid w:val="00857BAF"/>
    <w:rsid w:val="00891105"/>
    <w:rsid w:val="00943E70"/>
    <w:rsid w:val="00950322"/>
    <w:rsid w:val="00986E5C"/>
    <w:rsid w:val="009A54A4"/>
    <w:rsid w:val="009C76CB"/>
    <w:rsid w:val="009E0A61"/>
    <w:rsid w:val="009F17EF"/>
    <w:rsid w:val="00A143C9"/>
    <w:rsid w:val="00A17610"/>
    <w:rsid w:val="00A6658E"/>
    <w:rsid w:val="00A708BB"/>
    <w:rsid w:val="00AB0B5A"/>
    <w:rsid w:val="00AC63D4"/>
    <w:rsid w:val="00B235A0"/>
    <w:rsid w:val="00B302A6"/>
    <w:rsid w:val="00B62190"/>
    <w:rsid w:val="00BA030E"/>
    <w:rsid w:val="00BA3533"/>
    <w:rsid w:val="00BB014B"/>
    <w:rsid w:val="00BB2A23"/>
    <w:rsid w:val="00BB5729"/>
    <w:rsid w:val="00BD4A6F"/>
    <w:rsid w:val="00C00394"/>
    <w:rsid w:val="00C04649"/>
    <w:rsid w:val="00C246AD"/>
    <w:rsid w:val="00C377ED"/>
    <w:rsid w:val="00C46FA5"/>
    <w:rsid w:val="00C51B52"/>
    <w:rsid w:val="00C54548"/>
    <w:rsid w:val="00C5655C"/>
    <w:rsid w:val="00CA1DC1"/>
    <w:rsid w:val="00CD07D4"/>
    <w:rsid w:val="00CD138B"/>
    <w:rsid w:val="00CE0DE1"/>
    <w:rsid w:val="00D02D58"/>
    <w:rsid w:val="00D14C2A"/>
    <w:rsid w:val="00D45EA3"/>
    <w:rsid w:val="00D6587B"/>
    <w:rsid w:val="00D976A0"/>
    <w:rsid w:val="00DA4F08"/>
    <w:rsid w:val="00DB3754"/>
    <w:rsid w:val="00DC1F7E"/>
    <w:rsid w:val="00DC27D0"/>
    <w:rsid w:val="00E20832"/>
    <w:rsid w:val="00E61C8F"/>
    <w:rsid w:val="00E7768C"/>
    <w:rsid w:val="00E86201"/>
    <w:rsid w:val="00EA78E4"/>
    <w:rsid w:val="00EB37C7"/>
    <w:rsid w:val="00EC084D"/>
    <w:rsid w:val="00ED3C58"/>
    <w:rsid w:val="00EE60E3"/>
    <w:rsid w:val="00F03D5F"/>
    <w:rsid w:val="00F22215"/>
    <w:rsid w:val="00F36BE6"/>
    <w:rsid w:val="00F413CF"/>
    <w:rsid w:val="00F746E6"/>
    <w:rsid w:val="00F76CB7"/>
    <w:rsid w:val="00FA2683"/>
    <w:rsid w:val="00FB7071"/>
    <w:rsid w:val="00FD7FD7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9732A"/>
  <w15:docId w15:val="{CC00DC95-6840-4253-BA96-E4A1B77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61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66618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466618"/>
    <w:pPr>
      <w:spacing w:after="0" w:line="240" w:lineRule="auto"/>
    </w:pPr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66618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66618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61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A2075"/>
    <w:rPr>
      <w:i/>
      <w:iCs/>
    </w:rPr>
  </w:style>
  <w:style w:type="paragraph" w:styleId="PargrafodaLista">
    <w:name w:val="List Paragraph"/>
    <w:basedOn w:val="Normal"/>
    <w:uiPriority w:val="34"/>
    <w:qFormat/>
    <w:rsid w:val="002E59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2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5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9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16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8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7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47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7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5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3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6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31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9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5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86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1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9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58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9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1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9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7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1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F571-6CE7-42E2-977A-547AE397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Aragão</dc:creator>
  <cp:lastModifiedBy>Antônio Furtado</cp:lastModifiedBy>
  <cp:revision>3</cp:revision>
  <cp:lastPrinted>2018-02-28T14:30:00Z</cp:lastPrinted>
  <dcterms:created xsi:type="dcterms:W3CDTF">2018-02-28T14:26:00Z</dcterms:created>
  <dcterms:modified xsi:type="dcterms:W3CDTF">2018-02-28T15:04:00Z</dcterms:modified>
</cp:coreProperties>
</file>