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E639" w14:textId="77777777" w:rsidR="00715798" w:rsidRPr="00A3206C" w:rsidRDefault="00715798" w:rsidP="00385B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041E5" w14:textId="727BB905" w:rsidR="007938B0" w:rsidRPr="00A3206C" w:rsidRDefault="00C87A21" w:rsidP="00A32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PROJETO DE LEI Nº _____ DE </w:t>
      </w:r>
      <w:r w:rsidR="00846E31" w:rsidRPr="00A3206C">
        <w:rPr>
          <w:rFonts w:ascii="Times New Roman" w:hAnsi="Times New Roman" w:cs="Times New Roman"/>
          <w:b/>
          <w:sz w:val="24"/>
          <w:szCs w:val="24"/>
        </w:rPr>
        <w:t>JUNHO</w:t>
      </w:r>
      <w:r w:rsidRPr="00A3206C">
        <w:rPr>
          <w:rFonts w:ascii="Times New Roman" w:hAnsi="Times New Roman" w:cs="Times New Roman"/>
          <w:b/>
          <w:sz w:val="24"/>
          <w:szCs w:val="24"/>
        </w:rPr>
        <w:t xml:space="preserve"> DE 2019</w:t>
      </w:r>
    </w:p>
    <w:p w14:paraId="7A8E5114" w14:textId="77777777" w:rsidR="00A3206C" w:rsidRDefault="00A3206C" w:rsidP="00A3206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33D42" w14:textId="7BBC1C15" w:rsidR="00846E31" w:rsidRPr="00A3206C" w:rsidRDefault="00A3206C" w:rsidP="00A3206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Autor: Dep. Dr. </w:t>
      </w:r>
      <w:proofErr w:type="spellStart"/>
      <w:r w:rsidRPr="00A3206C">
        <w:rPr>
          <w:rFonts w:ascii="Times New Roman" w:hAnsi="Times New Roman" w:cs="Times New Roman"/>
          <w:b/>
          <w:sz w:val="24"/>
          <w:szCs w:val="24"/>
        </w:rPr>
        <w:t>Yglésio</w:t>
      </w:r>
      <w:proofErr w:type="spellEnd"/>
    </w:p>
    <w:p w14:paraId="603A63FC" w14:textId="77777777" w:rsidR="001F62F2" w:rsidRPr="00A3206C" w:rsidRDefault="001F62F2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6AF0F" w14:textId="791D2064" w:rsidR="00A92134" w:rsidRPr="00A3206C" w:rsidRDefault="001F62F2" w:rsidP="00A3206C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C87A21" w:rsidRPr="00A3206C">
        <w:rPr>
          <w:rFonts w:ascii="Times New Roman" w:hAnsi="Times New Roman" w:cs="Times New Roman"/>
          <w:sz w:val="24"/>
          <w:szCs w:val="24"/>
        </w:rPr>
        <w:t xml:space="preserve">promoção de alimentação saudável e determina a </w:t>
      </w:r>
      <w:r w:rsidR="0063039F" w:rsidRPr="00A3206C">
        <w:rPr>
          <w:rFonts w:ascii="Times New Roman" w:hAnsi="Times New Roman" w:cs="Times New Roman"/>
          <w:sz w:val="24"/>
          <w:szCs w:val="24"/>
        </w:rPr>
        <w:t>exclusão de a</w:t>
      </w:r>
      <w:r w:rsidR="00EB70A8" w:rsidRPr="00A3206C">
        <w:rPr>
          <w:rFonts w:ascii="Times New Roman" w:hAnsi="Times New Roman" w:cs="Times New Roman"/>
          <w:sz w:val="24"/>
          <w:szCs w:val="24"/>
        </w:rPr>
        <w:t xml:space="preserve">limentos ultraprocessados e açucarados </w:t>
      </w:r>
      <w:r w:rsidR="00775634" w:rsidRPr="00A3206C">
        <w:rPr>
          <w:rFonts w:ascii="Times New Roman" w:hAnsi="Times New Roman" w:cs="Times New Roman"/>
          <w:sz w:val="24"/>
          <w:szCs w:val="24"/>
        </w:rPr>
        <w:t xml:space="preserve">nas escolas públicas e particulares no âmbito do Estado </w:t>
      </w:r>
      <w:r w:rsidR="003F67E6" w:rsidRPr="00A3206C">
        <w:rPr>
          <w:rFonts w:ascii="Times New Roman" w:hAnsi="Times New Roman" w:cs="Times New Roman"/>
          <w:sz w:val="24"/>
          <w:szCs w:val="24"/>
        </w:rPr>
        <w:t>Do Maranhão</w:t>
      </w:r>
      <w:r w:rsidR="00775634" w:rsidRPr="00A3206C">
        <w:rPr>
          <w:rFonts w:ascii="Times New Roman" w:hAnsi="Times New Roman" w:cs="Times New Roman"/>
          <w:sz w:val="24"/>
          <w:szCs w:val="24"/>
        </w:rPr>
        <w:t>.</w:t>
      </w:r>
    </w:p>
    <w:p w14:paraId="34E68F71" w14:textId="77777777" w:rsidR="00EB70A8" w:rsidRPr="00A3206C" w:rsidRDefault="00EB70A8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9B659" w14:textId="77777777" w:rsidR="00D83200" w:rsidRPr="00A3206C" w:rsidRDefault="00D83200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53512" w14:textId="77777777" w:rsidR="009A12E5" w:rsidRPr="00A3206C" w:rsidRDefault="009A12E5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1CAFC" w14:textId="257862A8" w:rsidR="00CD3F64" w:rsidRPr="00A3206C" w:rsidRDefault="00CD3F64" w:rsidP="0045190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ASSEMBLEIA LEGISLATIVA DO ESTADO </w:t>
      </w:r>
      <w:r w:rsidR="003F67E6" w:rsidRPr="00A32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MARANHÃO </w:t>
      </w:r>
      <w:r w:rsidRPr="00A3206C">
        <w:rPr>
          <w:rFonts w:ascii="Times New Roman" w:hAnsi="Times New Roman" w:cs="Times New Roman"/>
          <w:color w:val="000000" w:themeColor="text1"/>
          <w:sz w:val="24"/>
          <w:szCs w:val="24"/>
        </w:rPr>
        <w:t>DECRETA:</w:t>
      </w:r>
    </w:p>
    <w:p w14:paraId="4654D80C" w14:textId="77777777" w:rsidR="00EB70A8" w:rsidRPr="00A3206C" w:rsidRDefault="00EB70A8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12E88" w14:textId="114C3D58" w:rsidR="007C2623" w:rsidRPr="00A3206C" w:rsidRDefault="00D83200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>Art. 1º</w:t>
      </w:r>
      <w:r w:rsidRPr="00A3206C">
        <w:rPr>
          <w:rFonts w:ascii="Times New Roman" w:hAnsi="Times New Roman" w:cs="Times New Roman"/>
          <w:sz w:val="24"/>
          <w:szCs w:val="24"/>
        </w:rPr>
        <w:t xml:space="preserve">. Esta Lei estabelece normas gerais e critérios básicos para a promoção da alimentação saudável </w:t>
      </w:r>
      <w:r w:rsidR="00D3151F" w:rsidRPr="00A3206C">
        <w:rPr>
          <w:rFonts w:ascii="Times New Roman" w:hAnsi="Times New Roman" w:cs="Times New Roman"/>
          <w:sz w:val="24"/>
          <w:szCs w:val="24"/>
        </w:rPr>
        <w:t xml:space="preserve">e determina a exclusão de alimentos ultraprocessados e açucarados </w:t>
      </w:r>
      <w:r w:rsidRPr="00A3206C">
        <w:rPr>
          <w:rFonts w:ascii="Times New Roman" w:hAnsi="Times New Roman" w:cs="Times New Roman"/>
          <w:sz w:val="24"/>
          <w:szCs w:val="24"/>
        </w:rPr>
        <w:t>nas escolas públicas e particulares no âmbito do Estado d</w:t>
      </w:r>
      <w:r w:rsidR="00550652" w:rsidRPr="00A3206C">
        <w:rPr>
          <w:rFonts w:ascii="Times New Roman" w:hAnsi="Times New Roman" w:cs="Times New Roman"/>
          <w:sz w:val="24"/>
          <w:szCs w:val="24"/>
        </w:rPr>
        <w:t>o Maranhão</w:t>
      </w:r>
      <w:r w:rsidRPr="00A3206C">
        <w:rPr>
          <w:rFonts w:ascii="Times New Roman" w:hAnsi="Times New Roman" w:cs="Times New Roman"/>
          <w:sz w:val="24"/>
          <w:szCs w:val="24"/>
        </w:rPr>
        <w:t>.</w:t>
      </w:r>
    </w:p>
    <w:p w14:paraId="22930002" w14:textId="77777777" w:rsidR="00D83200" w:rsidRPr="00A3206C" w:rsidRDefault="00D83200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41614" w14:textId="77777777" w:rsidR="007A39B6" w:rsidRPr="00A3206C" w:rsidRDefault="007A39B6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12E5" w:rsidRPr="00A3206C">
        <w:rPr>
          <w:rFonts w:ascii="Times New Roman" w:hAnsi="Times New Roman" w:cs="Times New Roman"/>
          <w:b/>
          <w:sz w:val="24"/>
          <w:szCs w:val="24"/>
        </w:rPr>
        <w:t>2</w:t>
      </w:r>
      <w:r w:rsidRPr="00A3206C">
        <w:rPr>
          <w:rFonts w:ascii="Times New Roman" w:hAnsi="Times New Roman" w:cs="Times New Roman"/>
          <w:b/>
          <w:sz w:val="24"/>
          <w:szCs w:val="24"/>
        </w:rPr>
        <w:t>º</w:t>
      </w:r>
      <w:r w:rsidRPr="00A3206C">
        <w:rPr>
          <w:rFonts w:ascii="Times New Roman" w:hAnsi="Times New Roman" w:cs="Times New Roman"/>
          <w:sz w:val="24"/>
          <w:szCs w:val="24"/>
        </w:rPr>
        <w:t>. Para fins de alimentação saudável, ultraprocessados e açucarados, considera-se:</w:t>
      </w:r>
    </w:p>
    <w:p w14:paraId="0C7FF6CE" w14:textId="77777777" w:rsidR="007A39B6" w:rsidRPr="00A3206C" w:rsidRDefault="007A39B6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BE1ED" w14:textId="21BE434D" w:rsidR="001C166D" w:rsidRPr="00A3206C" w:rsidRDefault="007A39B6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>I</w:t>
      </w:r>
      <w:r w:rsidRPr="00A3206C">
        <w:rPr>
          <w:rFonts w:ascii="Times New Roman" w:hAnsi="Times New Roman" w:cs="Times New Roman"/>
          <w:sz w:val="24"/>
          <w:szCs w:val="24"/>
        </w:rPr>
        <w:t xml:space="preserve"> - </w:t>
      </w:r>
      <w:r w:rsidR="00064B61" w:rsidRPr="00A3206C">
        <w:rPr>
          <w:rFonts w:ascii="Times New Roman" w:hAnsi="Times New Roman" w:cs="Times New Roman"/>
          <w:sz w:val="24"/>
          <w:szCs w:val="24"/>
        </w:rPr>
        <w:t>Alimentação</w:t>
      </w:r>
      <w:r w:rsidR="001C166D" w:rsidRPr="00A3206C">
        <w:rPr>
          <w:rFonts w:ascii="Times New Roman" w:hAnsi="Times New Roman" w:cs="Times New Roman"/>
          <w:sz w:val="24"/>
          <w:szCs w:val="24"/>
        </w:rPr>
        <w:t xml:space="preserve"> saudável</w:t>
      </w:r>
      <w:r w:rsidR="00550652" w:rsidRPr="00A3206C">
        <w:rPr>
          <w:rFonts w:ascii="Times New Roman" w:hAnsi="Times New Roman" w:cs="Times New Roman"/>
          <w:sz w:val="24"/>
          <w:szCs w:val="24"/>
        </w:rPr>
        <w:t xml:space="preserve">: </w:t>
      </w:r>
      <w:r w:rsidR="006A6932" w:rsidRPr="00A3206C">
        <w:rPr>
          <w:rFonts w:ascii="Times New Roman" w:hAnsi="Times New Roman" w:cs="Times New Roman"/>
          <w:sz w:val="24"/>
          <w:szCs w:val="24"/>
        </w:rPr>
        <w:t xml:space="preserve">é aquela baseada em </w:t>
      </w:r>
      <w:r w:rsidR="00064B61" w:rsidRPr="00A3206C">
        <w:rPr>
          <w:rFonts w:ascii="Times New Roman" w:hAnsi="Times New Roman" w:cs="Times New Roman"/>
          <w:sz w:val="24"/>
          <w:szCs w:val="24"/>
        </w:rPr>
        <w:t xml:space="preserve">equilíbrio e variedade na </w:t>
      </w:r>
      <w:r w:rsidR="00923D1C" w:rsidRPr="00A3206C">
        <w:rPr>
          <w:rFonts w:ascii="Times New Roman" w:hAnsi="Times New Roman" w:cs="Times New Roman"/>
          <w:sz w:val="24"/>
          <w:szCs w:val="24"/>
        </w:rPr>
        <w:t>ingestão</w:t>
      </w:r>
      <w:r w:rsidR="002378E3" w:rsidRPr="00A3206C">
        <w:rPr>
          <w:rFonts w:ascii="Times New Roman" w:hAnsi="Times New Roman" w:cs="Times New Roman"/>
          <w:sz w:val="24"/>
          <w:szCs w:val="24"/>
        </w:rPr>
        <w:t>, sendo composta de</w:t>
      </w:r>
      <w:r w:rsidR="00064B61" w:rsidRPr="00A3206C">
        <w:rPr>
          <w:rFonts w:ascii="Times New Roman" w:hAnsi="Times New Roman" w:cs="Times New Roman"/>
          <w:sz w:val="24"/>
          <w:szCs w:val="24"/>
        </w:rPr>
        <w:t xml:space="preserve"> proteínas, gorduras, carboidratos</w:t>
      </w:r>
      <w:r w:rsidR="002A417F" w:rsidRPr="00A3206C">
        <w:rPr>
          <w:rFonts w:ascii="Times New Roman" w:hAnsi="Times New Roman" w:cs="Times New Roman"/>
          <w:sz w:val="24"/>
          <w:szCs w:val="24"/>
        </w:rPr>
        <w:t xml:space="preserve"> (incluindo fibras)</w:t>
      </w:r>
      <w:r w:rsidR="00064B61" w:rsidRPr="00A3206C">
        <w:rPr>
          <w:rFonts w:ascii="Times New Roman" w:hAnsi="Times New Roman" w:cs="Times New Roman"/>
          <w:sz w:val="24"/>
          <w:szCs w:val="24"/>
        </w:rPr>
        <w:t>, vitaminas e minerais.</w:t>
      </w:r>
    </w:p>
    <w:p w14:paraId="42871791" w14:textId="77777777" w:rsidR="00064B61" w:rsidRPr="00A3206C" w:rsidRDefault="00064B61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FE0AE" w14:textId="77777777" w:rsidR="002378E3" w:rsidRPr="00A3206C" w:rsidRDefault="001C166D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>II</w:t>
      </w:r>
      <w:r w:rsidRPr="00A3206C">
        <w:rPr>
          <w:rFonts w:ascii="Times New Roman" w:hAnsi="Times New Roman" w:cs="Times New Roman"/>
          <w:sz w:val="24"/>
          <w:szCs w:val="24"/>
        </w:rPr>
        <w:t xml:space="preserve"> – </w:t>
      </w:r>
      <w:r w:rsidR="00943F92" w:rsidRPr="00A3206C">
        <w:rPr>
          <w:rFonts w:ascii="Times New Roman" w:hAnsi="Times New Roman" w:cs="Times New Roman"/>
          <w:sz w:val="24"/>
          <w:szCs w:val="24"/>
        </w:rPr>
        <w:t>Alimentos u</w:t>
      </w:r>
      <w:r w:rsidR="00064B61" w:rsidRPr="00A3206C">
        <w:rPr>
          <w:rFonts w:ascii="Times New Roman" w:hAnsi="Times New Roman" w:cs="Times New Roman"/>
          <w:sz w:val="24"/>
          <w:szCs w:val="24"/>
        </w:rPr>
        <w:t>ltraprocessados</w:t>
      </w:r>
      <w:r w:rsidR="00943F92" w:rsidRPr="00A3206C">
        <w:rPr>
          <w:rFonts w:ascii="Times New Roman" w:hAnsi="Times New Roman" w:cs="Times New Roman"/>
          <w:sz w:val="24"/>
          <w:szCs w:val="24"/>
        </w:rPr>
        <w:t xml:space="preserve"> e açucarados</w:t>
      </w:r>
      <w:r w:rsidRPr="00A3206C">
        <w:rPr>
          <w:rFonts w:ascii="Times New Roman" w:hAnsi="Times New Roman" w:cs="Times New Roman"/>
          <w:sz w:val="24"/>
          <w:szCs w:val="24"/>
        </w:rPr>
        <w:t>:</w:t>
      </w:r>
      <w:r w:rsidR="00064B61" w:rsidRPr="00A3206C">
        <w:rPr>
          <w:rFonts w:ascii="Times New Roman" w:hAnsi="Times New Roman" w:cs="Times New Roman"/>
          <w:sz w:val="24"/>
          <w:szCs w:val="24"/>
        </w:rPr>
        <w:t xml:space="preserve"> </w:t>
      </w:r>
      <w:r w:rsidR="002378E3" w:rsidRPr="00A3206C">
        <w:rPr>
          <w:rFonts w:ascii="Times New Roman" w:hAnsi="Times New Roman" w:cs="Times New Roman"/>
          <w:sz w:val="24"/>
          <w:szCs w:val="24"/>
        </w:rPr>
        <w:t>são produtos cuja fabricação envolve diversas etapas, técnicas de processamento e ingredientes, muitos deles de uso exclusivamente industrial.</w:t>
      </w:r>
    </w:p>
    <w:p w14:paraId="377B463B" w14:textId="77777777" w:rsidR="008C369E" w:rsidRPr="00A3206C" w:rsidRDefault="008C369E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292B" w14:textId="36303679" w:rsidR="009A12E5" w:rsidRPr="00A3206C" w:rsidRDefault="009A12E5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3206C">
        <w:rPr>
          <w:rFonts w:ascii="Times New Roman" w:hAnsi="Times New Roman" w:cs="Times New Roman"/>
          <w:sz w:val="24"/>
          <w:szCs w:val="24"/>
        </w:rPr>
        <w:t>A</w:t>
      </w:r>
      <w:r w:rsidR="000C75E4" w:rsidRPr="00A3206C">
        <w:rPr>
          <w:rFonts w:ascii="Times New Roman" w:hAnsi="Times New Roman" w:cs="Times New Roman"/>
          <w:sz w:val="24"/>
          <w:szCs w:val="24"/>
        </w:rPr>
        <w:t xml:space="preserve"> rede de ensino </w:t>
      </w:r>
      <w:r w:rsidR="00577F7D" w:rsidRPr="00A3206C">
        <w:rPr>
          <w:rFonts w:ascii="Times New Roman" w:hAnsi="Times New Roman" w:cs="Times New Roman"/>
          <w:sz w:val="24"/>
          <w:szCs w:val="24"/>
        </w:rPr>
        <w:t>pública e privada</w:t>
      </w:r>
      <w:r w:rsidR="00AF087C" w:rsidRPr="00A3206C">
        <w:rPr>
          <w:rFonts w:ascii="Times New Roman" w:hAnsi="Times New Roman" w:cs="Times New Roman"/>
          <w:sz w:val="24"/>
          <w:szCs w:val="24"/>
        </w:rPr>
        <w:t xml:space="preserve"> </w:t>
      </w:r>
      <w:r w:rsidRPr="00A3206C">
        <w:rPr>
          <w:rFonts w:ascii="Times New Roman" w:hAnsi="Times New Roman" w:cs="Times New Roman"/>
          <w:sz w:val="24"/>
          <w:szCs w:val="24"/>
        </w:rPr>
        <w:t>obedecer</w:t>
      </w:r>
      <w:r w:rsidR="000C75E4" w:rsidRPr="00A3206C">
        <w:rPr>
          <w:rFonts w:ascii="Times New Roman" w:hAnsi="Times New Roman" w:cs="Times New Roman"/>
          <w:sz w:val="24"/>
          <w:szCs w:val="24"/>
        </w:rPr>
        <w:t>á</w:t>
      </w:r>
      <w:r w:rsidRPr="00A3206C">
        <w:rPr>
          <w:rFonts w:ascii="Times New Roman" w:hAnsi="Times New Roman" w:cs="Times New Roman"/>
          <w:sz w:val="24"/>
          <w:szCs w:val="24"/>
        </w:rPr>
        <w:t xml:space="preserve"> a</w:t>
      </w:r>
      <w:r w:rsidR="00577F7D" w:rsidRPr="00A3206C">
        <w:rPr>
          <w:rFonts w:ascii="Times New Roman" w:hAnsi="Times New Roman" w:cs="Times New Roman"/>
          <w:sz w:val="24"/>
          <w:szCs w:val="24"/>
        </w:rPr>
        <w:t>os</w:t>
      </w:r>
      <w:r w:rsidRPr="00A3206C">
        <w:rPr>
          <w:rFonts w:ascii="Times New Roman" w:hAnsi="Times New Roman" w:cs="Times New Roman"/>
          <w:sz w:val="24"/>
          <w:szCs w:val="24"/>
        </w:rPr>
        <w:t xml:space="preserve"> padrões estabelecid</w:t>
      </w:r>
      <w:r w:rsidR="00577F7D" w:rsidRPr="00A3206C">
        <w:rPr>
          <w:rFonts w:ascii="Times New Roman" w:hAnsi="Times New Roman" w:cs="Times New Roman"/>
          <w:sz w:val="24"/>
          <w:szCs w:val="24"/>
        </w:rPr>
        <w:t>o</w:t>
      </w:r>
      <w:r w:rsidRPr="00A3206C">
        <w:rPr>
          <w:rFonts w:ascii="Times New Roman" w:hAnsi="Times New Roman" w:cs="Times New Roman"/>
          <w:sz w:val="24"/>
          <w:szCs w:val="24"/>
        </w:rPr>
        <w:t>s nesta Lei.</w:t>
      </w:r>
    </w:p>
    <w:p w14:paraId="78320107" w14:textId="77777777" w:rsidR="007A39B6" w:rsidRPr="00A3206C" w:rsidRDefault="007A39B6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64D3D" w14:textId="5EA357DB" w:rsidR="00577E05" w:rsidRPr="00A3206C" w:rsidRDefault="007C2623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395D" w:rsidRPr="00A3206C">
        <w:rPr>
          <w:rFonts w:ascii="Times New Roman" w:hAnsi="Times New Roman" w:cs="Times New Roman"/>
          <w:b/>
          <w:sz w:val="24"/>
          <w:szCs w:val="24"/>
        </w:rPr>
        <w:t>4</w:t>
      </w:r>
      <w:r w:rsidRPr="00A3206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A3206C">
        <w:rPr>
          <w:rFonts w:ascii="Times New Roman" w:hAnsi="Times New Roman" w:cs="Times New Roman"/>
          <w:sz w:val="24"/>
          <w:szCs w:val="24"/>
        </w:rPr>
        <w:t xml:space="preserve">Fica proibida a comercialização </w:t>
      </w:r>
      <w:r w:rsidR="000C75E4" w:rsidRPr="00A3206C">
        <w:rPr>
          <w:rFonts w:ascii="Times New Roman" w:hAnsi="Times New Roman" w:cs="Times New Roman"/>
          <w:sz w:val="24"/>
          <w:szCs w:val="24"/>
        </w:rPr>
        <w:t xml:space="preserve">e o consumo, no ambiente escolar, </w:t>
      </w:r>
      <w:r w:rsidRPr="00A3206C">
        <w:rPr>
          <w:rFonts w:ascii="Times New Roman" w:hAnsi="Times New Roman" w:cs="Times New Roman"/>
          <w:sz w:val="24"/>
          <w:szCs w:val="24"/>
        </w:rPr>
        <w:t xml:space="preserve">dos alimentos </w:t>
      </w:r>
      <w:proofErr w:type="spellStart"/>
      <w:r w:rsidR="003C281E" w:rsidRPr="00A3206C">
        <w:rPr>
          <w:rFonts w:ascii="Times New Roman" w:hAnsi="Times New Roman" w:cs="Times New Roman"/>
          <w:sz w:val="24"/>
          <w:szCs w:val="24"/>
        </w:rPr>
        <w:t>ultra</w:t>
      </w:r>
      <w:r w:rsidR="009A12E5" w:rsidRPr="00A3206C">
        <w:rPr>
          <w:rFonts w:ascii="Times New Roman" w:hAnsi="Times New Roman" w:cs="Times New Roman"/>
          <w:sz w:val="24"/>
          <w:szCs w:val="24"/>
        </w:rPr>
        <w:t>processados</w:t>
      </w:r>
      <w:proofErr w:type="spellEnd"/>
      <w:r w:rsidR="009A12E5" w:rsidRPr="00A3206C">
        <w:rPr>
          <w:rFonts w:ascii="Times New Roman" w:hAnsi="Times New Roman" w:cs="Times New Roman"/>
          <w:sz w:val="24"/>
          <w:szCs w:val="24"/>
        </w:rPr>
        <w:t xml:space="preserve"> e açucarados</w:t>
      </w:r>
      <w:r w:rsidR="00A3206C" w:rsidRPr="00A3206C">
        <w:rPr>
          <w:rFonts w:ascii="Times New Roman" w:hAnsi="Times New Roman" w:cs="Times New Roman"/>
          <w:sz w:val="24"/>
          <w:szCs w:val="24"/>
        </w:rPr>
        <w:t>.</w:t>
      </w:r>
      <w:r w:rsidR="00577E05" w:rsidRPr="00A32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0C817" w14:textId="77777777" w:rsidR="00AF087C" w:rsidRPr="00A3206C" w:rsidRDefault="00AF087C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ED6D" w14:textId="682F98AA" w:rsidR="006E49C8" w:rsidRPr="00A3206C" w:rsidRDefault="006E49C8" w:rsidP="00A320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A3206C">
        <w:rPr>
          <w:rFonts w:ascii="Times New Roman" w:hAnsi="Times New Roman" w:cs="Times New Roman"/>
          <w:sz w:val="24"/>
          <w:szCs w:val="24"/>
        </w:rPr>
        <w:t xml:space="preserve">– 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Para os efeitos desta lei, alimentos </w:t>
      </w:r>
      <w:proofErr w:type="spellStart"/>
      <w:r w:rsidR="00A3206C" w:rsidRPr="00A3206C">
        <w:rPr>
          <w:rFonts w:ascii="Times New Roman" w:hAnsi="Times New Roman" w:cs="Times New Roman"/>
          <w:sz w:val="24"/>
          <w:szCs w:val="24"/>
        </w:rPr>
        <w:t>ultraprocessados</w:t>
      </w:r>
      <w:proofErr w:type="spellEnd"/>
      <w:r w:rsidR="00A3206C" w:rsidRPr="00A3206C">
        <w:rPr>
          <w:rFonts w:ascii="Times New Roman" w:hAnsi="Times New Roman" w:cs="Times New Roman"/>
          <w:sz w:val="24"/>
          <w:szCs w:val="24"/>
        </w:rPr>
        <w:t xml:space="preserve"> e açucarados são os a</w:t>
      </w:r>
      <w:r w:rsidR="00A3206C" w:rsidRPr="00A3206C">
        <w:rPr>
          <w:rFonts w:ascii="Times New Roman" w:hAnsi="Times New Roman" w:cs="Times New Roman"/>
          <w:sz w:val="24"/>
          <w:szCs w:val="24"/>
        </w:rPr>
        <w:t>chocolatados;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b</w:t>
      </w:r>
      <w:r w:rsidR="00A3206C" w:rsidRPr="00A3206C">
        <w:rPr>
          <w:rFonts w:ascii="Times New Roman" w:hAnsi="Times New Roman" w:cs="Times New Roman"/>
          <w:sz w:val="24"/>
          <w:szCs w:val="24"/>
        </w:rPr>
        <w:t>iscoitos recheados;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b</w:t>
      </w:r>
      <w:r w:rsidR="00A3206C" w:rsidRPr="00A3206C">
        <w:rPr>
          <w:rFonts w:ascii="Times New Roman" w:hAnsi="Times New Roman" w:cs="Times New Roman"/>
          <w:sz w:val="24"/>
          <w:szCs w:val="24"/>
        </w:rPr>
        <w:t>alas e guloseimas;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b</w:t>
      </w:r>
      <w:r w:rsidR="00A3206C" w:rsidRPr="00A3206C">
        <w:rPr>
          <w:rFonts w:ascii="Times New Roman" w:hAnsi="Times New Roman" w:cs="Times New Roman"/>
          <w:sz w:val="24"/>
          <w:szCs w:val="24"/>
        </w:rPr>
        <w:t>arras de cereais;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b</w:t>
      </w:r>
      <w:r w:rsidR="00A3206C" w:rsidRPr="00A3206C">
        <w:rPr>
          <w:rFonts w:ascii="Times New Roman" w:hAnsi="Times New Roman" w:cs="Times New Roman"/>
          <w:sz w:val="24"/>
          <w:szCs w:val="24"/>
        </w:rPr>
        <w:t>ebidas energéticas;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c</w:t>
      </w:r>
      <w:r w:rsidR="00A3206C" w:rsidRPr="00A3206C">
        <w:rPr>
          <w:rFonts w:ascii="Times New Roman" w:hAnsi="Times New Roman" w:cs="Times New Roman"/>
          <w:sz w:val="24"/>
          <w:szCs w:val="24"/>
        </w:rPr>
        <w:t>ereais açucarados matinais;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c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aldos com sabor carne, frango, peixe ou de legumes; </w:t>
      </w:r>
      <w:r w:rsidR="00A3206C" w:rsidRPr="00A3206C">
        <w:rPr>
          <w:rFonts w:ascii="Times New Roman" w:hAnsi="Times New Roman" w:cs="Times New Roman"/>
          <w:sz w:val="24"/>
          <w:szCs w:val="24"/>
        </w:rPr>
        <w:t>i</w:t>
      </w:r>
      <w:r w:rsidR="00A3206C" w:rsidRPr="00A3206C">
        <w:rPr>
          <w:rFonts w:ascii="Times New Roman" w:hAnsi="Times New Roman" w:cs="Times New Roman"/>
          <w:sz w:val="24"/>
          <w:szCs w:val="24"/>
        </w:rPr>
        <w:t>ogurtes e bebidas lácteas adoçadas e aromatizadas;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m</w:t>
      </w:r>
      <w:r w:rsidR="00A3206C" w:rsidRPr="00A3206C">
        <w:rPr>
          <w:rFonts w:ascii="Times New Roman" w:hAnsi="Times New Roman" w:cs="Times New Roman"/>
          <w:sz w:val="24"/>
          <w:szCs w:val="24"/>
        </w:rPr>
        <w:t>isturas para bolos;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m</w:t>
      </w:r>
      <w:r w:rsidR="00A3206C" w:rsidRPr="00A3206C">
        <w:rPr>
          <w:rFonts w:ascii="Times New Roman" w:hAnsi="Times New Roman" w:cs="Times New Roman"/>
          <w:sz w:val="24"/>
          <w:szCs w:val="24"/>
        </w:rPr>
        <w:t>istura para sopas em pó;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m</w:t>
      </w:r>
      <w:r w:rsidR="00A3206C" w:rsidRPr="00A3206C">
        <w:rPr>
          <w:rFonts w:ascii="Times New Roman" w:hAnsi="Times New Roman" w:cs="Times New Roman"/>
          <w:sz w:val="24"/>
          <w:szCs w:val="24"/>
        </w:rPr>
        <w:t>acarrão e temperos instantâneos;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m</w:t>
      </w:r>
      <w:r w:rsidR="00A3206C" w:rsidRPr="00A3206C">
        <w:rPr>
          <w:rFonts w:ascii="Times New Roman" w:hAnsi="Times New Roman" w:cs="Times New Roman"/>
          <w:sz w:val="24"/>
          <w:szCs w:val="24"/>
        </w:rPr>
        <w:t>aionese e outros molhos prontos</w:t>
      </w:r>
      <w:r w:rsidR="00A3206C" w:rsidRPr="00A3206C">
        <w:rPr>
          <w:rFonts w:ascii="Times New Roman" w:hAnsi="Times New Roman" w:cs="Times New Roman"/>
          <w:sz w:val="24"/>
          <w:szCs w:val="24"/>
        </w:rPr>
        <w:t>; p</w:t>
      </w:r>
      <w:r w:rsidR="00A3206C" w:rsidRPr="00A3206C">
        <w:rPr>
          <w:rFonts w:ascii="Times New Roman" w:hAnsi="Times New Roman" w:cs="Times New Roman"/>
          <w:sz w:val="24"/>
          <w:szCs w:val="24"/>
        </w:rPr>
        <w:t>ó para refrescos;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p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rodutos congelados e prontos para consumo (massas, pizzas, </w:t>
      </w:r>
      <w:r w:rsidR="00A3206C" w:rsidRPr="00A3206C">
        <w:rPr>
          <w:rFonts w:ascii="Times New Roman" w:hAnsi="Times New Roman" w:cs="Times New Roman"/>
          <w:sz w:val="24"/>
          <w:szCs w:val="24"/>
        </w:rPr>
        <w:lastRenderedPageBreak/>
        <w:t xml:space="preserve">hambúrgueres, </w:t>
      </w:r>
      <w:proofErr w:type="spellStart"/>
      <w:r w:rsidR="00A3206C" w:rsidRPr="00A3206C">
        <w:rPr>
          <w:rFonts w:ascii="Times New Roman" w:hAnsi="Times New Roman" w:cs="Times New Roman"/>
          <w:sz w:val="24"/>
          <w:szCs w:val="24"/>
        </w:rPr>
        <w:t>nuggets</w:t>
      </w:r>
      <w:proofErr w:type="spellEnd"/>
      <w:r w:rsidR="00A3206C" w:rsidRPr="00A3206C">
        <w:rPr>
          <w:rFonts w:ascii="Times New Roman" w:hAnsi="Times New Roman" w:cs="Times New Roman"/>
          <w:sz w:val="24"/>
          <w:szCs w:val="24"/>
        </w:rPr>
        <w:t>, salsichas e outros embutidos);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p</w:t>
      </w:r>
      <w:r w:rsidR="00A3206C" w:rsidRPr="00A3206C">
        <w:rPr>
          <w:rFonts w:ascii="Times New Roman" w:hAnsi="Times New Roman" w:cs="Times New Roman"/>
          <w:sz w:val="24"/>
          <w:szCs w:val="24"/>
        </w:rPr>
        <w:t>ães doces e produtos de panificação que possuem substâncias como gordura vegetal hidrogenada, açúcar e outros aditivos químicos;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q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ueijos </w:t>
      </w:r>
      <w:proofErr w:type="spellStart"/>
      <w:r w:rsidR="00A3206C" w:rsidRPr="00A3206C">
        <w:rPr>
          <w:rFonts w:ascii="Times New Roman" w:hAnsi="Times New Roman" w:cs="Times New Roman"/>
          <w:sz w:val="24"/>
          <w:szCs w:val="24"/>
        </w:rPr>
        <w:t>ultraprocessados</w:t>
      </w:r>
      <w:proofErr w:type="spellEnd"/>
      <w:r w:rsidR="00A3206C" w:rsidRPr="00A3206C">
        <w:rPr>
          <w:rFonts w:ascii="Times New Roman" w:hAnsi="Times New Roman" w:cs="Times New Roman"/>
          <w:sz w:val="24"/>
          <w:szCs w:val="24"/>
        </w:rPr>
        <w:t>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r</w:t>
      </w:r>
      <w:r w:rsidR="00A3206C" w:rsidRPr="00A3206C">
        <w:rPr>
          <w:rFonts w:ascii="Times New Roman" w:hAnsi="Times New Roman" w:cs="Times New Roman"/>
          <w:sz w:val="24"/>
          <w:szCs w:val="24"/>
        </w:rPr>
        <w:t>efrigerantes;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s</w:t>
      </w:r>
      <w:r w:rsidR="00A3206C" w:rsidRPr="00A3206C">
        <w:rPr>
          <w:rFonts w:ascii="Times New Roman" w:hAnsi="Times New Roman" w:cs="Times New Roman"/>
          <w:sz w:val="24"/>
          <w:szCs w:val="24"/>
        </w:rPr>
        <w:t>algadinhos de pacote;</w:t>
      </w:r>
      <w:r w:rsidR="00A3206C" w:rsidRPr="00A3206C">
        <w:rPr>
          <w:rFonts w:ascii="Times New Roman" w:hAnsi="Times New Roman" w:cs="Times New Roman"/>
          <w:sz w:val="24"/>
          <w:szCs w:val="24"/>
        </w:rPr>
        <w:t xml:space="preserve"> s</w:t>
      </w:r>
      <w:r w:rsidR="00A3206C" w:rsidRPr="00A3206C">
        <w:rPr>
          <w:rFonts w:ascii="Times New Roman" w:hAnsi="Times New Roman" w:cs="Times New Roman"/>
          <w:sz w:val="24"/>
          <w:szCs w:val="24"/>
        </w:rPr>
        <w:t>orvetes industrializados</w:t>
      </w:r>
      <w:r w:rsidR="00A3206C" w:rsidRPr="00A3206C">
        <w:rPr>
          <w:rFonts w:ascii="Times New Roman" w:hAnsi="Times New Roman" w:cs="Times New Roman"/>
          <w:sz w:val="24"/>
          <w:szCs w:val="24"/>
        </w:rPr>
        <w:t>.</w:t>
      </w:r>
    </w:p>
    <w:p w14:paraId="4E625693" w14:textId="2DA01F2B" w:rsidR="00577E05" w:rsidRPr="00A3206C" w:rsidRDefault="00577E05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F1527" w14:textId="119217AF" w:rsidR="007C2623" w:rsidRPr="00A3206C" w:rsidRDefault="007C2623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12E5" w:rsidRPr="00A3206C">
        <w:rPr>
          <w:rFonts w:ascii="Times New Roman" w:hAnsi="Times New Roman" w:cs="Times New Roman"/>
          <w:b/>
          <w:sz w:val="24"/>
          <w:szCs w:val="24"/>
        </w:rPr>
        <w:t>5</w:t>
      </w:r>
      <w:r w:rsidRPr="00A3206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A3206C">
        <w:rPr>
          <w:rFonts w:ascii="Times New Roman" w:hAnsi="Times New Roman" w:cs="Times New Roman"/>
          <w:sz w:val="24"/>
          <w:szCs w:val="24"/>
        </w:rPr>
        <w:t>As cantinas</w:t>
      </w:r>
      <w:r w:rsidR="006D4D59" w:rsidRPr="00A3206C">
        <w:rPr>
          <w:rFonts w:ascii="Times New Roman" w:hAnsi="Times New Roman" w:cs="Times New Roman"/>
          <w:sz w:val="24"/>
          <w:szCs w:val="24"/>
        </w:rPr>
        <w:t xml:space="preserve"> escolares e qualquer outro comércio de alimentos que se realize no ambiente escolar </w:t>
      </w:r>
      <w:r w:rsidRPr="00A3206C">
        <w:rPr>
          <w:rFonts w:ascii="Times New Roman" w:hAnsi="Times New Roman" w:cs="Times New Roman"/>
          <w:sz w:val="24"/>
          <w:szCs w:val="24"/>
        </w:rPr>
        <w:t>terão 180 (cento e oitenta) dias para se adequarem ao</w:t>
      </w:r>
      <w:r w:rsidR="006D4D59" w:rsidRPr="00A3206C">
        <w:rPr>
          <w:rFonts w:ascii="Times New Roman" w:hAnsi="Times New Roman" w:cs="Times New Roman"/>
          <w:sz w:val="24"/>
          <w:szCs w:val="24"/>
        </w:rPr>
        <w:t xml:space="preserve">s princípios desta </w:t>
      </w:r>
      <w:r w:rsidRPr="00A3206C">
        <w:rPr>
          <w:rFonts w:ascii="Times New Roman" w:hAnsi="Times New Roman" w:cs="Times New Roman"/>
          <w:sz w:val="24"/>
          <w:szCs w:val="24"/>
        </w:rPr>
        <w:t>Lei.</w:t>
      </w:r>
    </w:p>
    <w:p w14:paraId="06255BBE" w14:textId="72A1F910" w:rsidR="00D02E5D" w:rsidRPr="00A3206C" w:rsidRDefault="007C2623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E0D4E" w14:textId="2F3E6536" w:rsidR="007C2623" w:rsidRPr="00A3206C" w:rsidRDefault="007C2623" w:rsidP="004519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F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12E5" w:rsidRPr="004774FA">
        <w:rPr>
          <w:rFonts w:ascii="Times New Roman" w:hAnsi="Times New Roman" w:cs="Times New Roman"/>
          <w:b/>
          <w:sz w:val="24"/>
          <w:szCs w:val="24"/>
        </w:rPr>
        <w:t>6</w:t>
      </w:r>
      <w:r w:rsidRPr="004774FA">
        <w:rPr>
          <w:rFonts w:ascii="Times New Roman" w:hAnsi="Times New Roman" w:cs="Times New Roman"/>
          <w:b/>
          <w:sz w:val="24"/>
          <w:szCs w:val="24"/>
        </w:rPr>
        <w:t>º</w:t>
      </w:r>
      <w:r w:rsidRPr="00A3206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4D0A4903" w14:textId="0C17C713" w:rsidR="00A3206C" w:rsidRDefault="00A3206C" w:rsidP="00A3206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3CE0AC" w14:textId="4583E5E0" w:rsidR="00A3206C" w:rsidRDefault="00A3206C" w:rsidP="00A3206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0168F79" w14:textId="77777777" w:rsidR="00A3206C" w:rsidRDefault="00A3206C" w:rsidP="00A3206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F4601A" w14:textId="0FC95E40" w:rsidR="00A3206C" w:rsidRPr="0069132F" w:rsidRDefault="00A3206C" w:rsidP="00A3206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</w:rPr>
        <w:t xml:space="preserve">Assembleia Legislativa do Maranhão, São Luís, </w:t>
      </w:r>
      <w:r w:rsidR="004774FA">
        <w:rPr>
          <w:rFonts w:ascii="Times New Roman" w:hAnsi="Times New Roman" w:cs="Times New Roman"/>
          <w:color w:val="000000" w:themeColor="text1"/>
        </w:rPr>
        <w:t>15</w:t>
      </w:r>
      <w:r w:rsidRPr="0069132F"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color w:val="000000" w:themeColor="text1"/>
        </w:rPr>
        <w:t>julho</w:t>
      </w:r>
      <w:r w:rsidRPr="0069132F">
        <w:rPr>
          <w:rFonts w:ascii="Times New Roman" w:hAnsi="Times New Roman" w:cs="Times New Roman"/>
          <w:color w:val="000000" w:themeColor="text1"/>
        </w:rPr>
        <w:t xml:space="preserve"> de 2019.</w:t>
      </w:r>
    </w:p>
    <w:p w14:paraId="21004BED" w14:textId="236D95E5" w:rsidR="00A3206C" w:rsidRDefault="00A3206C" w:rsidP="00A3206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E1C4104" w14:textId="77777777" w:rsidR="00A3206C" w:rsidRDefault="00A3206C" w:rsidP="00A3206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9FCE1C" w14:textId="77777777" w:rsidR="00A3206C" w:rsidRDefault="00A3206C" w:rsidP="00A320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73B2CFBA" w14:textId="77777777" w:rsidR="00A3206C" w:rsidRPr="0069132F" w:rsidRDefault="00A3206C" w:rsidP="00A320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2DD7FE52" w14:textId="77777777" w:rsidR="00A3206C" w:rsidRPr="00745A40" w:rsidRDefault="00A3206C" w:rsidP="00A3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 – PDT</w:t>
      </w:r>
    </w:p>
    <w:p w14:paraId="07BD9486" w14:textId="0EF78C3C" w:rsidR="00A3206C" w:rsidRPr="00A3206C" w:rsidRDefault="00A3206C" w:rsidP="00A3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B8C13" w14:textId="20C98A2C" w:rsidR="00A3206C" w:rsidRPr="00A3206C" w:rsidRDefault="00A3206C">
      <w:pPr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br w:type="page"/>
      </w:r>
    </w:p>
    <w:p w14:paraId="67189D7B" w14:textId="29018A94" w:rsidR="00F41A5E" w:rsidRPr="00A3206C" w:rsidRDefault="00F41A5E" w:rsidP="004519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D5234" w14:textId="789D7C84" w:rsidR="00BB2611" w:rsidRPr="00A3206C" w:rsidRDefault="00BB2611" w:rsidP="004519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06C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4CBEC0AC" w14:textId="77777777" w:rsidR="004946D1" w:rsidRPr="00A3206C" w:rsidRDefault="004946D1" w:rsidP="004519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2935E73" w14:textId="1F540DC7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>A fabricação de alimentos ultraprocessados, feita em geral por indústrias de grande porte, envolve diversas etapas e técnicas de processamento e muitos ingredientes, dentre eles</w:t>
      </w:r>
      <w:r w:rsidR="005340DC" w:rsidRPr="00A3206C">
        <w:rPr>
          <w:rFonts w:ascii="Times New Roman" w:hAnsi="Times New Roman" w:cs="Times New Roman"/>
          <w:sz w:val="24"/>
          <w:szCs w:val="24"/>
        </w:rPr>
        <w:t>,</w:t>
      </w:r>
      <w:r w:rsidRPr="00A3206C">
        <w:rPr>
          <w:rFonts w:ascii="Times New Roman" w:hAnsi="Times New Roman" w:cs="Times New Roman"/>
          <w:sz w:val="24"/>
          <w:szCs w:val="24"/>
        </w:rPr>
        <w:t xml:space="preserve"> sal, açúcar, óleos, gorduras e substâncias de uso exclusivamente industrial. Sendo, ainda, ingredientes de uso industrial comuns nesses produtos as proteínas de soja e do leite, extratos de carnes, substâncias obtidas com o processamento adicional de óleos, gorduras, carboidratos, bem como substâncias sintetizadas em laboratório a partir de alimentos e de outras fontes orgânicas como petróleo e carvão</w:t>
      </w:r>
      <w:r w:rsidR="004774F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32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A6C02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2FA1" w14:textId="36BE57C7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Além disso, alimentos ultraprocessados possuem composição nutricional desbalanceada e são processados com alto teor de gorduras, açúcares e de sódio, para estender sua duração e intensificar o sabor, ou mesmo para encobrir sabores indesejáveis oriundos de aditivos ou de substâncias geradas pelas técnicas envolvidas no </w:t>
      </w:r>
      <w:proofErr w:type="spellStart"/>
      <w:r w:rsidRPr="00A3206C">
        <w:rPr>
          <w:rFonts w:ascii="Times New Roman" w:hAnsi="Times New Roman" w:cs="Times New Roman"/>
          <w:sz w:val="24"/>
          <w:szCs w:val="24"/>
        </w:rPr>
        <w:t>ultraprocessamento</w:t>
      </w:r>
      <w:proofErr w:type="spellEnd"/>
      <w:r w:rsidRPr="00A3206C">
        <w:rPr>
          <w:rFonts w:ascii="Times New Roman" w:hAnsi="Times New Roman" w:cs="Times New Roman"/>
          <w:sz w:val="24"/>
          <w:szCs w:val="24"/>
        </w:rPr>
        <w:t>.</w:t>
      </w:r>
    </w:p>
    <w:p w14:paraId="3F3A38F9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F02C3" w14:textId="37A86D78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Ainda, em razão da ausência ou da presença limitada de alimentos in natura nesses produtos, tendem a ser muito pobres em fibras. Estas, essenciais para a prevenção de doenças do coração, diabetes e vários tipos de câncer. </w:t>
      </w:r>
    </w:p>
    <w:p w14:paraId="537C533C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9D36D" w14:textId="7002FF5E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>Essa mesma condição faz com que os alimentos ultraprocessados sejam igualmente pobres em vitaminas, minerais e em outras substâncias com atividade biológica que estão naturalmente presentes em alimentos in natura ou minimamente processados</w:t>
      </w:r>
      <w:r w:rsidR="004774F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3206C">
        <w:rPr>
          <w:rFonts w:ascii="Times New Roman" w:hAnsi="Times New Roman" w:cs="Times New Roman"/>
          <w:sz w:val="24"/>
          <w:szCs w:val="24"/>
        </w:rPr>
        <w:t>.</w:t>
      </w:r>
    </w:p>
    <w:p w14:paraId="72080EB6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B552" w14:textId="3A29622A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Sua composição nutricional desbalanceada favorece doenças do coração, diabetes e vários tipos de câncer, além de contribuir para aumentar o risco de deficiências nutricionais, pois geralmente são consumidos ao longo do dia, substituindo das refeições principais alimentos essenciais como frutas, leite, água e preparações culinárias. </w:t>
      </w:r>
    </w:p>
    <w:p w14:paraId="60A7BD72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8D185" w14:textId="1E1BB69A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Outros prejuízos à saúde inerentes ao consumo desses alimentos é o comprometimento dos mecanismos que sinalizam à saciedade e controlam o apetite, favorecendo, assim, o consumo involuntário de calorias e aumentando o risco de obesidade. Entre essas características, destacam-se: </w:t>
      </w:r>
    </w:p>
    <w:p w14:paraId="2838F2E9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C723" w14:textId="2BCB9AA1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HIPERSABOR: com a “ajuda” de açúcares, gorduras, sal e vários aditivos, alimentos ultraprocessados são formulados para que sejam extremamente saborosos, quando não para induzir hábito </w:t>
      </w:r>
      <w:bookmarkStart w:id="0" w:name="_GoBack"/>
      <w:bookmarkEnd w:id="0"/>
      <w:r w:rsidRPr="00A3206C">
        <w:rPr>
          <w:rFonts w:ascii="Times New Roman" w:hAnsi="Times New Roman" w:cs="Times New Roman"/>
          <w:sz w:val="24"/>
          <w:szCs w:val="24"/>
        </w:rPr>
        <w:t xml:space="preserve">ou mesmo para criar dependência. </w:t>
      </w:r>
    </w:p>
    <w:p w14:paraId="3CF7DEFE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7229" w14:textId="0C327B36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COMER SEM ATENÇÃO: a maioria dos alimentos ultraprocessados é formulada para ser consumida em qualquer lugar e sem a necessidade de pratos, talheres e mesas. É comum o seu consumo em casa enquanto se assiste a programas de televisão, na mesa de trabalho ou andando na rua. </w:t>
      </w:r>
    </w:p>
    <w:p w14:paraId="07AD7E4B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69730" w14:textId="25D2B526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TAMANHOS GIGANTES: em face do baixo custo dos seus ingredientes, é comum que muitos alimentos ultraprocessados sejam comercializados em recipientes ou embalagens gigantes e a preço apenas ligeiramente superior ao de produtos em tamanho regular, aumentando, portanto, o risco de obesidade. </w:t>
      </w:r>
    </w:p>
    <w:p w14:paraId="1F7C4B99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F5DD" w14:textId="7E6CE96C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>CALORIAS LÍQUIDAS: no caso de refrigerantes, refrescos e muitos outros produtos prontos para beber, o aumento do risco de obesidade é em função da comprovada menor capacidade que o organismo humano tem de “registrar” calorias provenientes de bebidas adoçadas.</w:t>
      </w:r>
    </w:p>
    <w:p w14:paraId="3343C0F5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EE890" w14:textId="30C707B0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>Nesse contexto, estudos reforçam hipóteses de que a obesidade não tratada durante a infância aumenta a chance de desenvolvimento da obesidade na vida adulta, contribuindo com o aumento dos riscos de desenvolvimento de doenças cardiovascul</w:t>
      </w:r>
      <w:r w:rsidR="001874EE">
        <w:rPr>
          <w:rFonts w:ascii="Times New Roman" w:hAnsi="Times New Roman" w:cs="Times New Roman"/>
          <w:sz w:val="24"/>
          <w:szCs w:val="24"/>
        </w:rPr>
        <w:t>ares</w:t>
      </w:r>
      <w:r w:rsidR="001874EE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A3206C">
        <w:rPr>
          <w:rFonts w:ascii="Times New Roman" w:hAnsi="Times New Roman" w:cs="Times New Roman"/>
          <w:sz w:val="24"/>
          <w:szCs w:val="24"/>
        </w:rPr>
        <w:t>.</w:t>
      </w:r>
    </w:p>
    <w:p w14:paraId="59FC5D1C" w14:textId="77777777" w:rsidR="0045190C" w:rsidRPr="00A3206C" w:rsidRDefault="0045190C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CEE0" w14:textId="0BF15EE0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206C">
        <w:rPr>
          <w:rFonts w:ascii="Times New Roman" w:hAnsi="Times New Roman" w:cs="Times New Roman"/>
        </w:rPr>
        <w:t>Ainda, s</w:t>
      </w:r>
      <w:r w:rsidRPr="00A3206C">
        <w:rPr>
          <w:rFonts w:ascii="Times New Roman" w:hAnsi="Times New Roman" w:cs="Times New Roman"/>
          <w:color w:val="auto"/>
        </w:rPr>
        <w:t>egundo a OMS, aproximadamente 41 milhões de crianças com idade abaixo de 5 anos são obesas ou apresentam sobrepeso em todo o mundo. Essas prevalências são observadas com maior prevalência em países de renda baixa e média, com aumento de 4,8% para 6,1% entre 1990 e 2014</w:t>
      </w:r>
      <w:r w:rsidR="004774FA">
        <w:rPr>
          <w:rStyle w:val="Refdenotaderodap"/>
          <w:rFonts w:ascii="Times New Roman" w:hAnsi="Times New Roman" w:cs="Times New Roman"/>
          <w:color w:val="auto"/>
        </w:rPr>
        <w:footnoteReference w:id="4"/>
      </w:r>
      <w:r w:rsidRPr="00A3206C">
        <w:rPr>
          <w:rFonts w:ascii="Times New Roman" w:hAnsi="Times New Roman" w:cs="Times New Roman"/>
          <w:color w:val="auto"/>
        </w:rPr>
        <w:t xml:space="preserve">. </w:t>
      </w:r>
    </w:p>
    <w:p w14:paraId="4FE95D29" w14:textId="77777777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6A7DC6A" w14:textId="09846C2B" w:rsidR="00736566" w:rsidRPr="00A3206C" w:rsidRDefault="00736566" w:rsidP="004519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 panorama da </w:t>
      </w:r>
      <w:r w:rsidRPr="00A3206C">
        <w:rPr>
          <w:rFonts w:ascii="Times New Roman" w:hAnsi="Times New Roman" w:cs="Times New Roman"/>
          <w:sz w:val="24"/>
          <w:szCs w:val="24"/>
        </w:rPr>
        <w:t>Organização das Nações Unidas para Alimentação e Agricultura (FAO) e a Organização Pan-americana de Saúde (OPAS)</w:t>
      </w:r>
      <w:r w:rsidR="001874EE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A3206C">
        <w:rPr>
          <w:rFonts w:ascii="Times New Roman" w:hAnsi="Times New Roman" w:cs="Times New Roman"/>
          <w:sz w:val="24"/>
          <w:szCs w:val="24"/>
        </w:rPr>
        <w:t xml:space="preserve"> </w:t>
      </w:r>
      <w:r w:rsidRPr="00A3206C">
        <w:rPr>
          <w:rFonts w:ascii="Times New Roman" w:eastAsia="Times New Roman" w:hAnsi="Times New Roman" w:cs="Times New Roman"/>
          <w:sz w:val="24"/>
          <w:szCs w:val="24"/>
          <w:lang w:eastAsia="pt-BR"/>
        </w:rPr>
        <w:t>aponta que na América Latina e Caribe, 7,2% das crianças menores de cinco anos estão com sobrepeso, o que representa um total de 3,9 milhões de crianças, sendo que 2,5 milhões moram na América do Sul, 1,1 milhão na América Central e 200 mil no Caribe</w:t>
      </w:r>
      <w:r w:rsidR="001874EE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6"/>
      </w:r>
      <w:r w:rsidRPr="00A3206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F90E1EF" w14:textId="77777777" w:rsidR="0045190C" w:rsidRPr="00A3206C" w:rsidRDefault="0045190C" w:rsidP="004519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BFA547" w14:textId="09A897BA" w:rsidR="00736566" w:rsidRPr="00A3206C" w:rsidRDefault="00736566" w:rsidP="004519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06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taxas mais elevadas de sobrepeso infantil entre 1990 e 2015 foram registradas – em números totais - na América Central (onde a taxa cresceu de 5,1% para 7%), o maior aumento na prevalência foi registrado no Caribe (cuja taxa aumentou de 4,3% a 6,8%)</w:t>
      </w:r>
      <w:r w:rsidR="001874EE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7"/>
      </w:r>
      <w:r w:rsidRPr="00A3206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E9DE817" w14:textId="77777777" w:rsidR="0045190C" w:rsidRPr="00A3206C" w:rsidRDefault="0045190C" w:rsidP="004519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4554E" w14:textId="4A829D50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206C">
        <w:rPr>
          <w:rFonts w:ascii="Times New Roman" w:hAnsi="Times New Roman" w:cs="Times New Roman"/>
          <w:color w:val="auto"/>
        </w:rPr>
        <w:t xml:space="preserve">Em relação às crianças brasileiras, a Pesquisa de Orçamentos Familiares (POF) mostrou que a prevalência de excesso de peso na faixa etária de 5 a 9 anos variou de 32 a 40% em crianças do Sudeste, do Sul e do Centro-Oeste, e de 25 a 30% no Norte e no Nordeste. Já a prevalência de obesidade atinge mais de 14% das crianças brasileiras (IBGE). E, ao observar esses valores, fica claro que o aumento da prevalência de excesso de peso e obesidade entre crianças tem ocorrido de forma acelerada em curto </w:t>
      </w:r>
      <w:proofErr w:type="gramStart"/>
      <w:r w:rsidRPr="00A3206C">
        <w:rPr>
          <w:rFonts w:ascii="Times New Roman" w:hAnsi="Times New Roman" w:cs="Times New Roman"/>
          <w:color w:val="auto"/>
        </w:rPr>
        <w:t>período de tempo</w:t>
      </w:r>
      <w:proofErr w:type="gramEnd"/>
      <w:r w:rsidR="001874EE">
        <w:rPr>
          <w:rStyle w:val="Refdenotaderodap"/>
          <w:rFonts w:ascii="Times New Roman" w:hAnsi="Times New Roman" w:cs="Times New Roman"/>
          <w:color w:val="auto"/>
        </w:rPr>
        <w:footnoteReference w:id="8"/>
      </w:r>
      <w:r w:rsidRPr="00A3206C">
        <w:rPr>
          <w:rFonts w:ascii="Times New Roman" w:hAnsi="Times New Roman" w:cs="Times New Roman"/>
          <w:color w:val="auto"/>
        </w:rPr>
        <w:t>.</w:t>
      </w:r>
    </w:p>
    <w:p w14:paraId="49B97A3C" w14:textId="77777777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B933506" w14:textId="77777777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206C">
        <w:rPr>
          <w:rFonts w:ascii="Times New Roman" w:hAnsi="Times New Roman" w:cs="Times New Roman"/>
          <w:color w:val="auto"/>
        </w:rPr>
        <w:t>De acordo com a VIGITEL (2016), em 10 anos, as doenças crônicas avançaram com aumento de 61,8% de casos de diabetes e aumento de 14,2% de casos de hipertensão em adultos. O excesso de peso cresceu 26,3% e a obesidade, cresceu 60% em dez anos. Isso carretou em um investimento do Governo Federal de R$ 1,08 Bilhão para os municípios realizarem a compra de medicamentos para Atenção Básica, incluindo diabetes e hipertensão em 2016.  Diante desse cenário, é notória a necessidade de ações de promoção da saúde e prevenção, para reduzir a mortalidade prematura por doenças crônicas não transmissíveis.</w:t>
      </w:r>
    </w:p>
    <w:p w14:paraId="0966103C" w14:textId="6D1348CA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B897463" w14:textId="5EB78FC2" w:rsidR="00736566" w:rsidRPr="00A3206C" w:rsidRDefault="00736566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206C">
        <w:rPr>
          <w:rFonts w:ascii="Times New Roman" w:hAnsi="Times New Roman" w:cs="Times New Roman"/>
          <w:color w:val="auto"/>
        </w:rPr>
        <w:t xml:space="preserve">Outros dados importantes estão no relatório da Organização Mundial da Saúde (OMS) que revela que os países mais pobres do mundo podem ganhar US$ 350 bilhões até 2030 aumentando os investimentos na prevenção e tratamento de doenças crônicas não transmissíveis, como as doenças cardíacas e o câncer, que, juntos, custam US$ 1,27 por pessoa a cada ano. Tais ações salvariam mais de 8 milhões de vidas no mesmo período. O relatório indica que a adoção de medidas eficazes para prevenir e controlar as </w:t>
      </w:r>
      <w:proofErr w:type="spellStart"/>
      <w:r w:rsidRPr="00A3206C">
        <w:rPr>
          <w:rFonts w:ascii="Times New Roman" w:hAnsi="Times New Roman" w:cs="Times New Roman"/>
          <w:color w:val="auto"/>
        </w:rPr>
        <w:t>DCNTs</w:t>
      </w:r>
      <w:proofErr w:type="spellEnd"/>
      <w:r w:rsidRPr="00A3206C">
        <w:rPr>
          <w:rFonts w:ascii="Times New Roman" w:hAnsi="Times New Roman" w:cs="Times New Roman"/>
          <w:color w:val="auto"/>
        </w:rPr>
        <w:t xml:space="preserve"> custa apenas US$ 1,27 por pessoa a cada ano nesses países. Os ganhos em saúde desse investimento, por sua vez, gerariam US$ 350 bilhões, evitando os custos com a saúde e aumentando a produtividade até 2030, além de salvar 8,2 milhões de vidas durante o mesmo período</w:t>
      </w:r>
      <w:r w:rsidR="001874EE">
        <w:rPr>
          <w:rStyle w:val="Refdenotaderodap"/>
          <w:rFonts w:ascii="Times New Roman" w:hAnsi="Times New Roman" w:cs="Times New Roman"/>
          <w:color w:val="auto"/>
        </w:rPr>
        <w:footnoteReference w:id="9"/>
      </w:r>
      <w:r w:rsidRPr="00A3206C">
        <w:rPr>
          <w:rFonts w:ascii="Times New Roman" w:hAnsi="Times New Roman" w:cs="Times New Roman"/>
          <w:color w:val="auto"/>
        </w:rPr>
        <w:t>. </w:t>
      </w:r>
    </w:p>
    <w:p w14:paraId="6456DD3B" w14:textId="77777777" w:rsidR="0045190C" w:rsidRPr="00A3206C" w:rsidRDefault="0045190C" w:rsidP="004519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342C258" w14:textId="7E042BF8" w:rsidR="00736566" w:rsidRPr="00A3206C" w:rsidRDefault="00736566" w:rsidP="0045190C">
      <w:pPr>
        <w:pStyle w:val="ydp9540ee61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6C">
        <w:rPr>
          <w:rFonts w:ascii="Times New Roman" w:hAnsi="Times New Roman" w:cs="Times New Roman"/>
          <w:sz w:val="24"/>
          <w:szCs w:val="24"/>
        </w:rPr>
        <w:t xml:space="preserve">Nesse contexto, conclui-se que medidas governamentais devem ser adotadas visando </w:t>
      </w:r>
      <w:proofErr w:type="gramStart"/>
      <w:r w:rsidRPr="00A3206C">
        <w:rPr>
          <w:rFonts w:ascii="Times New Roman" w:hAnsi="Times New Roman" w:cs="Times New Roman"/>
          <w:sz w:val="24"/>
          <w:szCs w:val="24"/>
        </w:rPr>
        <w:t xml:space="preserve">a </w:t>
      </w:r>
      <w:r w:rsidR="001A00A6" w:rsidRPr="00A3206C">
        <w:rPr>
          <w:rFonts w:ascii="Times New Roman" w:hAnsi="Times New Roman" w:cs="Times New Roman"/>
          <w:sz w:val="24"/>
          <w:szCs w:val="24"/>
        </w:rPr>
        <w:t xml:space="preserve"> </w:t>
      </w:r>
      <w:r w:rsidRPr="00A3206C">
        <w:rPr>
          <w:rFonts w:ascii="Times New Roman" w:hAnsi="Times New Roman" w:cs="Times New Roman"/>
          <w:sz w:val="24"/>
          <w:szCs w:val="24"/>
        </w:rPr>
        <w:t>promoção</w:t>
      </w:r>
      <w:proofErr w:type="gramEnd"/>
      <w:r w:rsidRPr="00A3206C">
        <w:rPr>
          <w:rFonts w:ascii="Times New Roman" w:hAnsi="Times New Roman" w:cs="Times New Roman"/>
          <w:sz w:val="24"/>
          <w:szCs w:val="24"/>
        </w:rPr>
        <w:t xml:space="preserve"> da saúde e o controle do aumento da obesidade entre crianças brasileiras, fortalecendo, inclusive, o programa de alimentação escolar saudável imprescindíveis para combater essa realidade.</w:t>
      </w:r>
    </w:p>
    <w:p w14:paraId="39F733FE" w14:textId="2A698050" w:rsidR="00F41A5E" w:rsidRPr="001874EE" w:rsidRDefault="00F41A5E" w:rsidP="001874E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sectPr w:rsidR="00F41A5E" w:rsidRPr="001874EE" w:rsidSect="00C05772">
      <w:headerReference w:type="default" r:id="rId8"/>
      <w:pgSz w:w="11906" w:h="16838"/>
      <w:pgMar w:top="1417" w:right="1558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64B5" w14:textId="77777777" w:rsidR="009A6C45" w:rsidRDefault="009A6C45" w:rsidP="00715798">
      <w:pPr>
        <w:spacing w:after="0" w:line="240" w:lineRule="auto"/>
      </w:pPr>
      <w:r>
        <w:separator/>
      </w:r>
    </w:p>
  </w:endnote>
  <w:endnote w:type="continuationSeparator" w:id="0">
    <w:p w14:paraId="53E85193" w14:textId="77777777" w:rsidR="009A6C45" w:rsidRDefault="009A6C45" w:rsidP="0071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53FB" w14:textId="77777777" w:rsidR="009A6C45" w:rsidRDefault="009A6C45" w:rsidP="00715798">
      <w:pPr>
        <w:spacing w:after="0" w:line="240" w:lineRule="auto"/>
      </w:pPr>
      <w:r>
        <w:separator/>
      </w:r>
    </w:p>
  </w:footnote>
  <w:footnote w:type="continuationSeparator" w:id="0">
    <w:p w14:paraId="6D60B32C" w14:textId="77777777" w:rsidR="009A6C45" w:rsidRDefault="009A6C45" w:rsidP="00715798">
      <w:pPr>
        <w:spacing w:after="0" w:line="240" w:lineRule="auto"/>
      </w:pPr>
      <w:r>
        <w:continuationSeparator/>
      </w:r>
    </w:p>
  </w:footnote>
  <w:footnote w:id="1">
    <w:p w14:paraId="76A15CBD" w14:textId="5AC2ABDA" w:rsidR="004774FA" w:rsidRPr="001874EE" w:rsidRDefault="004774FA" w:rsidP="004774FA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>BRASIL. Ministério da Saúde. Guia alimentar para a população brasileira. 2. ed. Brasília: Ministério da Saúde, 2014.</w:t>
      </w:r>
    </w:p>
  </w:footnote>
  <w:footnote w:id="2">
    <w:p w14:paraId="3E0B9E4D" w14:textId="175609CD" w:rsidR="004774FA" w:rsidRPr="001874EE" w:rsidRDefault="004774F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Id.</w:t>
      </w:r>
    </w:p>
  </w:footnote>
  <w:footnote w:id="3">
    <w:p w14:paraId="5E7EB1D1" w14:textId="79FC482F" w:rsidR="001874EE" w:rsidRPr="001874EE" w:rsidRDefault="001874E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 xml:space="preserve">Medeiros ER, Pinto ESG, Paiva ACS, Nascimento CPA, Rebouças DGC, Silva SYB. Facilidades e dificuldades na implantação do Programa Saúde na Escola em um município do nordeste do Brasil.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Rev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Cuid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. 2018; 9(2): 2127-34. </w:t>
      </w:r>
      <w:hyperlink r:id="rId1" w:history="1">
        <w:r w:rsidRPr="001874EE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https://doi.org/10.15649/cuidarte.v9i2.514</w:t>
        </w:r>
      </w:hyperlink>
    </w:p>
  </w:footnote>
  <w:footnote w:id="4">
    <w:p w14:paraId="45D16EAC" w14:textId="40A09C33" w:rsidR="004774FA" w:rsidRPr="001874EE" w:rsidRDefault="004774FA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>ONU. Organização das Nações Unidas. Brasil assume compromisso de frear avanço da obesidade até 2019.</w:t>
      </w:r>
    </w:p>
  </w:footnote>
  <w:footnote w:id="5">
    <w:p w14:paraId="38366BE3" w14:textId="79A0C649" w:rsidR="001874EE" w:rsidRPr="001874EE" w:rsidRDefault="001874E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 xml:space="preserve">FAO/OPAS.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Caribe. Sobrepeso afeta quase metade da população de todos os países da América Latina e Caribe. Panorama de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la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Seguridad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Alimentaria y Nutricional em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 2016</w:t>
      </w:r>
    </w:p>
  </w:footnote>
  <w:footnote w:id="6">
    <w:p w14:paraId="44BF09B7" w14:textId="02B8D2CB" w:rsidR="001874EE" w:rsidRPr="001874EE" w:rsidRDefault="001874E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 xml:space="preserve">FAO/OPAS.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Caribe. Sobrepeso afeta quase metade da população de todos os países da América Latina e Caribe. Panorama de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la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Seguridad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Alimentaria y Nutricional em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 2016</w:t>
      </w:r>
    </w:p>
  </w:footnote>
  <w:footnote w:id="7">
    <w:p w14:paraId="23D172D8" w14:textId="6B2F4EF6" w:rsidR="001874EE" w:rsidRPr="001874EE" w:rsidRDefault="001874E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Id.</w:t>
      </w:r>
    </w:p>
  </w:footnote>
  <w:footnote w:id="8">
    <w:p w14:paraId="0FD9EF44" w14:textId="5FDC4CAD" w:rsidR="001874EE" w:rsidRPr="001874EE" w:rsidRDefault="001874E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>Instituto Brasileiro de Geografia e Estatística (Brasil). Pesquisa de orçamentos familiares 2008-2009: antropometria e estado nutricional de crianças, adolescentes e adultos no Brasil. Rio de Janeiro. IBGE. 2010</w:t>
      </w:r>
    </w:p>
  </w:footnote>
  <w:footnote w:id="9">
    <w:p w14:paraId="4312E922" w14:textId="6FD2EABE" w:rsidR="001874EE" w:rsidRDefault="001874EE">
      <w:pPr>
        <w:pStyle w:val="Textodenotaderodap"/>
      </w:pPr>
      <w:r w:rsidRPr="001874E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r w:rsidRPr="001874EE">
        <w:rPr>
          <w:rFonts w:ascii="Times New Roman" w:hAnsi="Times New Roman" w:cs="Times New Roman"/>
          <w:sz w:val="18"/>
          <w:szCs w:val="18"/>
        </w:rPr>
        <w:t xml:space="preserve">FAO/OPAS.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Caribe. Sobrepeso afeta quase metade da população de todos os países da América Latina e Caribe. Panorama de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la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Seguridad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Alimentaria y Nutricional em América Latina y </w:t>
      </w:r>
      <w:proofErr w:type="spellStart"/>
      <w:r w:rsidRPr="001874EE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874EE">
        <w:rPr>
          <w:rFonts w:ascii="Times New Roman" w:hAnsi="Times New Roman" w:cs="Times New Roman"/>
          <w:sz w:val="18"/>
          <w:szCs w:val="18"/>
        </w:rPr>
        <w:t xml:space="preserve"> Caribe 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B0E0" w14:textId="77777777" w:rsidR="00A3206C" w:rsidRDefault="00A3206C" w:rsidP="00A3206C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251797E8" wp14:editId="152B6CD6">
          <wp:simplePos x="0" y="0"/>
          <wp:positionH relativeFrom="margin">
            <wp:posOffset>2299970</wp:posOffset>
          </wp:positionH>
          <wp:positionV relativeFrom="paragraph">
            <wp:posOffset>-306705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E66D3" w14:textId="77777777" w:rsidR="00A3206C" w:rsidRDefault="00A3206C" w:rsidP="00A3206C">
    <w:pPr>
      <w:tabs>
        <w:tab w:val="center" w:pos="4252"/>
        <w:tab w:val="right" w:pos="8504"/>
      </w:tabs>
      <w:spacing w:line="240" w:lineRule="auto"/>
      <w:jc w:val="center"/>
      <w:rPr>
        <w:color w:val="000000" w:themeColor="text1"/>
      </w:rPr>
    </w:pPr>
  </w:p>
  <w:p w14:paraId="2AB46AFA" w14:textId="77777777" w:rsidR="00A3206C" w:rsidRPr="00A3206C" w:rsidRDefault="00A3206C" w:rsidP="00A3206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206C">
      <w:rPr>
        <w:rFonts w:ascii="Times New Roman" w:hAnsi="Times New Roman" w:cs="Times New Roman"/>
        <w:b/>
        <w:color w:val="000000" w:themeColor="text1"/>
        <w:sz w:val="24"/>
        <w:szCs w:val="24"/>
      </w:rPr>
      <w:t>ESTADO DO MARANHÃO</w:t>
    </w:r>
  </w:p>
  <w:p w14:paraId="6678B7AF" w14:textId="77777777" w:rsidR="00A3206C" w:rsidRPr="00A3206C" w:rsidRDefault="00A3206C" w:rsidP="00A3206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A3206C">
      <w:rPr>
        <w:rFonts w:ascii="Times New Roman" w:hAnsi="Times New Roman" w:cs="Times New Roman"/>
        <w:color w:val="000000" w:themeColor="text1"/>
        <w:sz w:val="24"/>
        <w:szCs w:val="24"/>
      </w:rPr>
      <w:t>Assembleia Legislativa</w:t>
    </w:r>
  </w:p>
  <w:p w14:paraId="402B9DA0" w14:textId="509CED09" w:rsidR="00A3206C" w:rsidRPr="00A3206C" w:rsidRDefault="00A3206C" w:rsidP="00A3206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206C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GABINETE DO DEPUTADO DR. YGLÉSIO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912"/>
    <w:multiLevelType w:val="hybridMultilevel"/>
    <w:tmpl w:val="601A58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4373"/>
    <w:multiLevelType w:val="hybridMultilevel"/>
    <w:tmpl w:val="9DAAFDEE"/>
    <w:lvl w:ilvl="0" w:tplc="05003E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E"/>
    <w:rsid w:val="0003526F"/>
    <w:rsid w:val="0005070B"/>
    <w:rsid w:val="0005351A"/>
    <w:rsid w:val="00064B61"/>
    <w:rsid w:val="000704E2"/>
    <w:rsid w:val="000C25F9"/>
    <w:rsid w:val="000C75E4"/>
    <w:rsid w:val="000D35C6"/>
    <w:rsid w:val="000E465B"/>
    <w:rsid w:val="000E5FF6"/>
    <w:rsid w:val="0010411A"/>
    <w:rsid w:val="00111790"/>
    <w:rsid w:val="0012326C"/>
    <w:rsid w:val="001653F0"/>
    <w:rsid w:val="001874EE"/>
    <w:rsid w:val="001A00A6"/>
    <w:rsid w:val="001B5CB3"/>
    <w:rsid w:val="001C166D"/>
    <w:rsid w:val="001F62F2"/>
    <w:rsid w:val="002378E3"/>
    <w:rsid w:val="002526F8"/>
    <w:rsid w:val="002A417F"/>
    <w:rsid w:val="002B5F4B"/>
    <w:rsid w:val="002F6D96"/>
    <w:rsid w:val="00326C18"/>
    <w:rsid w:val="00342225"/>
    <w:rsid w:val="003506B6"/>
    <w:rsid w:val="00367D43"/>
    <w:rsid w:val="00385BAD"/>
    <w:rsid w:val="003B7F7C"/>
    <w:rsid w:val="003C281E"/>
    <w:rsid w:val="003F67E6"/>
    <w:rsid w:val="00411642"/>
    <w:rsid w:val="004157BB"/>
    <w:rsid w:val="00416714"/>
    <w:rsid w:val="00421128"/>
    <w:rsid w:val="00421F1E"/>
    <w:rsid w:val="00444542"/>
    <w:rsid w:val="00451544"/>
    <w:rsid w:val="0045190C"/>
    <w:rsid w:val="00454231"/>
    <w:rsid w:val="00457F2F"/>
    <w:rsid w:val="004774FA"/>
    <w:rsid w:val="004946D1"/>
    <w:rsid w:val="004A5BD4"/>
    <w:rsid w:val="004A6CC0"/>
    <w:rsid w:val="004E4865"/>
    <w:rsid w:val="005340DC"/>
    <w:rsid w:val="00550652"/>
    <w:rsid w:val="005702CF"/>
    <w:rsid w:val="00577E05"/>
    <w:rsid w:val="00577F7D"/>
    <w:rsid w:val="00624F2E"/>
    <w:rsid w:val="0063039F"/>
    <w:rsid w:val="0063536A"/>
    <w:rsid w:val="0064031F"/>
    <w:rsid w:val="00650C18"/>
    <w:rsid w:val="006656FD"/>
    <w:rsid w:val="00674329"/>
    <w:rsid w:val="006776F9"/>
    <w:rsid w:val="006A6932"/>
    <w:rsid w:val="006A7B0F"/>
    <w:rsid w:val="006D4CC0"/>
    <w:rsid w:val="006D4D59"/>
    <w:rsid w:val="006D7F07"/>
    <w:rsid w:val="006E49C8"/>
    <w:rsid w:val="00715798"/>
    <w:rsid w:val="00736566"/>
    <w:rsid w:val="007534B2"/>
    <w:rsid w:val="00754333"/>
    <w:rsid w:val="00775634"/>
    <w:rsid w:val="007938B0"/>
    <w:rsid w:val="007A39B6"/>
    <w:rsid w:val="007C2623"/>
    <w:rsid w:val="00820E0D"/>
    <w:rsid w:val="00831045"/>
    <w:rsid w:val="00846E31"/>
    <w:rsid w:val="008B0A52"/>
    <w:rsid w:val="008C369E"/>
    <w:rsid w:val="008C4029"/>
    <w:rsid w:val="008F3791"/>
    <w:rsid w:val="0092316B"/>
    <w:rsid w:val="00923D1C"/>
    <w:rsid w:val="00924533"/>
    <w:rsid w:val="00943F92"/>
    <w:rsid w:val="00946FDF"/>
    <w:rsid w:val="00961018"/>
    <w:rsid w:val="0097385A"/>
    <w:rsid w:val="0099770D"/>
    <w:rsid w:val="009A12E5"/>
    <w:rsid w:val="009A6C45"/>
    <w:rsid w:val="009D0B82"/>
    <w:rsid w:val="00A20EAB"/>
    <w:rsid w:val="00A3206C"/>
    <w:rsid w:val="00A455E8"/>
    <w:rsid w:val="00A50743"/>
    <w:rsid w:val="00A91DD4"/>
    <w:rsid w:val="00A92134"/>
    <w:rsid w:val="00A943F6"/>
    <w:rsid w:val="00AF087C"/>
    <w:rsid w:val="00B274CD"/>
    <w:rsid w:val="00B35A6B"/>
    <w:rsid w:val="00B37655"/>
    <w:rsid w:val="00B420FC"/>
    <w:rsid w:val="00B42F17"/>
    <w:rsid w:val="00B61F27"/>
    <w:rsid w:val="00B65168"/>
    <w:rsid w:val="00B944AF"/>
    <w:rsid w:val="00B94B7F"/>
    <w:rsid w:val="00BB1F51"/>
    <w:rsid w:val="00BB2611"/>
    <w:rsid w:val="00BE395D"/>
    <w:rsid w:val="00C05772"/>
    <w:rsid w:val="00C10EA5"/>
    <w:rsid w:val="00C732C7"/>
    <w:rsid w:val="00C8503C"/>
    <w:rsid w:val="00C87A21"/>
    <w:rsid w:val="00CC430D"/>
    <w:rsid w:val="00CD3F64"/>
    <w:rsid w:val="00D02E5D"/>
    <w:rsid w:val="00D24333"/>
    <w:rsid w:val="00D3151F"/>
    <w:rsid w:val="00D71B5E"/>
    <w:rsid w:val="00D8019A"/>
    <w:rsid w:val="00D83200"/>
    <w:rsid w:val="00EA29CA"/>
    <w:rsid w:val="00EB70A8"/>
    <w:rsid w:val="00EC18D7"/>
    <w:rsid w:val="00EE4628"/>
    <w:rsid w:val="00F04187"/>
    <w:rsid w:val="00F066FC"/>
    <w:rsid w:val="00F170E7"/>
    <w:rsid w:val="00F30420"/>
    <w:rsid w:val="00F40EFB"/>
    <w:rsid w:val="00F41A5E"/>
    <w:rsid w:val="00F53EDF"/>
    <w:rsid w:val="00F91DC7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6360"/>
  <w15:chartTrackingRefBased/>
  <w15:docId w15:val="{67EEBBED-406B-40C2-A110-FED8506C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2F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801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57F2F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05351A"/>
    <w:rPr>
      <w:i/>
      <w:iCs/>
    </w:rPr>
  </w:style>
  <w:style w:type="paragraph" w:customStyle="1" w:styleId="p5">
    <w:name w:val="p5"/>
    <w:basedOn w:val="Normal"/>
    <w:rsid w:val="002378E3"/>
    <w:pPr>
      <w:widowControl w:val="0"/>
      <w:tabs>
        <w:tab w:val="left" w:pos="5680"/>
      </w:tabs>
      <w:suppressAutoHyphens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9C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E49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9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9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9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9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1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798"/>
  </w:style>
  <w:style w:type="paragraph" w:styleId="Rodap">
    <w:name w:val="footer"/>
    <w:basedOn w:val="Normal"/>
    <w:link w:val="RodapChar"/>
    <w:uiPriority w:val="99"/>
    <w:unhideWhenUsed/>
    <w:rsid w:val="00715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798"/>
  </w:style>
  <w:style w:type="paragraph" w:customStyle="1" w:styleId="ydp9540ee61msonormal">
    <w:name w:val="ydp9540ee61msonormal"/>
    <w:basedOn w:val="Normal"/>
    <w:rsid w:val="00736566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customStyle="1" w:styleId="Default">
    <w:name w:val="Default"/>
    <w:rsid w:val="0073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5190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4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4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7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649/cuidarte.v9i2.5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E802-5867-466B-A99D-3568E760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Mylla Maria Sousa Sampaio</cp:lastModifiedBy>
  <cp:revision>2</cp:revision>
  <cp:lastPrinted>2019-07-15T21:59:00Z</cp:lastPrinted>
  <dcterms:created xsi:type="dcterms:W3CDTF">2019-07-15T22:27:00Z</dcterms:created>
  <dcterms:modified xsi:type="dcterms:W3CDTF">2019-07-15T22:27:00Z</dcterms:modified>
</cp:coreProperties>
</file>