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 xml:space="preserve">ROJETO DE LEI </w:t>
      </w:r>
      <w:r w:rsidR="00502DF0">
        <w:rPr>
          <w:rFonts w:ascii="Times New Roman" w:eastAsia="Times New Roman" w:hAnsi="Times New Roman" w:cs="Times New Roman"/>
        </w:rPr>
        <w:t xml:space="preserve">ORDINÁRIA </w:t>
      </w:r>
      <w:r w:rsidR="00002FA4">
        <w:rPr>
          <w:rFonts w:ascii="Times New Roman" w:eastAsia="Times New Roman" w:hAnsi="Times New Roman" w:cs="Times New Roman"/>
        </w:rPr>
        <w:t>Nº</w:t>
      </w:r>
      <w:r w:rsidR="00EA3321">
        <w:rPr>
          <w:rFonts w:ascii="Times New Roman" w:eastAsia="Times New Roman" w:hAnsi="Times New Roman" w:cs="Times New Roman"/>
        </w:rPr>
        <w:t xml:space="preserve"> ____ DE 2020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B35EC2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A26">
        <w:rPr>
          <w:rFonts w:ascii="Times New Roman" w:hAnsi="Times New Roman" w:cs="Times New Roman"/>
          <w:b/>
          <w:i/>
          <w:sz w:val="24"/>
          <w:szCs w:val="24"/>
        </w:rPr>
        <w:t>DISPÕE SOBRE A PROIBIÇÃO DA CONCESSÃO</w:t>
      </w:r>
      <w:r w:rsidR="00352084">
        <w:rPr>
          <w:rFonts w:ascii="Times New Roman" w:hAnsi="Times New Roman" w:cs="Times New Roman"/>
          <w:b/>
          <w:i/>
          <w:sz w:val="24"/>
          <w:szCs w:val="24"/>
        </w:rPr>
        <w:t>, PELO ESTADO DO MARANHÃO,</w:t>
      </w:r>
      <w:r w:rsidRPr="004B5A26">
        <w:rPr>
          <w:rFonts w:ascii="Times New Roman" w:hAnsi="Times New Roman" w:cs="Times New Roman"/>
          <w:b/>
          <w:i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b/>
          <w:i/>
          <w:sz w:val="24"/>
          <w:szCs w:val="24"/>
        </w:rPr>
        <w:t>ISENÇÃO OU BENEFÍCIO FISCAL A PESSOA FÍSICA OU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b/>
          <w:i/>
          <w:sz w:val="24"/>
          <w:szCs w:val="24"/>
        </w:rPr>
        <w:t>JURÍDICA ENVOLVIDA EM CORRUPÇÃO OU ATO 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b/>
          <w:i/>
          <w:sz w:val="24"/>
          <w:szCs w:val="24"/>
        </w:rPr>
        <w:t>IMPROBIDADE ADMINISTRATIVA.</w:t>
      </w:r>
    </w:p>
    <w:p w:rsidR="00815FBE" w:rsidRDefault="00815FBE" w:rsidP="00B35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A26" w:rsidRPr="004B5A26" w:rsidRDefault="00B35EC2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5EC2">
        <w:rPr>
          <w:rFonts w:ascii="Times New Roman" w:hAnsi="Times New Roman" w:cs="Times New Roman"/>
          <w:b/>
          <w:sz w:val="24"/>
          <w:szCs w:val="24"/>
        </w:rPr>
        <w:t>Art. 1º</w:t>
      </w:r>
      <w:r w:rsidRPr="00B35EC2">
        <w:rPr>
          <w:rFonts w:ascii="Times New Roman" w:hAnsi="Times New Roman" w:cs="Times New Roman"/>
          <w:sz w:val="24"/>
          <w:szCs w:val="24"/>
        </w:rPr>
        <w:t xml:space="preserve"> -</w:t>
      </w:r>
      <w:r w:rsidR="00815FBE">
        <w:rPr>
          <w:rFonts w:ascii="Times New Roman" w:hAnsi="Times New Roman" w:cs="Times New Roman"/>
          <w:sz w:val="24"/>
          <w:szCs w:val="24"/>
        </w:rPr>
        <w:t xml:space="preserve"> </w:t>
      </w:r>
      <w:r w:rsidR="004B5A26" w:rsidRPr="004B5A26">
        <w:rPr>
          <w:rFonts w:ascii="Times New Roman" w:hAnsi="Times New Roman" w:cs="Times New Roman"/>
          <w:sz w:val="24"/>
          <w:szCs w:val="24"/>
        </w:rPr>
        <w:t>Não será concedida isenção ou benefício fiscal se verificado, em relação ao requerente, alguma das</w:t>
      </w:r>
      <w:r w:rsidR="004B5A26">
        <w:rPr>
          <w:rFonts w:ascii="Times New Roman" w:hAnsi="Times New Roman" w:cs="Times New Roman"/>
          <w:sz w:val="24"/>
          <w:szCs w:val="24"/>
        </w:rPr>
        <w:t xml:space="preserve"> </w:t>
      </w:r>
      <w:r w:rsidR="004B5A26" w:rsidRPr="004B5A26">
        <w:rPr>
          <w:rFonts w:ascii="Times New Roman" w:hAnsi="Times New Roman" w:cs="Times New Roman"/>
          <w:sz w:val="24"/>
          <w:szCs w:val="24"/>
        </w:rPr>
        <w:t>seguintes situações: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</w:t>
      </w:r>
      <w:r w:rsidRPr="004B5A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5A26">
        <w:rPr>
          <w:rFonts w:ascii="Times New Roman" w:hAnsi="Times New Roman" w:cs="Times New Roman"/>
          <w:sz w:val="24"/>
          <w:szCs w:val="24"/>
        </w:rPr>
        <w:t>existência</w:t>
      </w:r>
      <w:proofErr w:type="gramEnd"/>
      <w:r w:rsidRPr="004B5A26">
        <w:rPr>
          <w:rFonts w:ascii="Times New Roman" w:hAnsi="Times New Roman" w:cs="Times New Roman"/>
          <w:sz w:val="24"/>
          <w:szCs w:val="24"/>
        </w:rPr>
        <w:t xml:space="preserve"> de condenação pelos </w:t>
      </w:r>
      <w:r>
        <w:rPr>
          <w:rFonts w:ascii="Times New Roman" w:hAnsi="Times New Roman" w:cs="Times New Roman"/>
          <w:sz w:val="24"/>
          <w:szCs w:val="24"/>
        </w:rPr>
        <w:t>delitos</w:t>
      </w:r>
      <w:r w:rsidRPr="004B5A26">
        <w:rPr>
          <w:rFonts w:ascii="Times New Roman" w:hAnsi="Times New Roman" w:cs="Times New Roman"/>
          <w:sz w:val="24"/>
          <w:szCs w:val="24"/>
        </w:rPr>
        <w:t xml:space="preserve"> previs</w:t>
      </w:r>
      <w:r>
        <w:rPr>
          <w:rFonts w:ascii="Times New Roman" w:hAnsi="Times New Roman" w:cs="Times New Roman"/>
          <w:sz w:val="24"/>
          <w:szCs w:val="24"/>
        </w:rPr>
        <w:t>tos</w:t>
      </w:r>
      <w:r w:rsidRPr="004B5A26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título que versa sobre os crimes cometidos contra a Administração Pública, do Código Penal brasilei</w:t>
      </w:r>
      <w:r w:rsidR="00502DF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5A26">
        <w:rPr>
          <w:rFonts w:ascii="Times New Roman" w:hAnsi="Times New Roman" w:cs="Times New Roman"/>
          <w:sz w:val="24"/>
          <w:szCs w:val="24"/>
        </w:rPr>
        <w:t>;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II</w:t>
      </w:r>
      <w:r w:rsidRPr="004B5A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5A26">
        <w:rPr>
          <w:rFonts w:ascii="Times New Roman" w:hAnsi="Times New Roman" w:cs="Times New Roman"/>
          <w:sz w:val="24"/>
          <w:szCs w:val="24"/>
        </w:rPr>
        <w:t>existência</w:t>
      </w:r>
      <w:proofErr w:type="gramEnd"/>
      <w:r w:rsidRPr="004B5A26">
        <w:rPr>
          <w:rFonts w:ascii="Times New Roman" w:hAnsi="Times New Roman" w:cs="Times New Roman"/>
          <w:sz w:val="24"/>
          <w:szCs w:val="24"/>
        </w:rPr>
        <w:t xml:space="preserve"> de condenação por improbidade administrativa praticada em qualquer nível dos entes públicos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sz w:val="24"/>
          <w:szCs w:val="24"/>
        </w:rPr>
        <w:t>federados, nos termos do Capítulo II da Lei Federal n° 8.429, de 2 de junho de 1992</w:t>
      </w:r>
      <w:r w:rsidR="00502DF0">
        <w:rPr>
          <w:rFonts w:ascii="Times New Roman" w:hAnsi="Times New Roman" w:cs="Times New Roman"/>
          <w:sz w:val="24"/>
          <w:szCs w:val="24"/>
        </w:rPr>
        <w:t>, ou o diploma normativo que venha a lhe substituir</w:t>
      </w:r>
      <w:r w:rsidRPr="004B5A26">
        <w:rPr>
          <w:rFonts w:ascii="Times New Roman" w:hAnsi="Times New Roman" w:cs="Times New Roman"/>
          <w:sz w:val="24"/>
          <w:szCs w:val="24"/>
        </w:rPr>
        <w:t>;</w:t>
      </w:r>
    </w:p>
    <w:p w:rsidR="004B5A26" w:rsidRPr="004B5A26" w:rsidRDefault="004B5A26" w:rsidP="00502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III</w:t>
      </w:r>
      <w:r w:rsidRPr="004B5A26">
        <w:rPr>
          <w:rFonts w:ascii="Times New Roman" w:hAnsi="Times New Roman" w:cs="Times New Roman"/>
          <w:sz w:val="24"/>
          <w:szCs w:val="24"/>
        </w:rPr>
        <w:t xml:space="preserve"> - existência de condenação judicial ou administrativa pela prática dos atos lesivos à administração pública,</w:t>
      </w:r>
      <w:r w:rsidR="00502DF0">
        <w:rPr>
          <w:rFonts w:ascii="Times New Roman" w:hAnsi="Times New Roman" w:cs="Times New Roman"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sz w:val="24"/>
          <w:szCs w:val="24"/>
        </w:rPr>
        <w:t>nacional ou estrangeira, tipificados no art. 5° da Lei Federal n° 12.846, de 1° de agosto de 2013</w:t>
      </w:r>
      <w:r w:rsidR="00502DF0">
        <w:rPr>
          <w:rFonts w:ascii="Times New Roman" w:hAnsi="Times New Roman" w:cs="Times New Roman"/>
          <w:sz w:val="24"/>
          <w:szCs w:val="24"/>
        </w:rPr>
        <w:t>, ou o diploma normativo que venha a lhe substituir</w:t>
      </w:r>
      <w:r w:rsidRPr="004B5A26">
        <w:rPr>
          <w:rFonts w:ascii="Times New Roman" w:hAnsi="Times New Roman" w:cs="Times New Roman"/>
          <w:sz w:val="24"/>
          <w:szCs w:val="24"/>
        </w:rPr>
        <w:t>.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02D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B5A26">
        <w:rPr>
          <w:rFonts w:ascii="Times New Roman" w:hAnsi="Times New Roman" w:cs="Times New Roman"/>
          <w:sz w:val="24"/>
          <w:szCs w:val="24"/>
        </w:rPr>
        <w:t xml:space="preserve"> As condenações previstas no </w:t>
      </w:r>
      <w:r w:rsidRPr="00502DF0">
        <w:rPr>
          <w:rFonts w:ascii="Times New Roman" w:hAnsi="Times New Roman" w:cs="Times New Roman"/>
          <w:i/>
          <w:sz w:val="24"/>
          <w:szCs w:val="24"/>
        </w:rPr>
        <w:t>caput</w:t>
      </w:r>
      <w:r w:rsidRPr="004B5A26">
        <w:rPr>
          <w:rFonts w:ascii="Times New Roman" w:hAnsi="Times New Roman" w:cs="Times New Roman"/>
          <w:sz w:val="24"/>
          <w:szCs w:val="24"/>
        </w:rPr>
        <w:t xml:space="preserve"> somente produzirão efeitos após o trânsito em julgado</w:t>
      </w:r>
      <w:r w:rsidR="00502DF0">
        <w:rPr>
          <w:rFonts w:ascii="Times New Roman" w:hAnsi="Times New Roman" w:cs="Times New Roman"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sz w:val="24"/>
          <w:szCs w:val="24"/>
        </w:rPr>
        <w:t>de sentença condenatória ou a coisa julgada administrativamente.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Art. 2°</w:t>
      </w:r>
      <w:r w:rsidRPr="004B5A26">
        <w:rPr>
          <w:rFonts w:ascii="Times New Roman" w:hAnsi="Times New Roman" w:cs="Times New Roman"/>
          <w:sz w:val="24"/>
          <w:szCs w:val="24"/>
        </w:rPr>
        <w:t xml:space="preserve"> </w:t>
      </w:r>
      <w:r w:rsidR="00502DF0">
        <w:rPr>
          <w:rFonts w:ascii="Times New Roman" w:hAnsi="Times New Roman" w:cs="Times New Roman"/>
          <w:sz w:val="24"/>
          <w:szCs w:val="24"/>
        </w:rPr>
        <w:t xml:space="preserve">- </w:t>
      </w:r>
      <w:r w:rsidRPr="004B5A26">
        <w:rPr>
          <w:rFonts w:ascii="Times New Roman" w:hAnsi="Times New Roman" w:cs="Times New Roman"/>
          <w:sz w:val="24"/>
          <w:szCs w:val="24"/>
        </w:rPr>
        <w:t>Os requerimentos solicitando isenção ou benefício fiscal deverão estar acompanhados de: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</w:t>
      </w:r>
      <w:r w:rsidRPr="004B5A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5A26">
        <w:rPr>
          <w:rFonts w:ascii="Times New Roman" w:hAnsi="Times New Roman" w:cs="Times New Roman"/>
          <w:sz w:val="24"/>
          <w:szCs w:val="24"/>
        </w:rPr>
        <w:t>certidões</w:t>
      </w:r>
      <w:proofErr w:type="gramEnd"/>
      <w:r w:rsidRPr="004B5A26">
        <w:rPr>
          <w:rFonts w:ascii="Times New Roman" w:hAnsi="Times New Roman" w:cs="Times New Roman"/>
          <w:sz w:val="24"/>
          <w:szCs w:val="24"/>
        </w:rPr>
        <w:t xml:space="preserve"> negativas cíveis e criminais da Justiça local e da Justiça Federal;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II</w:t>
      </w:r>
      <w:r w:rsidRPr="004B5A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5A26">
        <w:rPr>
          <w:rFonts w:ascii="Times New Roman" w:hAnsi="Times New Roman" w:cs="Times New Roman"/>
          <w:sz w:val="24"/>
          <w:szCs w:val="24"/>
        </w:rPr>
        <w:t>declaração</w:t>
      </w:r>
      <w:proofErr w:type="gramEnd"/>
      <w:r w:rsidRPr="004B5A26">
        <w:rPr>
          <w:rFonts w:ascii="Times New Roman" w:hAnsi="Times New Roman" w:cs="Times New Roman"/>
          <w:sz w:val="24"/>
          <w:szCs w:val="24"/>
        </w:rPr>
        <w:t xml:space="preserve"> do requerente de que não se enquadra nas vedações do art. 1°;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III</w:t>
      </w:r>
      <w:r w:rsidRPr="004B5A26">
        <w:rPr>
          <w:rFonts w:ascii="Times New Roman" w:hAnsi="Times New Roman" w:cs="Times New Roman"/>
          <w:sz w:val="24"/>
          <w:szCs w:val="24"/>
        </w:rPr>
        <w:t xml:space="preserve"> - declaração de cumprimento de acordo de leniência, se for o caso.</w:t>
      </w:r>
    </w:p>
    <w:p w:rsidR="004B5A26" w:rsidRPr="004B5A26" w:rsidRDefault="004B5A26" w:rsidP="004B5A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lastRenderedPageBreak/>
        <w:t>Art. 3°</w:t>
      </w:r>
      <w:r w:rsidR="00502DF0">
        <w:rPr>
          <w:rFonts w:ascii="Times New Roman" w:hAnsi="Times New Roman" w:cs="Times New Roman"/>
          <w:sz w:val="24"/>
          <w:szCs w:val="24"/>
        </w:rPr>
        <w:t xml:space="preserve"> -</w:t>
      </w:r>
      <w:r w:rsidRPr="004B5A26">
        <w:rPr>
          <w:rFonts w:ascii="Times New Roman" w:hAnsi="Times New Roman" w:cs="Times New Roman"/>
          <w:sz w:val="24"/>
          <w:szCs w:val="24"/>
        </w:rPr>
        <w:t xml:space="preserve"> A isenção ou o benefício fiscal concedido será cancelado se constatada, a qualquer tempo, falsidade</w:t>
      </w:r>
      <w:r w:rsidR="00502DF0">
        <w:rPr>
          <w:rFonts w:ascii="Times New Roman" w:hAnsi="Times New Roman" w:cs="Times New Roman"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sz w:val="24"/>
          <w:szCs w:val="24"/>
        </w:rPr>
        <w:t>nas declarações apresentadas.</w:t>
      </w:r>
    </w:p>
    <w:p w:rsidR="00502DF0" w:rsidRDefault="004B5A26" w:rsidP="00502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</w:pPr>
      <w:r w:rsidRPr="00502DF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02DF0">
        <w:rPr>
          <w:rFonts w:ascii="Times New Roman" w:hAnsi="Times New Roman" w:cs="Times New Roman"/>
          <w:sz w:val="24"/>
          <w:szCs w:val="24"/>
        </w:rPr>
        <w:t xml:space="preserve"> -</w:t>
      </w:r>
      <w:r w:rsidRPr="004B5A26">
        <w:rPr>
          <w:rFonts w:ascii="Times New Roman" w:hAnsi="Times New Roman" w:cs="Times New Roman"/>
          <w:sz w:val="24"/>
          <w:szCs w:val="24"/>
        </w:rPr>
        <w:t xml:space="preserve"> </w:t>
      </w:r>
      <w:r w:rsidRPr="00502DF0">
        <w:rPr>
          <w:rFonts w:ascii="Times New Roman" w:hAnsi="Times New Roman" w:cs="Times New Roman"/>
          <w:sz w:val="24"/>
          <w:szCs w:val="24"/>
        </w:rPr>
        <w:t xml:space="preserve">Havendo cancelamento das isenções ou dos benefícios fiscais concedidos, </w:t>
      </w:r>
      <w:r w:rsidR="00502DF0">
        <w:rPr>
          <w:rFonts w:ascii="Times New Roman" w:hAnsi="Times New Roman" w:cs="Times New Roman"/>
          <w:sz w:val="24"/>
          <w:szCs w:val="24"/>
        </w:rPr>
        <w:t xml:space="preserve">o órgão fiscal correspondente </w:t>
      </w:r>
      <w:r w:rsidR="00502DF0" w:rsidRPr="00502DF0">
        <w:rPr>
          <w:rFonts w:ascii="Times New Roman" w:hAnsi="Times New Roman" w:cs="Times New Roman"/>
          <w:sz w:val="24"/>
          <w:szCs w:val="24"/>
        </w:rPr>
        <w:t xml:space="preserve">lançará os tributos </w:t>
      </w:r>
      <w:r w:rsidR="00502DF0">
        <w:rPr>
          <w:rFonts w:ascii="Times New Roman" w:hAnsi="Times New Roman" w:cs="Times New Roman"/>
          <w:sz w:val="24"/>
          <w:szCs w:val="24"/>
        </w:rPr>
        <w:t>devidos</w:t>
      </w:r>
      <w:r w:rsidR="00502DF0" w:rsidRPr="00502DF0">
        <w:rPr>
          <w:rFonts w:ascii="Times New Roman" w:hAnsi="Times New Roman" w:cs="Times New Roman"/>
          <w:sz w:val="24"/>
          <w:szCs w:val="24"/>
        </w:rPr>
        <w:t xml:space="preserve"> com a cobrança dos gravames previstos na legislação, sem prejuízo das sanções cíveis, penais e administrativas.</w:t>
      </w:r>
    </w:p>
    <w:p w:rsidR="00502DF0" w:rsidRPr="00502DF0" w:rsidRDefault="00502DF0" w:rsidP="00502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Art. 4°</w:t>
      </w:r>
      <w:r w:rsidRPr="00502DF0">
        <w:rPr>
          <w:rFonts w:ascii="Times New Roman" w:hAnsi="Times New Roman" w:cs="Times New Roman"/>
          <w:sz w:val="24"/>
          <w:szCs w:val="24"/>
        </w:rPr>
        <w:t xml:space="preserve"> </w:t>
      </w:r>
      <w:r w:rsidRPr="00502DF0">
        <w:rPr>
          <w:rFonts w:ascii="Times New Roman" w:hAnsi="Times New Roman" w:cs="Times New Roman"/>
          <w:sz w:val="24"/>
          <w:szCs w:val="24"/>
        </w:rPr>
        <w:t>- Os órgãos fiscais deverão</w:t>
      </w:r>
      <w:r w:rsidRPr="00502DF0">
        <w:rPr>
          <w:rFonts w:ascii="Times New Roman" w:hAnsi="Times New Roman" w:cs="Times New Roman"/>
          <w:sz w:val="24"/>
          <w:szCs w:val="24"/>
        </w:rPr>
        <w:t xml:space="preserve"> consultar ou cruzar dados nos registros de inscrição de empresas no Cadastro Nacional de Empresas Punidas - CNEP, para avaliação da possibilidade de concessão, manutenção ou renovação de isenções e benefícios </w:t>
      </w:r>
      <w:r w:rsidRPr="00502DF0">
        <w:rPr>
          <w:rFonts w:ascii="Times New Roman" w:hAnsi="Times New Roman" w:cs="Times New Roman"/>
          <w:sz w:val="24"/>
          <w:szCs w:val="24"/>
        </w:rPr>
        <w:t>tributários</w:t>
      </w:r>
      <w:r w:rsidRPr="00502DF0">
        <w:rPr>
          <w:rFonts w:ascii="Times New Roman" w:hAnsi="Times New Roman" w:cs="Times New Roman"/>
          <w:sz w:val="24"/>
          <w:szCs w:val="24"/>
        </w:rPr>
        <w:t xml:space="preserve"> porventura concedidos.</w:t>
      </w:r>
    </w:p>
    <w:p w:rsidR="00502DF0" w:rsidRPr="00502DF0" w:rsidRDefault="00502DF0" w:rsidP="00502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DF0">
        <w:rPr>
          <w:rFonts w:ascii="Times New Roman" w:hAnsi="Times New Roman" w:cs="Times New Roman"/>
          <w:b/>
          <w:sz w:val="24"/>
          <w:szCs w:val="24"/>
        </w:rPr>
        <w:t>Art. 5°</w:t>
      </w:r>
      <w:r w:rsidRPr="00502DF0">
        <w:rPr>
          <w:rFonts w:ascii="Times New Roman" w:hAnsi="Times New Roman" w:cs="Times New Roman"/>
          <w:sz w:val="24"/>
          <w:szCs w:val="24"/>
        </w:rPr>
        <w:t xml:space="preserve"> </w:t>
      </w:r>
      <w:r w:rsidRPr="00502DF0">
        <w:rPr>
          <w:rFonts w:ascii="Times New Roman" w:hAnsi="Times New Roman" w:cs="Times New Roman"/>
          <w:sz w:val="24"/>
          <w:szCs w:val="24"/>
        </w:rPr>
        <w:t xml:space="preserve">- </w:t>
      </w:r>
      <w:r w:rsidRPr="00502DF0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Pr="00502DF0">
        <w:rPr>
          <w:rFonts w:ascii="Times New Roman" w:hAnsi="Times New Roman" w:cs="Times New Roman"/>
          <w:sz w:val="24"/>
          <w:szCs w:val="24"/>
        </w:rPr>
        <w:t>.</w:t>
      </w:r>
    </w:p>
    <w:p w:rsidR="00451A2C" w:rsidRPr="00451A2C" w:rsidRDefault="00451A2C" w:rsidP="00451A2C"/>
    <w:p w:rsidR="00694EC3" w:rsidRDefault="001D310D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1E5FD6" w:rsidRDefault="001E5FD6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EA3321" w:rsidRDefault="00EA3321" w:rsidP="001E5FD6"/>
    <w:p w:rsidR="00502DF0" w:rsidRDefault="00502DF0" w:rsidP="001E5FD6"/>
    <w:p w:rsidR="00502DF0" w:rsidRDefault="00502DF0" w:rsidP="001E5FD6"/>
    <w:p w:rsidR="00502DF0" w:rsidRDefault="00502DF0" w:rsidP="001E5FD6"/>
    <w:p w:rsidR="00694EC3" w:rsidRDefault="00502DF0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</w:t>
      </w:r>
      <w:r w:rsidR="00002FA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EA3321" w:rsidRDefault="001D310D" w:rsidP="00EA332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de Lei ora apresentado a esta Casa </w:t>
      </w:r>
      <w:r w:rsidR="00EA3321">
        <w:rPr>
          <w:rFonts w:ascii="Times New Roman" w:eastAsia="Times New Roman" w:hAnsi="Times New Roman" w:cs="Times New Roman"/>
          <w:sz w:val="24"/>
          <w:szCs w:val="24"/>
        </w:rPr>
        <w:t xml:space="preserve">tem como objetivo </w:t>
      </w:r>
      <w:r w:rsidR="00502DF0">
        <w:rPr>
          <w:rFonts w:ascii="Times New Roman" w:eastAsia="Times New Roman" w:hAnsi="Times New Roman" w:cs="Times New Roman"/>
          <w:sz w:val="24"/>
          <w:szCs w:val="24"/>
        </w:rPr>
        <w:t>vedar a concessão</w:t>
      </w:r>
      <w:r w:rsidR="00352084">
        <w:rPr>
          <w:rFonts w:ascii="Times New Roman" w:eastAsia="Times New Roman" w:hAnsi="Times New Roman" w:cs="Times New Roman"/>
          <w:sz w:val="24"/>
          <w:szCs w:val="24"/>
        </w:rPr>
        <w:t xml:space="preserve">, pelo Estado do Maranhão, </w:t>
      </w:r>
      <w:r w:rsidR="00502DF0">
        <w:rPr>
          <w:rFonts w:ascii="Times New Roman" w:eastAsia="Times New Roman" w:hAnsi="Times New Roman" w:cs="Times New Roman"/>
          <w:sz w:val="24"/>
          <w:szCs w:val="24"/>
        </w:rPr>
        <w:t xml:space="preserve">de benefícios de isenção ou benefício fiscal a pessoa física ou jurídica envolvida em corrupção ou ato de improbidade administrativa </w:t>
      </w:r>
      <w:r w:rsidR="00352084">
        <w:rPr>
          <w:rFonts w:ascii="Times New Roman" w:eastAsia="Times New Roman" w:hAnsi="Times New Roman" w:cs="Times New Roman"/>
          <w:sz w:val="24"/>
          <w:szCs w:val="24"/>
        </w:rPr>
        <w:t>que estejam tipificados no Código Penal brasileiro e/ou em leis especiais.</w:t>
      </w:r>
    </w:p>
    <w:p w:rsidR="00186985" w:rsidRDefault="00186985" w:rsidP="0018698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jurisprudência reconhece que a concessão de benefícios fiscais de qualquer natureza é ato discricionário do poder público, estando fora do controle jurisdicional, conforme se verifica na jurisprudência do Supremo Tribunal Federal – STF:</w:t>
      </w:r>
    </w:p>
    <w:p w:rsidR="00186985" w:rsidRPr="00186985" w:rsidRDefault="00186985" w:rsidP="00186985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985">
        <w:rPr>
          <w:rFonts w:ascii="Times New Roman" w:eastAsia="Times New Roman" w:hAnsi="Times New Roman" w:cs="Times New Roman"/>
          <w:sz w:val="20"/>
          <w:szCs w:val="20"/>
        </w:rPr>
        <w:t xml:space="preserve">O Decreto 420/1992 estabeleceu alíquotas diferenciadas – incentivo fiscal – visando dar concreção ao preceito veiculado pelo art. 3º da Constituição, ao objetivo da redução das desigualdades regionais e de desenvolvimento nacional. Autoriza-o o art. 151, I, da Constituição. (...) </w:t>
      </w:r>
      <w:r w:rsidRPr="00186985">
        <w:rPr>
          <w:rFonts w:ascii="Times New Roman" w:eastAsia="Times New Roman" w:hAnsi="Times New Roman" w:cs="Times New Roman"/>
          <w:b/>
          <w:sz w:val="20"/>
          <w:szCs w:val="20"/>
        </w:rPr>
        <w:t>A concessão do benefício da isenção fiscal é ato discricionário, fundado em juízo de conveniência e oportunidade do poder público</w:t>
      </w:r>
      <w:r w:rsidRPr="00186985">
        <w:rPr>
          <w:rFonts w:ascii="Times New Roman" w:eastAsia="Times New Roman" w:hAnsi="Times New Roman" w:cs="Times New Roman"/>
          <w:sz w:val="20"/>
          <w:szCs w:val="20"/>
        </w:rPr>
        <w:t>, cujo controle é vedado ao Judiciário.</w:t>
      </w:r>
    </w:p>
    <w:p w:rsidR="00186985" w:rsidRPr="00186985" w:rsidRDefault="00186985" w:rsidP="00186985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985">
        <w:rPr>
          <w:rFonts w:ascii="Times New Roman" w:eastAsia="Times New Roman" w:hAnsi="Times New Roman" w:cs="Times New Roman"/>
          <w:sz w:val="20"/>
          <w:szCs w:val="20"/>
        </w:rPr>
        <w:t xml:space="preserve">AI 630.997 </w:t>
      </w:r>
      <w:proofErr w:type="spellStart"/>
      <w:r w:rsidRPr="00186985">
        <w:rPr>
          <w:rFonts w:ascii="Times New Roman" w:eastAsia="Times New Roman" w:hAnsi="Times New Roman" w:cs="Times New Roman"/>
          <w:sz w:val="20"/>
          <w:szCs w:val="20"/>
        </w:rPr>
        <w:t>AgR</w:t>
      </w:r>
      <w:proofErr w:type="spellEnd"/>
      <w:r w:rsidRPr="00186985">
        <w:rPr>
          <w:rFonts w:ascii="Times New Roman" w:eastAsia="Times New Roman" w:hAnsi="Times New Roman" w:cs="Times New Roman"/>
          <w:sz w:val="20"/>
          <w:szCs w:val="20"/>
        </w:rPr>
        <w:t>, rel. min. Eros Grau, j. 24-4-2007, 2ª T, DJ de 18-5-2007.</w:t>
      </w:r>
    </w:p>
    <w:p w:rsidR="00CF5696" w:rsidRDefault="00DE4F76" w:rsidP="00CF5696">
      <w:pPr>
        <w:spacing w:before="24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>abe-se que o poder discricionário é aquele no</w:t>
      </w:r>
      <w:r w:rsidR="00186985" w:rsidRPr="00186985">
        <w:rPr>
          <w:rFonts w:ascii="Times New Roman" w:eastAsia="Times New Roman" w:hAnsi="Times New Roman" w:cs="Times New Roman"/>
          <w:sz w:val="24"/>
          <w:szCs w:val="24"/>
        </w:rPr>
        <w:t xml:space="preserve"> no qual é permitido a Administração Pública praticar atos com a liberdade de escolha, pautada na conveniência e oportunidade.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985" w:rsidRPr="00186985">
        <w:rPr>
          <w:rFonts w:ascii="Times New Roman" w:eastAsia="Times New Roman" w:hAnsi="Times New Roman" w:cs="Times New Roman"/>
          <w:sz w:val="24"/>
          <w:szCs w:val="24"/>
        </w:rPr>
        <w:t>Meirelles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 xml:space="preserve"> (2005, ps. 118-119)</w:t>
      </w:r>
      <w:r w:rsidR="00186985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86985" w:rsidRPr="00186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>afirma</w:t>
      </w:r>
      <w:r w:rsidR="00186985" w:rsidRPr="00186985">
        <w:rPr>
          <w:rFonts w:ascii="Times New Roman" w:eastAsia="Times New Roman" w:hAnsi="Times New Roman" w:cs="Times New Roman"/>
          <w:sz w:val="24"/>
          <w:szCs w:val="24"/>
        </w:rPr>
        <w:t xml:space="preserve"> que “discricionari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6985" w:rsidRPr="00186985">
        <w:rPr>
          <w:rFonts w:ascii="Times New Roman" w:eastAsia="Times New Roman" w:hAnsi="Times New Roman" w:cs="Times New Roman"/>
          <w:sz w:val="24"/>
          <w:szCs w:val="24"/>
        </w:rPr>
        <w:t xml:space="preserve">dade é a liberdade de ação administrativa, dentro dos limites permitidos em lei”. 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>A proposição cria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 justamente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 xml:space="preserve"> uma limitação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186985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a discricionariedade da concessão de isenções e benefícios tributários, o que é perfeitamente cabível, uma vez que </w:t>
      </w:r>
      <w:r w:rsidR="008D6752" w:rsidRPr="008D6752">
        <w:rPr>
          <w:rFonts w:ascii="Times New Roman" w:eastAsia="Times New Roman" w:hAnsi="Times New Roman" w:cs="Times New Roman"/>
          <w:sz w:val="24"/>
          <w:szCs w:val="24"/>
        </w:rPr>
        <w:t>mesmo para a prática de um ato discricionário, o administrador público deverá ter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 não só a </w:t>
      </w:r>
      <w:r w:rsidR="008D6752" w:rsidRPr="008D6752">
        <w:rPr>
          <w:rFonts w:ascii="Times New Roman" w:eastAsia="Times New Roman" w:hAnsi="Times New Roman" w:cs="Times New Roman"/>
          <w:sz w:val="24"/>
          <w:szCs w:val="24"/>
        </w:rPr>
        <w:t xml:space="preserve">competência legal para </w:t>
      </w:r>
      <w:proofErr w:type="gramStart"/>
      <w:r w:rsidR="008D6752" w:rsidRPr="008D6752">
        <w:rPr>
          <w:rFonts w:ascii="Times New Roman" w:eastAsia="Times New Roman" w:hAnsi="Times New Roman" w:cs="Times New Roman"/>
          <w:sz w:val="24"/>
          <w:szCs w:val="24"/>
        </w:rPr>
        <w:t>praticá-lo</w:t>
      </w:r>
      <w:proofErr w:type="gramEnd"/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, como também </w:t>
      </w:r>
      <w:r w:rsidR="008D6752" w:rsidRPr="008D6752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752" w:rsidRPr="008D6752">
        <w:rPr>
          <w:rFonts w:ascii="Times New Roman" w:eastAsia="Times New Roman" w:hAnsi="Times New Roman" w:cs="Times New Roman"/>
          <w:sz w:val="24"/>
          <w:szCs w:val="24"/>
        </w:rPr>
        <w:t>obedecer à forma legal para a sua realização</w:t>
      </w:r>
      <w:r w:rsidR="008D6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696" w:rsidRDefault="00CF5696" w:rsidP="00CF569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696">
        <w:rPr>
          <w:rFonts w:ascii="Times New Roman" w:eastAsia="Times New Roman" w:hAnsi="Times New Roman" w:cs="Times New Roman"/>
          <w:sz w:val="24"/>
          <w:szCs w:val="24"/>
        </w:rPr>
        <w:t>A proposta visa desestimular pessoas físicas e jurídicas quanto à prática de atos de corrupção ou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improbidade administrativa, que invariavelmente causariam danos ao erário público, afetando negativamente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o património da administração pública, à medida que estas pessoas não poderão ser beneficiadas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qualquer tipo de isenção ou benefício fiscal caso sejam condenadas definitivamente por atou dessa natureza.</w:t>
      </w:r>
    </w:p>
    <w:p w:rsidR="00CF5696" w:rsidRDefault="00CF5696" w:rsidP="00CF569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Destaque-se que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a proposta beneficia 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dministração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Pública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r>
        <w:rPr>
          <w:rFonts w:ascii="Times New Roman" w:eastAsia="Times New Roman" w:hAnsi="Times New Roman" w:cs="Times New Roman"/>
          <w:sz w:val="24"/>
          <w:szCs w:val="24"/>
        </w:rPr>
        <w:t>sociedade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maranhense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pois ao não se conceder benefícios fiscais ou isenções </w:t>
      </w:r>
      <w:r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 pessoas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físicas ou jurídicas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 xml:space="preserve"> condenadas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atos de corrupção ou de improbidade administrativa, aumenta proporcionalmente a arrecadação das receitas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que seriam afetadas pelos eventuais benefícios, potencializando a capacidade financeira do Estado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696">
        <w:rPr>
          <w:rFonts w:ascii="Times New Roman" w:eastAsia="Times New Roman" w:hAnsi="Times New Roman" w:cs="Times New Roman"/>
          <w:sz w:val="24"/>
          <w:szCs w:val="24"/>
        </w:rPr>
        <w:t>prestar os serviços públicos de que a população necessita.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Aliás, não há qualquer lógica em beneficiar tributariamente aqueles que já prejudicaram o patrimônio público de alguma forma anteriormente, isso geraria um duplo prejuízo ao erário.</w:t>
      </w:r>
      <w:bookmarkStart w:id="1" w:name="_GoBack"/>
      <w:bookmarkEnd w:id="1"/>
    </w:p>
    <w:p w:rsidR="00694EC3" w:rsidRDefault="001D310D" w:rsidP="00A07B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 o exposto e considerando que</w:t>
      </w:r>
      <w:r w:rsidR="00DE4F76">
        <w:rPr>
          <w:rFonts w:ascii="Times New Roman" w:eastAsia="Times New Roman" w:hAnsi="Times New Roman" w:cs="Times New Roman"/>
          <w:sz w:val="24"/>
          <w:szCs w:val="24"/>
        </w:rPr>
        <w:t xml:space="preserve"> o art. 43, parágrafo único, da Constituição do Estado do Maranhão dispõe que a iniciativa para legislar sobre matéria tributária só será permitida às proposições que não resultem em renúncia de receitas, que os </w:t>
      </w:r>
      <w:proofErr w:type="spellStart"/>
      <w:r w:rsidR="00DE4F76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="00DE4F76">
        <w:rPr>
          <w:rFonts w:ascii="Times New Roman" w:eastAsia="Times New Roman" w:hAnsi="Times New Roman" w:cs="Times New Roman"/>
          <w:sz w:val="24"/>
          <w:szCs w:val="24"/>
        </w:rPr>
        <w:t xml:space="preserve">. 24, I e 12, </w:t>
      </w:r>
      <w:r w:rsidR="00CF5696">
        <w:rPr>
          <w:rFonts w:ascii="Times New Roman" w:eastAsia="Times New Roman" w:hAnsi="Times New Roman" w:cs="Times New Roman"/>
          <w:sz w:val="24"/>
          <w:szCs w:val="24"/>
        </w:rPr>
        <w:t>II, a, da Constituição da República Federativa do Brasil de 1988 e da Constituição do Estado do Maranhão, respectivamente</w:t>
      </w:r>
      <w:r w:rsidR="00FC0ABC">
        <w:rPr>
          <w:rFonts w:ascii="Times New Roman" w:eastAsia="Times New Roman" w:hAnsi="Times New Roman" w:cs="Times New Roman"/>
          <w:sz w:val="24"/>
          <w:szCs w:val="24"/>
        </w:rPr>
        <w:t xml:space="preserve">, bem como acompanhando o entendimento jurisprudencial dos Tribunais Superiores, </w:t>
      </w:r>
      <w:r>
        <w:rPr>
          <w:rFonts w:ascii="Times New Roman" w:eastAsia="Times New Roman" w:hAnsi="Times New Roman" w:cs="Times New Roman"/>
          <w:sz w:val="24"/>
          <w:szCs w:val="24"/>
        </w:rPr>
        <w:t>conto com o apoio dos nobríssimos Pares para a aprovação dessa relevante proposição.</w:t>
      </w:r>
    </w:p>
    <w:p w:rsidR="00FC0ABC" w:rsidRDefault="00FC0AB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C3" w:rsidRDefault="001D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1F" w:rsidRDefault="0023341F">
      <w:pPr>
        <w:spacing w:after="0" w:line="240" w:lineRule="auto"/>
      </w:pPr>
      <w:r>
        <w:separator/>
      </w:r>
    </w:p>
  </w:endnote>
  <w:endnote w:type="continuationSeparator" w:id="0">
    <w:p w:rsidR="0023341F" w:rsidRDefault="0023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1F" w:rsidRDefault="0023341F">
      <w:pPr>
        <w:spacing w:after="0" w:line="240" w:lineRule="auto"/>
      </w:pPr>
      <w:r>
        <w:separator/>
      </w:r>
    </w:p>
  </w:footnote>
  <w:footnote w:type="continuationSeparator" w:id="0">
    <w:p w:rsidR="0023341F" w:rsidRDefault="0023341F">
      <w:pPr>
        <w:spacing w:after="0" w:line="240" w:lineRule="auto"/>
      </w:pPr>
      <w:r>
        <w:continuationSeparator/>
      </w:r>
    </w:p>
  </w:footnote>
  <w:footnote w:id="1">
    <w:p w:rsidR="00186985" w:rsidRDefault="00186985" w:rsidP="0018698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86985">
        <w:rPr>
          <w:rFonts w:ascii="Times New Roman" w:hAnsi="Times New Roman" w:cs="Times New Roman"/>
        </w:rPr>
        <w:t xml:space="preserve">MEIRELLES, Hely Lopes. </w:t>
      </w:r>
      <w:r w:rsidRPr="00186985">
        <w:rPr>
          <w:rFonts w:ascii="Times New Roman" w:hAnsi="Times New Roman" w:cs="Times New Roman"/>
          <w:b/>
        </w:rPr>
        <w:t>Direito Administrativo Brasileiro</w:t>
      </w:r>
      <w:r w:rsidRPr="00186985">
        <w:rPr>
          <w:rFonts w:ascii="Times New Roman" w:hAnsi="Times New Roman" w:cs="Times New Roman"/>
        </w:rPr>
        <w:t>. 30ª ed. São Paulo: Malheiros, 2005.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EC3"/>
    <w:rsid w:val="00002FA4"/>
    <w:rsid w:val="00175FFA"/>
    <w:rsid w:val="00186985"/>
    <w:rsid w:val="001D310D"/>
    <w:rsid w:val="001E5FD6"/>
    <w:rsid w:val="0023341F"/>
    <w:rsid w:val="0024208E"/>
    <w:rsid w:val="002B2FC6"/>
    <w:rsid w:val="0032095E"/>
    <w:rsid w:val="00352084"/>
    <w:rsid w:val="004409ED"/>
    <w:rsid w:val="00451A2C"/>
    <w:rsid w:val="004B5A26"/>
    <w:rsid w:val="004B71BB"/>
    <w:rsid w:val="00502DF0"/>
    <w:rsid w:val="005855BE"/>
    <w:rsid w:val="00642F3D"/>
    <w:rsid w:val="00694EC3"/>
    <w:rsid w:val="00764725"/>
    <w:rsid w:val="00797BA2"/>
    <w:rsid w:val="00815BB5"/>
    <w:rsid w:val="00815FBE"/>
    <w:rsid w:val="00847CFE"/>
    <w:rsid w:val="008D6752"/>
    <w:rsid w:val="00A07BE8"/>
    <w:rsid w:val="00B35EC2"/>
    <w:rsid w:val="00BE62D4"/>
    <w:rsid w:val="00C203EC"/>
    <w:rsid w:val="00CF5696"/>
    <w:rsid w:val="00D745DD"/>
    <w:rsid w:val="00D84951"/>
    <w:rsid w:val="00DE4F76"/>
    <w:rsid w:val="00E24345"/>
    <w:rsid w:val="00E626F1"/>
    <w:rsid w:val="00EA3321"/>
    <w:rsid w:val="00EB565D"/>
    <w:rsid w:val="00EF599C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DFAB"/>
  <w15:docId w15:val="{515C2680-ADA3-467E-8419-6B7CFE14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1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2BA2-63A2-4F30-9644-D55BD93A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Diogo de Almeida Viana dos Santos</cp:lastModifiedBy>
  <cp:revision>2</cp:revision>
  <cp:lastPrinted>2020-02-07T14:56:00Z</cp:lastPrinted>
  <dcterms:created xsi:type="dcterms:W3CDTF">2020-02-07T14:56:00Z</dcterms:created>
  <dcterms:modified xsi:type="dcterms:W3CDTF">2020-02-07T14:56:00Z</dcterms:modified>
</cp:coreProperties>
</file>