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54F" w:rsidRDefault="004D054F" w:rsidP="00CE6316">
      <w:pPr>
        <w:keepNext/>
        <w:spacing w:line="360" w:lineRule="auto"/>
        <w:jc w:val="center"/>
        <w:outlineLvl w:val="0"/>
        <w:rPr>
          <w:b/>
          <w:bCs/>
          <w:kern w:val="32"/>
          <w:u w:val="single"/>
        </w:rPr>
      </w:pPr>
    </w:p>
    <w:p w:rsidR="00CE6316" w:rsidRPr="00A2661B" w:rsidRDefault="00CE6316" w:rsidP="00CE6316">
      <w:pPr>
        <w:keepNext/>
        <w:spacing w:line="360" w:lineRule="auto"/>
        <w:jc w:val="center"/>
        <w:outlineLvl w:val="0"/>
        <w:rPr>
          <w:b/>
          <w:bCs/>
          <w:kern w:val="32"/>
          <w:u w:val="single"/>
        </w:rPr>
      </w:pPr>
      <w:r w:rsidRPr="00A2661B">
        <w:rPr>
          <w:b/>
          <w:bCs/>
          <w:kern w:val="32"/>
          <w:u w:val="single"/>
        </w:rPr>
        <w:t xml:space="preserve">COMISSÃO </w:t>
      </w:r>
      <w:r>
        <w:rPr>
          <w:b/>
          <w:bCs/>
          <w:kern w:val="32"/>
          <w:u w:val="single"/>
        </w:rPr>
        <w:t>DE CONSTITUIÇÃO, JUSTIÇA E CIDADANIA</w:t>
      </w:r>
    </w:p>
    <w:p w:rsidR="008524C2" w:rsidRDefault="008524C2" w:rsidP="008524C2">
      <w:pPr>
        <w:jc w:val="center"/>
        <w:rPr>
          <w:rFonts w:ascii="Baskerville Old Face" w:hAnsi="Baskerville Old Face"/>
          <w:b/>
          <w:u w:val="single"/>
        </w:rPr>
      </w:pPr>
      <w:r w:rsidRPr="00C27F4F">
        <w:rPr>
          <w:rFonts w:ascii="Baskerville Old Face" w:hAnsi="Baskerville Old Face"/>
          <w:b/>
          <w:u w:val="single"/>
        </w:rPr>
        <w:t>P A R E C E R Nº</w:t>
      </w:r>
      <w:r w:rsidR="00A42DE4">
        <w:rPr>
          <w:rFonts w:ascii="Baskerville Old Face" w:hAnsi="Baskerville Old Face"/>
          <w:b/>
          <w:u w:val="single"/>
        </w:rPr>
        <w:t xml:space="preserve"> </w:t>
      </w:r>
      <w:r w:rsidR="00F975D7">
        <w:rPr>
          <w:rFonts w:ascii="Baskerville Old Face" w:hAnsi="Baskerville Old Face"/>
          <w:b/>
          <w:u w:val="single"/>
        </w:rPr>
        <w:t>3</w:t>
      </w:r>
      <w:r w:rsidR="006F564A">
        <w:rPr>
          <w:rFonts w:ascii="Baskerville Old Face" w:hAnsi="Baskerville Old Face"/>
          <w:b/>
          <w:u w:val="single"/>
        </w:rPr>
        <w:t>1</w:t>
      </w:r>
      <w:r w:rsidR="00C355FF">
        <w:rPr>
          <w:rFonts w:ascii="Baskerville Old Face" w:hAnsi="Baskerville Old Face"/>
          <w:b/>
          <w:u w:val="single"/>
        </w:rPr>
        <w:t>6</w:t>
      </w:r>
      <w:r w:rsidR="00D201F1">
        <w:rPr>
          <w:rFonts w:ascii="Baskerville Old Face" w:hAnsi="Baskerville Old Face"/>
          <w:b/>
          <w:u w:val="single"/>
        </w:rPr>
        <w:t xml:space="preserve"> </w:t>
      </w:r>
      <w:r w:rsidR="00711B82">
        <w:rPr>
          <w:rFonts w:ascii="Baskerville Old Face" w:hAnsi="Baskerville Old Face"/>
          <w:b/>
          <w:u w:val="single"/>
        </w:rPr>
        <w:t>/</w:t>
      </w:r>
      <w:r w:rsidR="00D201F1">
        <w:rPr>
          <w:rFonts w:ascii="Baskerville Old Face" w:hAnsi="Baskerville Old Face"/>
          <w:b/>
          <w:u w:val="single"/>
        </w:rPr>
        <w:t xml:space="preserve"> </w:t>
      </w:r>
      <w:r w:rsidR="009D5AAF">
        <w:rPr>
          <w:rFonts w:ascii="Baskerville Old Face" w:hAnsi="Baskerville Old Face"/>
          <w:b/>
          <w:u w:val="single"/>
        </w:rPr>
        <w:t>201</w:t>
      </w:r>
      <w:r w:rsidR="00462994">
        <w:rPr>
          <w:rFonts w:ascii="Baskerville Old Face" w:hAnsi="Baskerville Old Face"/>
          <w:b/>
          <w:u w:val="single"/>
        </w:rPr>
        <w:t>9</w:t>
      </w:r>
    </w:p>
    <w:p w:rsidR="008524C2" w:rsidRPr="00C27F4F" w:rsidRDefault="008524C2" w:rsidP="008524C2">
      <w:pPr>
        <w:jc w:val="center"/>
        <w:rPr>
          <w:rFonts w:ascii="Baskerville Old Face" w:hAnsi="Baskerville Old Face"/>
          <w:b/>
          <w:u w:val="single"/>
        </w:rPr>
      </w:pPr>
      <w:r w:rsidRPr="00C27F4F">
        <w:rPr>
          <w:rFonts w:ascii="Baskerville Old Face" w:hAnsi="Baskerville Old Face"/>
          <w:b/>
          <w:u w:val="single"/>
        </w:rPr>
        <w:t>EM REDAÇÃO FINAL</w:t>
      </w:r>
    </w:p>
    <w:p w:rsidR="008524C2" w:rsidRPr="00C27F4F" w:rsidRDefault="008524C2" w:rsidP="008524C2">
      <w:pPr>
        <w:jc w:val="center"/>
        <w:rPr>
          <w:rFonts w:ascii="Baskerville Old Face" w:hAnsi="Baskerville Old Face"/>
          <w:b/>
        </w:rPr>
      </w:pPr>
    </w:p>
    <w:p w:rsidR="003B7679" w:rsidRDefault="003B7679" w:rsidP="008524C2">
      <w:pPr>
        <w:rPr>
          <w:rFonts w:ascii="Baskerville Old Face" w:hAnsi="Baskerville Old Face"/>
          <w:b/>
          <w:u w:val="single"/>
        </w:rPr>
      </w:pPr>
    </w:p>
    <w:p w:rsidR="003B7679" w:rsidRDefault="003B7679" w:rsidP="008524C2">
      <w:pPr>
        <w:rPr>
          <w:rFonts w:ascii="Baskerville Old Face" w:hAnsi="Baskerville Old Face"/>
          <w:b/>
          <w:u w:val="single"/>
        </w:rPr>
      </w:pPr>
    </w:p>
    <w:p w:rsidR="008524C2" w:rsidRDefault="008524C2" w:rsidP="008524C2">
      <w:pPr>
        <w:rPr>
          <w:rFonts w:ascii="Baskerville Old Face" w:hAnsi="Baskerville Old Face"/>
          <w:b/>
          <w:u w:val="single"/>
        </w:rPr>
      </w:pPr>
      <w:r w:rsidRPr="00C27F4F">
        <w:rPr>
          <w:rFonts w:ascii="Baskerville Old Face" w:hAnsi="Baskerville Old Face"/>
          <w:b/>
          <w:u w:val="single"/>
        </w:rPr>
        <w:t>RELATÓRIO:</w:t>
      </w:r>
    </w:p>
    <w:p w:rsidR="00A56375" w:rsidRDefault="00A56375" w:rsidP="00A5637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Baskerville Old Face" w:hAnsi="Baskerville Old Face"/>
        </w:rPr>
      </w:pPr>
    </w:p>
    <w:p w:rsidR="007A6DCB" w:rsidRPr="007A6DCB" w:rsidRDefault="008C5FB2" w:rsidP="00290B8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iCs/>
          <w:color w:val="000000"/>
          <w:lang w:eastAsia="en-US"/>
        </w:rPr>
      </w:pPr>
      <w:r w:rsidRPr="00C978C0">
        <w:rPr>
          <w:rFonts w:ascii="Baskerville Old Face" w:hAnsi="Baskerville Old Face"/>
        </w:rPr>
        <w:t>Veio a esta Comissão</w:t>
      </w:r>
      <w:r w:rsidR="001073A5">
        <w:rPr>
          <w:rFonts w:ascii="Baskerville Old Face" w:hAnsi="Baskerville Old Face"/>
        </w:rPr>
        <w:t xml:space="preserve"> de Constituição, Justiça e Cidadania</w:t>
      </w:r>
      <w:r w:rsidR="00930B77">
        <w:rPr>
          <w:rFonts w:ascii="Baskerville Old Face" w:hAnsi="Baskerville Old Face"/>
        </w:rPr>
        <w:t xml:space="preserve"> </w:t>
      </w:r>
      <w:r w:rsidRPr="00C978C0">
        <w:rPr>
          <w:rFonts w:ascii="Baskerville Old Face" w:hAnsi="Baskerville Old Face"/>
        </w:rPr>
        <w:t xml:space="preserve">o </w:t>
      </w:r>
      <w:r w:rsidR="006B05A3">
        <w:rPr>
          <w:rFonts w:ascii="Baskerville Old Face" w:hAnsi="Baskerville Old Face"/>
        </w:rPr>
        <w:t xml:space="preserve">Projeto de </w:t>
      </w:r>
      <w:r w:rsidR="00D201F1">
        <w:t>Lei Ordinária</w:t>
      </w:r>
      <w:r w:rsidR="00F66B4C" w:rsidRPr="005F73D4">
        <w:t xml:space="preserve"> nº</w:t>
      </w:r>
      <w:r w:rsidR="00F975D7">
        <w:t xml:space="preserve"> </w:t>
      </w:r>
      <w:r w:rsidR="006F564A">
        <w:rPr>
          <w:rFonts w:eastAsia="Calibri"/>
          <w:iCs/>
          <w:color w:val="000000"/>
          <w:lang w:eastAsia="en-US"/>
        </w:rPr>
        <w:t>029</w:t>
      </w:r>
      <w:r w:rsidR="007A6DCB" w:rsidRPr="007A6DCB">
        <w:rPr>
          <w:rFonts w:eastAsia="Calibri"/>
          <w:iCs/>
          <w:color w:val="000000"/>
          <w:lang w:eastAsia="en-US"/>
        </w:rPr>
        <w:t xml:space="preserve">/2019, de autoria do Senhor Deputado </w:t>
      </w:r>
      <w:r w:rsidR="006F564A">
        <w:rPr>
          <w:rFonts w:eastAsia="Calibri"/>
          <w:iCs/>
          <w:color w:val="000000"/>
          <w:lang w:eastAsia="en-US"/>
        </w:rPr>
        <w:t>Roberto Costa</w:t>
      </w:r>
      <w:r w:rsidR="007A6DCB" w:rsidRPr="007A6DCB">
        <w:rPr>
          <w:rFonts w:eastAsia="Calibri"/>
          <w:iCs/>
          <w:color w:val="000000"/>
          <w:lang w:eastAsia="en-US"/>
        </w:rPr>
        <w:t xml:space="preserve">, </w:t>
      </w:r>
      <w:proofErr w:type="gramStart"/>
      <w:r w:rsidR="007A6DCB" w:rsidRPr="007A6DCB">
        <w:rPr>
          <w:rFonts w:eastAsia="Calibri"/>
          <w:iCs/>
          <w:color w:val="000000"/>
          <w:lang w:eastAsia="en-US"/>
        </w:rPr>
        <w:t>que</w:t>
      </w:r>
      <w:r w:rsidR="00A12C3E">
        <w:rPr>
          <w:rFonts w:eastAsia="Calibri"/>
          <w:iCs/>
          <w:color w:val="000000"/>
          <w:lang w:eastAsia="en-US"/>
        </w:rPr>
        <w:t xml:space="preserve"> </w:t>
      </w:r>
      <w:r w:rsidR="006F564A">
        <w:rPr>
          <w:rFonts w:eastAsia="Calibri"/>
          <w:iCs/>
          <w:color w:val="000000"/>
          <w:lang w:eastAsia="en-US"/>
        </w:rPr>
        <w:t>Dispõe</w:t>
      </w:r>
      <w:proofErr w:type="gramEnd"/>
      <w:r w:rsidR="006F564A">
        <w:rPr>
          <w:rFonts w:eastAsia="Calibri"/>
          <w:iCs/>
          <w:color w:val="000000"/>
          <w:lang w:eastAsia="en-US"/>
        </w:rPr>
        <w:t xml:space="preserve"> sobre a exigência de comprovação e equidade salarial entre homens e mulheres para as empresas que cont</w:t>
      </w:r>
      <w:r w:rsidR="00290B8C">
        <w:rPr>
          <w:rFonts w:eastAsia="Calibri"/>
          <w:iCs/>
          <w:color w:val="000000"/>
          <w:lang w:eastAsia="en-US"/>
        </w:rPr>
        <w:t>ra</w:t>
      </w:r>
      <w:r w:rsidR="006F564A">
        <w:rPr>
          <w:rFonts w:eastAsia="Calibri"/>
          <w:iCs/>
          <w:color w:val="000000"/>
          <w:lang w:eastAsia="en-US"/>
        </w:rPr>
        <w:t>tarem com o Poder Público Estadual</w:t>
      </w:r>
      <w:r w:rsidR="00A12C3E" w:rsidRPr="00A12C3E">
        <w:rPr>
          <w:rFonts w:eastAsia="Calibri"/>
          <w:iCs/>
          <w:color w:val="000000"/>
          <w:lang w:eastAsia="en-US"/>
        </w:rPr>
        <w:t xml:space="preserve"> e dá outras providências</w:t>
      </w:r>
      <w:r w:rsidR="007A6DCB" w:rsidRPr="007A6DCB">
        <w:rPr>
          <w:rFonts w:eastAsia="Calibri"/>
          <w:iCs/>
          <w:color w:val="000000"/>
          <w:lang w:eastAsia="en-US"/>
        </w:rPr>
        <w:t>.</w:t>
      </w:r>
    </w:p>
    <w:p w:rsidR="00290B8C" w:rsidRPr="00D9301F" w:rsidRDefault="00290B8C" w:rsidP="00290B8C">
      <w:pPr>
        <w:spacing w:line="360" w:lineRule="auto"/>
        <w:ind w:firstLine="851"/>
        <w:jc w:val="both"/>
        <w:rPr>
          <w:rFonts w:ascii="Baskerville Old Face" w:hAnsi="Baskerville Old Face"/>
          <w:b/>
          <w:iCs/>
          <w:u w:val="single"/>
        </w:rPr>
      </w:pPr>
      <w:r>
        <w:rPr>
          <w:rFonts w:ascii="Baskerville Old Face" w:hAnsi="Baskerville Old Face"/>
          <w:iCs/>
        </w:rPr>
        <w:t xml:space="preserve">O Projeto de Lei em epígrafe, recebeu parecer pela constitucionalidade, com emenda, no âmbito desta Comissão Técnica </w:t>
      </w:r>
      <w:proofErr w:type="spellStart"/>
      <w:r>
        <w:rPr>
          <w:rFonts w:ascii="Baskerville Old Face" w:hAnsi="Baskerville Old Face"/>
          <w:iCs/>
        </w:rPr>
        <w:t>Permamente</w:t>
      </w:r>
      <w:proofErr w:type="spellEnd"/>
      <w:r>
        <w:rPr>
          <w:rFonts w:ascii="Baskerville Old Face" w:hAnsi="Baskerville Old Face"/>
          <w:iCs/>
        </w:rPr>
        <w:t xml:space="preserve">, bem como parecer de mérito favorável da </w:t>
      </w:r>
      <w:r w:rsidRPr="00D9301F">
        <w:rPr>
          <w:rFonts w:ascii="Baskerville Old Face" w:hAnsi="Baskerville Old Face"/>
          <w:b/>
          <w:iCs/>
        </w:rPr>
        <w:t>Comissão de Administração Pública, Seguridade Social e Relações de Trabalho.</w:t>
      </w:r>
    </w:p>
    <w:p w:rsidR="008524C2" w:rsidRDefault="008524C2" w:rsidP="00290B8C">
      <w:pPr>
        <w:spacing w:line="360" w:lineRule="auto"/>
        <w:ind w:firstLine="851"/>
        <w:jc w:val="both"/>
        <w:rPr>
          <w:rFonts w:ascii="Baskerville Old Face" w:hAnsi="Baskerville Old Face"/>
          <w:iCs/>
        </w:rPr>
      </w:pPr>
      <w:r w:rsidRPr="00C27F4F">
        <w:rPr>
          <w:rFonts w:ascii="Baskerville Old Face" w:hAnsi="Baskerville Old Face"/>
          <w:iCs/>
        </w:rPr>
        <w:t>Concluída a votação,</w:t>
      </w:r>
      <w:r w:rsidR="00043416">
        <w:rPr>
          <w:rFonts w:ascii="Baskerville Old Face" w:hAnsi="Baskerville Old Face"/>
          <w:iCs/>
        </w:rPr>
        <w:t xml:space="preserve"> com a emenda,</w:t>
      </w:r>
      <w:r w:rsidRPr="00C27F4F">
        <w:rPr>
          <w:rFonts w:ascii="Baskerville Old Face" w:hAnsi="Baskerville Old Face"/>
          <w:iCs/>
        </w:rPr>
        <w:t xml:space="preserve"> vem agora a esta Co</w:t>
      </w:r>
      <w:r w:rsidR="00043416">
        <w:rPr>
          <w:rFonts w:ascii="Baskerville Old Face" w:hAnsi="Baskerville Old Face"/>
          <w:iCs/>
        </w:rPr>
        <w:t>missão</w:t>
      </w:r>
      <w:r w:rsidR="00930B77">
        <w:rPr>
          <w:rFonts w:ascii="Baskerville Old Face" w:hAnsi="Baskerville Old Face"/>
          <w:iCs/>
        </w:rPr>
        <w:t xml:space="preserve"> </w:t>
      </w:r>
      <w:r w:rsidR="00CD2B74">
        <w:rPr>
          <w:rFonts w:ascii="Baskerville Old Face" w:hAnsi="Baskerville Old Face"/>
          <w:iCs/>
        </w:rPr>
        <w:t xml:space="preserve">de </w:t>
      </w:r>
      <w:r w:rsidR="00CD2B74" w:rsidRPr="00CD2B74">
        <w:rPr>
          <w:rFonts w:ascii="Baskerville Old Face" w:hAnsi="Baskerville Old Face"/>
          <w:iCs/>
        </w:rPr>
        <w:t xml:space="preserve">Constituição, Justiça e Cidadania </w:t>
      </w:r>
      <w:r w:rsidR="006B05A3">
        <w:rPr>
          <w:rFonts w:ascii="Baskerville Old Face" w:hAnsi="Baskerville Old Face"/>
          <w:iCs/>
        </w:rPr>
        <w:t>o</w:t>
      </w:r>
      <w:r w:rsidR="001923E3">
        <w:rPr>
          <w:rFonts w:ascii="Baskerville Old Face" w:hAnsi="Baskerville Old Face"/>
          <w:iCs/>
        </w:rPr>
        <w:t xml:space="preserve"> presente </w:t>
      </w:r>
      <w:r w:rsidR="006B05A3">
        <w:rPr>
          <w:rFonts w:ascii="Baskerville Old Face" w:hAnsi="Baskerville Old Face"/>
          <w:iCs/>
        </w:rPr>
        <w:t xml:space="preserve">Projeto de </w:t>
      </w:r>
      <w:r w:rsidR="00D201F1">
        <w:rPr>
          <w:rFonts w:ascii="Baskerville Old Face" w:hAnsi="Baskerville Old Face"/>
          <w:iCs/>
        </w:rPr>
        <w:t>Lei Ordinária</w:t>
      </w:r>
      <w:r w:rsidR="001923E3">
        <w:rPr>
          <w:rFonts w:ascii="Baskerville Old Face" w:hAnsi="Baskerville Old Face"/>
          <w:iCs/>
        </w:rPr>
        <w:t>,</w:t>
      </w:r>
      <w:r w:rsidRPr="00C27F4F">
        <w:rPr>
          <w:rFonts w:ascii="Baskerville Old Face" w:hAnsi="Baskerville Old Face"/>
          <w:iCs/>
        </w:rPr>
        <w:t xml:space="preserve"> a fim de que, segundo a técnica legislativa, seja dada à matéria a forma adequada, </w:t>
      </w:r>
      <w:r w:rsidR="00290B8C">
        <w:rPr>
          <w:rFonts w:ascii="Baskerville Old Face" w:hAnsi="Baskerville Old Face"/>
          <w:iCs/>
        </w:rPr>
        <w:t xml:space="preserve">elaboração do parecer, propondo a sua redação final, </w:t>
      </w:r>
      <w:r w:rsidRPr="00C27F4F">
        <w:rPr>
          <w:rFonts w:ascii="Baskerville Old Face" w:hAnsi="Baskerville Old Face"/>
          <w:iCs/>
        </w:rPr>
        <w:t>nos termos do art.</w:t>
      </w:r>
      <w:r>
        <w:rPr>
          <w:rFonts w:ascii="Baskerville Old Face" w:hAnsi="Baskerville Old Face"/>
          <w:iCs/>
        </w:rPr>
        <w:t xml:space="preserve"> </w:t>
      </w:r>
      <w:r w:rsidRPr="00C27F4F">
        <w:rPr>
          <w:rFonts w:ascii="Baskerville Old Face" w:hAnsi="Baskerville Old Face"/>
          <w:iCs/>
        </w:rPr>
        <w:t>210</w:t>
      </w:r>
      <w:r>
        <w:rPr>
          <w:rFonts w:ascii="Baskerville Old Face" w:hAnsi="Baskerville Old Face"/>
          <w:iCs/>
        </w:rPr>
        <w:t>,</w:t>
      </w:r>
      <w:r w:rsidRPr="00C27F4F">
        <w:rPr>
          <w:rFonts w:ascii="Baskerville Old Face" w:hAnsi="Baskerville Old Face"/>
          <w:iCs/>
        </w:rPr>
        <w:t xml:space="preserve"> do Regimento Interno.</w:t>
      </w:r>
    </w:p>
    <w:p w:rsidR="00290B8C" w:rsidRPr="00C27F4F" w:rsidRDefault="00290B8C" w:rsidP="00290B8C">
      <w:pPr>
        <w:spacing w:line="360" w:lineRule="auto"/>
        <w:ind w:firstLine="851"/>
        <w:jc w:val="both"/>
        <w:rPr>
          <w:rFonts w:ascii="Baskerville Old Face" w:hAnsi="Baskerville Old Face"/>
          <w:iCs/>
        </w:rPr>
      </w:pPr>
      <w:r>
        <w:rPr>
          <w:rFonts w:ascii="Baskerville Old Face" w:hAnsi="Baskerville Old Face"/>
          <w:iCs/>
        </w:rPr>
        <w:t xml:space="preserve">Feitas as modificações necessárias à </w:t>
      </w:r>
      <w:r w:rsidRPr="00D9301F">
        <w:rPr>
          <w:rFonts w:ascii="Baskerville Old Face" w:hAnsi="Baskerville Old Face"/>
          <w:b/>
          <w:iCs/>
        </w:rPr>
        <w:t>incorporação</w:t>
      </w:r>
      <w:r>
        <w:rPr>
          <w:rFonts w:ascii="Baskerville Old Face" w:hAnsi="Baskerville Old Face"/>
          <w:iCs/>
        </w:rPr>
        <w:t xml:space="preserve"> ao texto original das alterações aprovadas, segue em anexo a este parecer, o texto com a redação final ao Projeto.</w:t>
      </w:r>
    </w:p>
    <w:p w:rsidR="008524C2" w:rsidRPr="00C27F4F" w:rsidRDefault="008524C2" w:rsidP="008524C2">
      <w:pPr>
        <w:ind w:firstLine="1440"/>
        <w:jc w:val="both"/>
        <w:rPr>
          <w:rFonts w:ascii="Baskerville Old Face" w:hAnsi="Baskerville Old Face"/>
          <w:iCs/>
        </w:rPr>
      </w:pPr>
    </w:p>
    <w:p w:rsidR="003B7679" w:rsidRDefault="003B7679" w:rsidP="008524C2">
      <w:pPr>
        <w:jc w:val="both"/>
        <w:rPr>
          <w:rFonts w:ascii="Baskerville Old Face" w:hAnsi="Baskerville Old Face"/>
          <w:b/>
          <w:u w:val="single"/>
        </w:rPr>
      </w:pPr>
    </w:p>
    <w:p w:rsidR="008524C2" w:rsidRPr="00C27F4F" w:rsidRDefault="003D4D3D" w:rsidP="008524C2">
      <w:pPr>
        <w:jc w:val="both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  <w:u w:val="single"/>
        </w:rPr>
        <w:t>VOTO DO</w:t>
      </w:r>
      <w:r w:rsidR="008524C2" w:rsidRPr="00C27F4F">
        <w:rPr>
          <w:rFonts w:ascii="Baskerville Old Face" w:hAnsi="Baskerville Old Face"/>
          <w:b/>
          <w:u w:val="single"/>
        </w:rPr>
        <w:t xml:space="preserve"> RELATOR</w:t>
      </w:r>
      <w:r w:rsidR="008524C2" w:rsidRPr="00C27F4F">
        <w:rPr>
          <w:rFonts w:ascii="Baskerville Old Face" w:hAnsi="Baskerville Old Face"/>
          <w:b/>
        </w:rPr>
        <w:t>:</w:t>
      </w:r>
    </w:p>
    <w:p w:rsidR="008524C2" w:rsidRPr="00C27F4F" w:rsidRDefault="008524C2" w:rsidP="008524C2">
      <w:pPr>
        <w:jc w:val="both"/>
        <w:rPr>
          <w:rFonts w:ascii="Baskerville Old Face" w:hAnsi="Baskerville Old Face"/>
          <w:b/>
        </w:rPr>
      </w:pPr>
    </w:p>
    <w:p w:rsidR="008524C2" w:rsidRPr="00C27F4F" w:rsidRDefault="008524C2" w:rsidP="00290B8C">
      <w:pPr>
        <w:pStyle w:val="Recuodecorpodetexto"/>
        <w:spacing w:after="0" w:line="360" w:lineRule="auto"/>
        <w:ind w:left="0" w:right="49" w:firstLine="851"/>
        <w:jc w:val="both"/>
        <w:rPr>
          <w:rFonts w:ascii="Baskerville Old Face" w:hAnsi="Baskerville Old Face"/>
          <w:b/>
        </w:rPr>
      </w:pPr>
      <w:r w:rsidRPr="00C27F4F">
        <w:rPr>
          <w:rFonts w:ascii="Baskerville Old Face" w:hAnsi="Baskerville Old Face"/>
        </w:rPr>
        <w:t>Assim sendo, opinamos por se dar à proposição</w:t>
      </w:r>
      <w:r w:rsidR="009D5AAF">
        <w:rPr>
          <w:rFonts w:ascii="Baskerville Old Face" w:hAnsi="Baskerville Old Face"/>
        </w:rPr>
        <w:t xml:space="preserve"> (</w:t>
      </w:r>
      <w:r w:rsidR="00A42DE4">
        <w:rPr>
          <w:rFonts w:ascii="Baskerville Old Face" w:hAnsi="Baskerville Old Face"/>
        </w:rPr>
        <w:t xml:space="preserve">Projeto de </w:t>
      </w:r>
      <w:r w:rsidR="00D201F1">
        <w:t>Lei Ordinária</w:t>
      </w:r>
      <w:r w:rsidR="00290B8C">
        <w:t xml:space="preserve">                 </w:t>
      </w:r>
      <w:r w:rsidR="00F66B4C" w:rsidRPr="005F73D4">
        <w:t xml:space="preserve">nº </w:t>
      </w:r>
      <w:r w:rsidR="00290B8C">
        <w:t>029</w:t>
      </w:r>
      <w:r w:rsidR="00F66B4C" w:rsidRPr="005F73D4">
        <w:t>/2019</w:t>
      </w:r>
      <w:r>
        <w:rPr>
          <w:rFonts w:ascii="Baskerville Old Face" w:hAnsi="Baskerville Old Face"/>
        </w:rPr>
        <w:t>) a Redação Fi</w:t>
      </w:r>
      <w:r w:rsidRPr="00C27F4F">
        <w:rPr>
          <w:rFonts w:ascii="Baskerville Old Face" w:hAnsi="Baskerville Old Face"/>
        </w:rPr>
        <w:t>nal</w:t>
      </w:r>
      <w:r w:rsidR="00290B8C">
        <w:rPr>
          <w:rFonts w:ascii="Baskerville Old Face" w:hAnsi="Baskerville Old Face"/>
        </w:rPr>
        <w:t>,</w:t>
      </w:r>
      <w:r w:rsidRPr="00C27F4F">
        <w:rPr>
          <w:rFonts w:ascii="Baskerville Old Face" w:hAnsi="Baskerville Old Face"/>
        </w:rPr>
        <w:t xml:space="preserve"> na forma do anexo</w:t>
      </w:r>
      <w:r w:rsidR="004037E5">
        <w:rPr>
          <w:rFonts w:ascii="Baskerville Old Face" w:hAnsi="Baskerville Old Face"/>
        </w:rPr>
        <w:t xml:space="preserve"> a este P</w:t>
      </w:r>
      <w:r>
        <w:rPr>
          <w:rFonts w:ascii="Baskerville Old Face" w:hAnsi="Baskerville Old Face"/>
        </w:rPr>
        <w:t>arecer</w:t>
      </w:r>
      <w:r w:rsidRPr="00C27F4F">
        <w:rPr>
          <w:rFonts w:ascii="Baskerville Old Face" w:hAnsi="Baskerville Old Face"/>
        </w:rPr>
        <w:t>, que está de acordo com o aprovado.</w:t>
      </w:r>
    </w:p>
    <w:p w:rsidR="008524C2" w:rsidRPr="00C27F4F" w:rsidRDefault="008524C2" w:rsidP="00290B8C">
      <w:pPr>
        <w:pStyle w:val="Recuodecorpodetexto"/>
        <w:spacing w:after="0" w:line="360" w:lineRule="auto"/>
        <w:ind w:right="191" w:firstLine="568"/>
        <w:jc w:val="both"/>
        <w:rPr>
          <w:rFonts w:ascii="Baskerville Old Face" w:hAnsi="Baskerville Old Face"/>
          <w:b/>
        </w:rPr>
      </w:pPr>
      <w:r w:rsidRPr="00C27F4F">
        <w:rPr>
          <w:rFonts w:ascii="Baskerville Old Face" w:hAnsi="Baskerville Old Face"/>
        </w:rPr>
        <w:t>É o voto.</w:t>
      </w:r>
    </w:p>
    <w:p w:rsidR="003B7679" w:rsidRDefault="003B7679" w:rsidP="004037E5">
      <w:pPr>
        <w:pStyle w:val="Recuodecorpodetexto"/>
        <w:ind w:left="0" w:right="191"/>
        <w:rPr>
          <w:rFonts w:ascii="Baskerville Old Face" w:hAnsi="Baskerville Old Face"/>
          <w:b/>
          <w:u w:val="single"/>
        </w:rPr>
      </w:pPr>
    </w:p>
    <w:p w:rsidR="003B7679" w:rsidRDefault="003B7679" w:rsidP="004037E5">
      <w:pPr>
        <w:pStyle w:val="Recuodecorpodetexto"/>
        <w:ind w:left="0" w:right="191"/>
        <w:rPr>
          <w:rFonts w:ascii="Baskerville Old Face" w:hAnsi="Baskerville Old Face"/>
          <w:b/>
          <w:u w:val="single"/>
        </w:rPr>
      </w:pPr>
    </w:p>
    <w:p w:rsidR="003B7679" w:rsidRDefault="003B7679" w:rsidP="004037E5">
      <w:pPr>
        <w:pStyle w:val="Recuodecorpodetexto"/>
        <w:ind w:left="0" w:right="191"/>
        <w:rPr>
          <w:rFonts w:ascii="Baskerville Old Face" w:hAnsi="Baskerville Old Face"/>
          <w:b/>
          <w:u w:val="single"/>
        </w:rPr>
      </w:pPr>
    </w:p>
    <w:p w:rsidR="003B7679" w:rsidRDefault="003B7679" w:rsidP="004037E5">
      <w:pPr>
        <w:pStyle w:val="Recuodecorpodetexto"/>
        <w:ind w:left="0" w:right="191"/>
        <w:rPr>
          <w:rFonts w:ascii="Baskerville Old Face" w:hAnsi="Baskerville Old Face"/>
          <w:b/>
          <w:u w:val="single"/>
        </w:rPr>
      </w:pPr>
    </w:p>
    <w:p w:rsidR="008524C2" w:rsidRDefault="008524C2" w:rsidP="004037E5">
      <w:pPr>
        <w:pStyle w:val="Recuodecorpodetexto"/>
        <w:ind w:left="0" w:right="191"/>
        <w:rPr>
          <w:rFonts w:ascii="Baskerville Old Face" w:hAnsi="Baskerville Old Face"/>
          <w:b/>
        </w:rPr>
      </w:pPr>
      <w:r w:rsidRPr="00C27F4F">
        <w:rPr>
          <w:rFonts w:ascii="Baskerville Old Face" w:hAnsi="Baskerville Old Face"/>
          <w:b/>
          <w:u w:val="single"/>
        </w:rPr>
        <w:t>PARECER DA COMISSÃO</w:t>
      </w:r>
      <w:r w:rsidRPr="00C27F4F">
        <w:rPr>
          <w:rFonts w:ascii="Baskerville Old Face" w:hAnsi="Baskerville Old Face"/>
          <w:b/>
        </w:rPr>
        <w:t>:</w:t>
      </w:r>
    </w:p>
    <w:p w:rsidR="008524C2" w:rsidRPr="00C27F4F" w:rsidRDefault="008524C2" w:rsidP="0070501D">
      <w:pPr>
        <w:spacing w:line="360" w:lineRule="auto"/>
        <w:ind w:firstLine="1134"/>
        <w:jc w:val="both"/>
        <w:rPr>
          <w:rFonts w:ascii="Baskerville Old Face" w:hAnsi="Baskerville Old Face"/>
          <w:i/>
        </w:rPr>
      </w:pPr>
      <w:r w:rsidRPr="00C27F4F">
        <w:rPr>
          <w:rFonts w:ascii="Baskerville Old Face" w:hAnsi="Baskerville Old Face"/>
        </w:rPr>
        <w:t xml:space="preserve">Os membros da Comissão </w:t>
      </w:r>
      <w:r w:rsidR="00CD2B74" w:rsidRPr="00CD2B74">
        <w:rPr>
          <w:rFonts w:ascii="Baskerville Old Face" w:hAnsi="Baskerville Old Face"/>
        </w:rPr>
        <w:t xml:space="preserve">Constituição, Justiça e Cidadania </w:t>
      </w:r>
      <w:r w:rsidRPr="00C27F4F">
        <w:rPr>
          <w:rFonts w:ascii="Baskerville Old Face" w:hAnsi="Baskerville Old Face"/>
        </w:rPr>
        <w:t>votam pela aprovaçã</w:t>
      </w:r>
      <w:r w:rsidR="009D5AAF">
        <w:rPr>
          <w:rFonts w:ascii="Baskerville Old Face" w:hAnsi="Baskerville Old Face"/>
        </w:rPr>
        <w:t>o</w:t>
      </w:r>
      <w:r w:rsidR="006B05A3">
        <w:rPr>
          <w:rFonts w:ascii="Baskerville Old Face" w:hAnsi="Baskerville Old Face"/>
        </w:rPr>
        <w:t xml:space="preserve"> do Projeto de</w:t>
      </w:r>
      <w:r w:rsidR="00F66B4C">
        <w:rPr>
          <w:rFonts w:ascii="Baskerville Old Face" w:hAnsi="Baskerville Old Face"/>
        </w:rPr>
        <w:t xml:space="preserve"> </w:t>
      </w:r>
      <w:r w:rsidR="00D201F1">
        <w:t>Lei Ordinária</w:t>
      </w:r>
      <w:r w:rsidR="00F66B4C" w:rsidRPr="005F73D4">
        <w:t xml:space="preserve"> nº </w:t>
      </w:r>
      <w:r w:rsidR="00290B8C">
        <w:t>029</w:t>
      </w:r>
      <w:r w:rsidR="00F66B4C" w:rsidRPr="005F73D4">
        <w:t>/2019</w:t>
      </w:r>
      <w:r w:rsidR="003D4D3D">
        <w:rPr>
          <w:rFonts w:ascii="Baskerville Old Face" w:hAnsi="Baskerville Old Face"/>
        </w:rPr>
        <w:t>, nos termos do voto do</w:t>
      </w:r>
      <w:r w:rsidR="008A4A84">
        <w:rPr>
          <w:rFonts w:ascii="Baskerville Old Face" w:hAnsi="Baskerville Old Face"/>
        </w:rPr>
        <w:t xml:space="preserve"> R</w:t>
      </w:r>
      <w:r w:rsidRPr="00C27F4F">
        <w:rPr>
          <w:rFonts w:ascii="Baskerville Old Face" w:hAnsi="Baskerville Old Face"/>
        </w:rPr>
        <w:t xml:space="preserve">elator. </w:t>
      </w:r>
    </w:p>
    <w:p w:rsidR="008524C2" w:rsidRDefault="008524C2" w:rsidP="0070501D">
      <w:pPr>
        <w:pStyle w:val="Recuodecorpodetexto2"/>
        <w:spacing w:after="0" w:line="360" w:lineRule="auto"/>
        <w:ind w:left="0" w:firstLine="1134"/>
        <w:jc w:val="both"/>
        <w:rPr>
          <w:rFonts w:ascii="Baskerville Old Face" w:hAnsi="Baskerville Old Face"/>
          <w:szCs w:val="24"/>
        </w:rPr>
      </w:pPr>
      <w:r w:rsidRPr="00C27F4F">
        <w:rPr>
          <w:rFonts w:ascii="Baskerville Old Face" w:hAnsi="Baskerville Old Face"/>
          <w:szCs w:val="24"/>
        </w:rPr>
        <w:t>É o parecer.</w:t>
      </w:r>
    </w:p>
    <w:p w:rsidR="003B7679" w:rsidRDefault="008524C2" w:rsidP="00D201F1">
      <w:pPr>
        <w:pStyle w:val="Recuodecorpodetexto2"/>
        <w:spacing w:after="0" w:line="360" w:lineRule="auto"/>
        <w:ind w:left="0" w:firstLine="1134"/>
        <w:jc w:val="both"/>
        <w:rPr>
          <w:rFonts w:eastAsia="Calibri"/>
          <w:b/>
        </w:rPr>
      </w:pPr>
      <w:r w:rsidRPr="00C27F4F">
        <w:rPr>
          <w:rFonts w:ascii="Baskerville Old Face" w:hAnsi="Baskerville Old Face"/>
          <w:szCs w:val="24"/>
        </w:rPr>
        <w:t>SALA DAS COMIS</w:t>
      </w:r>
      <w:r>
        <w:rPr>
          <w:rFonts w:ascii="Baskerville Old Face" w:hAnsi="Baskerville Old Face"/>
          <w:szCs w:val="24"/>
        </w:rPr>
        <w:t>SÕES DEPUTADO “LÉO FRANKLIM” em</w:t>
      </w:r>
      <w:r w:rsidR="00F03045">
        <w:rPr>
          <w:rFonts w:ascii="Baskerville Old Face" w:hAnsi="Baskerville Old Face"/>
          <w:szCs w:val="24"/>
        </w:rPr>
        <w:t xml:space="preserve"> </w:t>
      </w:r>
      <w:r w:rsidR="00290B8C">
        <w:rPr>
          <w:rFonts w:ascii="Baskerville Old Face" w:hAnsi="Baskerville Old Face"/>
          <w:szCs w:val="24"/>
        </w:rPr>
        <w:t>1</w:t>
      </w:r>
      <w:r w:rsidR="004227D5">
        <w:rPr>
          <w:rFonts w:ascii="Baskerville Old Face" w:hAnsi="Baskerville Old Face"/>
          <w:szCs w:val="24"/>
        </w:rPr>
        <w:t>7</w:t>
      </w:r>
      <w:r w:rsidR="00232C2A">
        <w:rPr>
          <w:rFonts w:ascii="Baskerville Old Face" w:hAnsi="Baskerville Old Face"/>
          <w:szCs w:val="24"/>
        </w:rPr>
        <w:t xml:space="preserve"> </w:t>
      </w:r>
      <w:r w:rsidR="00373835">
        <w:rPr>
          <w:rFonts w:ascii="Baskerville Old Face" w:hAnsi="Baskerville Old Face"/>
          <w:szCs w:val="24"/>
        </w:rPr>
        <w:t xml:space="preserve">de </w:t>
      </w:r>
      <w:r w:rsidR="00F975D7">
        <w:rPr>
          <w:rFonts w:ascii="Baskerville Old Face" w:hAnsi="Baskerville Old Face"/>
          <w:szCs w:val="24"/>
        </w:rPr>
        <w:t>junho</w:t>
      </w:r>
      <w:r w:rsidR="00CF7AC7">
        <w:rPr>
          <w:rFonts w:ascii="Baskerville Old Face" w:hAnsi="Baskerville Old Face"/>
          <w:szCs w:val="24"/>
        </w:rPr>
        <w:t xml:space="preserve"> </w:t>
      </w:r>
      <w:r w:rsidRPr="00C27F4F">
        <w:rPr>
          <w:rFonts w:ascii="Baskerville Old Face" w:hAnsi="Baskerville Old Face"/>
          <w:szCs w:val="24"/>
        </w:rPr>
        <w:t>de 201</w:t>
      </w:r>
      <w:r w:rsidR="00462994">
        <w:rPr>
          <w:rFonts w:ascii="Baskerville Old Face" w:hAnsi="Baskerville Old Face"/>
          <w:szCs w:val="24"/>
        </w:rPr>
        <w:t>9</w:t>
      </w:r>
      <w:r w:rsidRPr="00C27F4F">
        <w:rPr>
          <w:rFonts w:ascii="Baskerville Old Face" w:hAnsi="Baskerville Old Face"/>
          <w:szCs w:val="24"/>
        </w:rPr>
        <w:t xml:space="preserve">.      </w:t>
      </w:r>
      <w:r>
        <w:rPr>
          <w:sz w:val="20"/>
        </w:rPr>
        <w:t xml:space="preserve">                </w:t>
      </w:r>
      <w:r w:rsidR="003B7679" w:rsidRPr="00DA7B8A">
        <w:rPr>
          <w:rFonts w:eastAsia="Calibri"/>
          <w:color w:val="000000"/>
        </w:rPr>
        <w:t xml:space="preserve">                       </w:t>
      </w:r>
      <w:r w:rsidR="003B7679" w:rsidRPr="00DA7B8A">
        <w:rPr>
          <w:color w:val="000000"/>
        </w:rPr>
        <w:t xml:space="preserve">                                 </w:t>
      </w:r>
      <w:r w:rsidR="00472CF4">
        <w:rPr>
          <w:color w:val="000000"/>
        </w:rPr>
        <w:t xml:space="preserve">                </w:t>
      </w:r>
      <w:r w:rsidR="00472CF4">
        <w:rPr>
          <w:rFonts w:eastAsia="Calibri"/>
        </w:rPr>
        <w:t xml:space="preserve">       </w:t>
      </w:r>
      <w:r w:rsidR="00472CF4" w:rsidRPr="0041074B">
        <w:rPr>
          <w:rFonts w:eastAsia="Calibri"/>
        </w:rPr>
        <w:t xml:space="preserve">                                               </w:t>
      </w:r>
      <w:r w:rsidR="00472CF4">
        <w:rPr>
          <w:rFonts w:eastAsia="Calibri"/>
        </w:rPr>
        <w:t xml:space="preserve">        </w:t>
      </w:r>
    </w:p>
    <w:p w:rsidR="00AA14D1" w:rsidRDefault="00AA14D1" w:rsidP="00AA14D1">
      <w:pPr>
        <w:autoSpaceDE w:val="0"/>
        <w:autoSpaceDN w:val="0"/>
        <w:adjustRightInd w:val="0"/>
        <w:spacing w:after="200" w:line="360" w:lineRule="auto"/>
        <w:ind w:firstLine="284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           Presidente</w:t>
      </w:r>
      <w:r w:rsidR="004227D5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4227D5" w:rsidRPr="004227D5">
        <w:rPr>
          <w:rFonts w:eastAsia="Calibri"/>
          <w:color w:val="000000"/>
          <w:sz w:val="22"/>
          <w:szCs w:val="22"/>
          <w:lang w:eastAsia="en-US"/>
        </w:rPr>
        <w:t>Deputado</w:t>
      </w:r>
      <w:r w:rsidR="004227D5">
        <w:rPr>
          <w:rFonts w:eastAsia="Calibri"/>
          <w:color w:val="000000"/>
          <w:sz w:val="22"/>
          <w:szCs w:val="22"/>
          <w:lang w:eastAsia="en-US"/>
        </w:rPr>
        <w:t xml:space="preserve"> Neto Evangelista</w:t>
      </w:r>
    </w:p>
    <w:p w:rsidR="00290B8C" w:rsidRDefault="00290B8C" w:rsidP="00AA14D1">
      <w:pPr>
        <w:autoSpaceDE w:val="0"/>
        <w:autoSpaceDN w:val="0"/>
        <w:adjustRightInd w:val="0"/>
        <w:spacing w:after="200" w:line="360" w:lineRule="auto"/>
        <w:ind w:firstLine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      </w:t>
      </w:r>
      <w:r w:rsidR="00AA14D1">
        <w:rPr>
          <w:rFonts w:eastAsia="Calibri"/>
          <w:color w:val="000000"/>
          <w:sz w:val="22"/>
          <w:szCs w:val="22"/>
          <w:lang w:eastAsia="en-US"/>
        </w:rPr>
        <w:t xml:space="preserve">   </w:t>
      </w:r>
      <w:r w:rsidR="00AA14D1">
        <w:rPr>
          <w:rFonts w:eastAsia="Calibri"/>
          <w:b/>
          <w:color w:val="000000"/>
          <w:sz w:val="22"/>
          <w:szCs w:val="22"/>
          <w:lang w:eastAsia="en-US"/>
        </w:rPr>
        <w:t xml:space="preserve">  Relator</w:t>
      </w:r>
      <w:r w:rsidR="00AA14D1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4227D5">
        <w:rPr>
          <w:rFonts w:eastAsia="Calibri"/>
          <w:color w:val="000000"/>
          <w:sz w:val="22"/>
          <w:szCs w:val="22"/>
          <w:lang w:eastAsia="en-US"/>
        </w:rPr>
        <w:t>Deputado Neto Evangelista</w:t>
      </w:r>
      <w:bookmarkStart w:id="0" w:name="_GoBack"/>
      <w:bookmarkEnd w:id="0"/>
    </w:p>
    <w:p w:rsidR="00AA14D1" w:rsidRDefault="00290B8C" w:rsidP="00AA14D1">
      <w:pPr>
        <w:autoSpaceDE w:val="0"/>
        <w:autoSpaceDN w:val="0"/>
        <w:adjustRightInd w:val="0"/>
        <w:spacing w:after="200" w:line="360" w:lineRule="auto"/>
        <w:ind w:firstLine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              </w:t>
      </w:r>
      <w:r w:rsidR="00AA14D1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               </w:t>
      </w:r>
    </w:p>
    <w:p w:rsidR="00AA14D1" w:rsidRDefault="00AA14D1" w:rsidP="00AA14D1">
      <w:pPr>
        <w:autoSpaceDE w:val="0"/>
        <w:autoSpaceDN w:val="0"/>
        <w:adjustRightInd w:val="0"/>
        <w:spacing w:after="200" w:line="360" w:lineRule="auto"/>
        <w:ind w:firstLine="3686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AA14D1" w:rsidRDefault="00AA14D1" w:rsidP="00AA14D1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Vota a </w:t>
      </w:r>
      <w:proofErr w:type="gramStart"/>
      <w:r>
        <w:rPr>
          <w:rFonts w:eastAsia="Calibri"/>
          <w:b/>
          <w:color w:val="000000"/>
          <w:sz w:val="22"/>
          <w:szCs w:val="22"/>
          <w:lang w:eastAsia="en-US"/>
        </w:rPr>
        <w:t>favor                                                                    Vota</w:t>
      </w:r>
      <w:proofErr w:type="gramEnd"/>
      <w:r>
        <w:rPr>
          <w:rFonts w:eastAsia="Calibri"/>
          <w:b/>
          <w:color w:val="000000"/>
          <w:sz w:val="22"/>
          <w:szCs w:val="22"/>
          <w:lang w:eastAsia="en-US"/>
        </w:rPr>
        <w:t xml:space="preserve"> contra</w:t>
      </w:r>
    </w:p>
    <w:p w:rsidR="00AA14D1" w:rsidRDefault="004227D5" w:rsidP="00AA14D1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Deputado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Antonio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 xml:space="preserve"> Pereira</w:t>
      </w:r>
      <w:r w:rsidR="00AA14D1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</w:t>
      </w:r>
      <w:r>
        <w:rPr>
          <w:rFonts w:eastAsia="Calibri"/>
          <w:color w:val="000000"/>
          <w:sz w:val="22"/>
          <w:szCs w:val="22"/>
          <w:lang w:eastAsia="en-US"/>
        </w:rPr>
        <w:t xml:space="preserve">  </w:t>
      </w:r>
      <w:r w:rsidR="00AA14D1">
        <w:rPr>
          <w:rFonts w:eastAsia="Calibri"/>
          <w:color w:val="000000"/>
          <w:sz w:val="22"/>
          <w:szCs w:val="22"/>
          <w:lang w:eastAsia="en-US"/>
        </w:rPr>
        <w:t>_________________________</w:t>
      </w:r>
    </w:p>
    <w:p w:rsidR="00AA14D1" w:rsidRDefault="004227D5" w:rsidP="00AA14D1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Deputado Fernando Pessoa</w:t>
      </w:r>
      <w:r w:rsidR="00AA14D1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 _________________________</w:t>
      </w:r>
    </w:p>
    <w:p w:rsidR="00AA14D1" w:rsidRDefault="004227D5" w:rsidP="00AA14D1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Deputado Zé Inácio Lula</w:t>
      </w:r>
      <w:r w:rsidR="00AA14D1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 </w:t>
      </w:r>
      <w:r>
        <w:rPr>
          <w:rFonts w:eastAsia="Calibri"/>
          <w:color w:val="000000"/>
          <w:sz w:val="22"/>
          <w:szCs w:val="22"/>
          <w:lang w:eastAsia="en-US"/>
        </w:rPr>
        <w:t xml:space="preserve">   </w:t>
      </w:r>
      <w:r w:rsidR="00AA14D1">
        <w:rPr>
          <w:rFonts w:eastAsia="Calibri"/>
          <w:color w:val="000000"/>
          <w:sz w:val="22"/>
          <w:szCs w:val="22"/>
          <w:lang w:eastAsia="en-US"/>
        </w:rPr>
        <w:t>_________________________</w:t>
      </w:r>
    </w:p>
    <w:p w:rsidR="00AA14D1" w:rsidRDefault="004227D5" w:rsidP="00AA14D1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Deputado</w:t>
      </w:r>
      <w:r w:rsidR="00AA14D1">
        <w:rPr>
          <w:rFonts w:eastAsia="Calibri"/>
          <w:color w:val="000000"/>
          <w:sz w:val="22"/>
          <w:szCs w:val="22"/>
          <w:lang w:eastAsia="en-US"/>
        </w:rPr>
        <w:t xml:space="preserve"> </w:t>
      </w:r>
      <w:r>
        <w:rPr>
          <w:rFonts w:eastAsia="Calibri"/>
          <w:color w:val="000000"/>
          <w:sz w:val="22"/>
          <w:szCs w:val="22"/>
          <w:lang w:eastAsia="en-US"/>
        </w:rPr>
        <w:t xml:space="preserve">Doutor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Yglésio</w:t>
      </w:r>
      <w:proofErr w:type="spellEnd"/>
      <w:r w:rsidR="00AA14D1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</w:t>
      </w:r>
      <w:r w:rsidR="00290B8C">
        <w:rPr>
          <w:rFonts w:eastAsia="Calibri"/>
          <w:color w:val="000000"/>
          <w:sz w:val="22"/>
          <w:szCs w:val="22"/>
          <w:lang w:eastAsia="en-US"/>
        </w:rPr>
        <w:t xml:space="preserve">     </w:t>
      </w:r>
      <w:r>
        <w:rPr>
          <w:rFonts w:eastAsia="Calibri"/>
          <w:color w:val="000000"/>
          <w:sz w:val="22"/>
          <w:szCs w:val="22"/>
          <w:lang w:eastAsia="en-US"/>
        </w:rPr>
        <w:t xml:space="preserve">    </w:t>
      </w:r>
      <w:r w:rsidR="00AA14D1">
        <w:rPr>
          <w:rFonts w:eastAsia="Calibri"/>
          <w:color w:val="000000"/>
          <w:sz w:val="22"/>
          <w:szCs w:val="22"/>
          <w:lang w:eastAsia="en-US"/>
        </w:rPr>
        <w:t>_______________________</w:t>
      </w:r>
      <w:r>
        <w:rPr>
          <w:rFonts w:eastAsia="Calibri"/>
          <w:color w:val="000000"/>
          <w:sz w:val="22"/>
          <w:szCs w:val="22"/>
          <w:lang w:eastAsia="en-US"/>
        </w:rPr>
        <w:t>__</w:t>
      </w:r>
    </w:p>
    <w:p w:rsidR="00AA14D1" w:rsidRDefault="004227D5" w:rsidP="00AA14D1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Deputado Wendell Lages</w:t>
      </w:r>
      <w:r w:rsidR="00AA14D1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</w:t>
      </w:r>
      <w:r w:rsidR="00290B8C">
        <w:rPr>
          <w:rFonts w:eastAsia="Calibri"/>
          <w:color w:val="000000"/>
          <w:sz w:val="22"/>
          <w:szCs w:val="22"/>
          <w:lang w:eastAsia="en-US"/>
        </w:rPr>
        <w:t xml:space="preserve">     </w:t>
      </w:r>
      <w:r>
        <w:rPr>
          <w:rFonts w:eastAsia="Calibri"/>
          <w:color w:val="000000"/>
          <w:sz w:val="22"/>
          <w:szCs w:val="22"/>
          <w:lang w:eastAsia="en-US"/>
        </w:rPr>
        <w:t xml:space="preserve">  </w:t>
      </w:r>
      <w:r w:rsidR="00AA14D1">
        <w:rPr>
          <w:rFonts w:eastAsia="Calibri"/>
          <w:color w:val="000000"/>
          <w:sz w:val="22"/>
          <w:szCs w:val="22"/>
          <w:lang w:eastAsia="en-US"/>
        </w:rPr>
        <w:t>_________________________</w:t>
      </w:r>
    </w:p>
    <w:p w:rsidR="00AA14D1" w:rsidRDefault="00AA14D1" w:rsidP="00AA14D1">
      <w:pPr>
        <w:autoSpaceDE w:val="0"/>
        <w:autoSpaceDN w:val="0"/>
        <w:adjustRightInd w:val="0"/>
        <w:spacing w:line="360" w:lineRule="auto"/>
        <w:ind w:left="3544" w:firstLine="142"/>
        <w:jc w:val="both"/>
        <w:rPr>
          <w:color w:val="000000"/>
        </w:rPr>
      </w:pPr>
      <w:r>
        <w:t xml:space="preserve">                                        </w:t>
      </w:r>
      <w:r>
        <w:rPr>
          <w:rFonts w:eastAsia="Calibri"/>
        </w:rPr>
        <w:t xml:space="preserve"> 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 xml:space="preserve">                                                      </w:t>
      </w:r>
      <w:r>
        <w:rPr>
          <w:color w:val="000000"/>
          <w:sz w:val="22"/>
          <w:szCs w:val="22"/>
        </w:rPr>
        <w:t xml:space="preserve">                 </w:t>
      </w:r>
      <w:r>
        <w:rPr>
          <w:color w:val="000000"/>
        </w:rPr>
        <w:t xml:space="preserve">                      </w:t>
      </w:r>
    </w:p>
    <w:p w:rsidR="00D201F1" w:rsidRDefault="00D201F1" w:rsidP="00E14611">
      <w:pPr>
        <w:spacing w:line="360" w:lineRule="auto"/>
        <w:jc w:val="both"/>
        <w:rPr>
          <w:rFonts w:eastAsia="Calibri"/>
          <w:b/>
        </w:rPr>
      </w:pPr>
    </w:p>
    <w:p w:rsidR="00AA14D1" w:rsidRDefault="00AA14D1" w:rsidP="00E14611">
      <w:pPr>
        <w:spacing w:line="360" w:lineRule="auto"/>
        <w:jc w:val="both"/>
        <w:rPr>
          <w:rFonts w:eastAsia="Calibri"/>
          <w:b/>
        </w:rPr>
      </w:pPr>
    </w:p>
    <w:p w:rsidR="00AA14D1" w:rsidRDefault="00AA14D1" w:rsidP="00E14611">
      <w:pPr>
        <w:spacing w:line="360" w:lineRule="auto"/>
        <w:jc w:val="both"/>
        <w:rPr>
          <w:rFonts w:eastAsia="Calibri"/>
          <w:b/>
        </w:rPr>
      </w:pPr>
    </w:p>
    <w:p w:rsidR="00AA14D1" w:rsidRDefault="00AA14D1" w:rsidP="00E14611">
      <w:pPr>
        <w:spacing w:line="360" w:lineRule="auto"/>
        <w:jc w:val="both"/>
        <w:rPr>
          <w:rFonts w:eastAsia="Calibri"/>
          <w:b/>
        </w:rPr>
      </w:pPr>
    </w:p>
    <w:p w:rsidR="00D201F1" w:rsidRDefault="00D201F1" w:rsidP="00E14611">
      <w:pPr>
        <w:spacing w:line="360" w:lineRule="auto"/>
        <w:jc w:val="both"/>
        <w:rPr>
          <w:rFonts w:eastAsia="Calibri"/>
          <w:b/>
        </w:rPr>
      </w:pPr>
    </w:p>
    <w:p w:rsidR="00D201F1" w:rsidRDefault="00D201F1" w:rsidP="00E14611">
      <w:pPr>
        <w:spacing w:line="360" w:lineRule="auto"/>
        <w:jc w:val="both"/>
        <w:rPr>
          <w:rFonts w:eastAsia="Calibri"/>
          <w:b/>
        </w:rPr>
      </w:pPr>
    </w:p>
    <w:p w:rsidR="00290B8C" w:rsidRDefault="00290B8C" w:rsidP="00E14611">
      <w:pPr>
        <w:spacing w:line="360" w:lineRule="auto"/>
        <w:jc w:val="both"/>
        <w:rPr>
          <w:rFonts w:eastAsia="Calibri"/>
          <w:b/>
        </w:rPr>
      </w:pPr>
    </w:p>
    <w:p w:rsidR="00290B8C" w:rsidRDefault="00290B8C" w:rsidP="00E14611">
      <w:pPr>
        <w:spacing w:line="360" w:lineRule="auto"/>
        <w:jc w:val="both"/>
        <w:rPr>
          <w:rFonts w:eastAsia="Calibri"/>
          <w:b/>
        </w:rPr>
      </w:pPr>
    </w:p>
    <w:p w:rsidR="009F291F" w:rsidRDefault="009F291F" w:rsidP="009F291F">
      <w:pPr>
        <w:autoSpaceDE w:val="0"/>
        <w:autoSpaceDN w:val="0"/>
        <w:adjustRightInd w:val="0"/>
        <w:jc w:val="center"/>
        <w:rPr>
          <w:b/>
          <w:bCs/>
        </w:rPr>
      </w:pPr>
    </w:p>
    <w:p w:rsidR="00A12C3E" w:rsidRPr="00A12C3E" w:rsidRDefault="00A12C3E" w:rsidP="00A12C3E">
      <w:pPr>
        <w:autoSpaceDE w:val="0"/>
        <w:autoSpaceDN w:val="0"/>
        <w:adjustRightInd w:val="0"/>
        <w:jc w:val="center"/>
        <w:rPr>
          <w:b/>
          <w:bCs/>
        </w:rPr>
      </w:pPr>
      <w:r w:rsidRPr="00A12C3E">
        <w:rPr>
          <w:b/>
          <w:bCs/>
        </w:rPr>
        <w:lastRenderedPageBreak/>
        <w:t xml:space="preserve">PROJETO DE LEI Nº </w:t>
      </w:r>
      <w:r w:rsidR="00290B8C">
        <w:rPr>
          <w:b/>
          <w:bCs/>
        </w:rPr>
        <w:t>029</w:t>
      </w:r>
      <w:r w:rsidRPr="00A12C3E">
        <w:rPr>
          <w:b/>
          <w:bCs/>
        </w:rPr>
        <w:t xml:space="preserve"> / 2019</w:t>
      </w:r>
    </w:p>
    <w:p w:rsidR="00A12C3E" w:rsidRPr="00A12C3E" w:rsidRDefault="00A12C3E" w:rsidP="00A12C3E">
      <w:pPr>
        <w:autoSpaceDE w:val="0"/>
        <w:autoSpaceDN w:val="0"/>
        <w:adjustRightInd w:val="0"/>
        <w:jc w:val="center"/>
        <w:rPr>
          <w:b/>
          <w:bCs/>
        </w:rPr>
      </w:pPr>
    </w:p>
    <w:p w:rsidR="00071AF8" w:rsidRPr="00071AF8" w:rsidRDefault="00071AF8" w:rsidP="00071AF8">
      <w:pPr>
        <w:autoSpaceDE w:val="0"/>
        <w:autoSpaceDN w:val="0"/>
        <w:adjustRightInd w:val="0"/>
        <w:ind w:left="4536"/>
        <w:jc w:val="both"/>
        <w:rPr>
          <w:iCs/>
          <w:color w:val="000000"/>
        </w:rPr>
      </w:pPr>
      <w:r w:rsidRPr="00071AF8">
        <w:rPr>
          <w:iCs/>
          <w:color w:val="000000"/>
        </w:rPr>
        <w:t>Dispõe sobre a exigência de comprovação de equidade salarial entre homens e mulheres para as empresas que contratarem com o Poder Público Estadual e dá outras providências.</w:t>
      </w:r>
    </w:p>
    <w:p w:rsidR="00071AF8" w:rsidRPr="00071AF8" w:rsidRDefault="00071AF8" w:rsidP="00071AF8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071AF8" w:rsidRPr="00071AF8" w:rsidRDefault="00071AF8" w:rsidP="00071AF8">
      <w:pPr>
        <w:autoSpaceDE w:val="0"/>
        <w:autoSpaceDN w:val="0"/>
        <w:adjustRightInd w:val="0"/>
        <w:ind w:firstLine="1134"/>
        <w:jc w:val="both"/>
        <w:rPr>
          <w:color w:val="000000"/>
        </w:rPr>
      </w:pPr>
      <w:r w:rsidRPr="00071AF8">
        <w:rPr>
          <w:b/>
          <w:bCs/>
          <w:color w:val="000000"/>
        </w:rPr>
        <w:t>Art. 1º</w:t>
      </w:r>
      <w:r w:rsidRPr="00071AF8">
        <w:rPr>
          <w:color w:val="000000"/>
        </w:rPr>
        <w:t>. Sem prejuízo das demais exigências previstas no ordenamento jurídico vigente, todos os órgãos da Administração Pública Direta, Indireta e Fundacional do Estado do Maranhão deverão requisitar das empresas vencedoras de processos licitatórios pertinentes a obras e serviços, inclusive de publicidade, como condição para a assinatura do contrato, a comprovação formal de equidade salarial em seu quadro de funcionários por meio de documento que descreva a isonomia de rendimentos entre homens e mulheres ocupantes de mesmo cargo e possuidores de igual tempo de serviço, atribuições, bem como graus de instrução análogos ou equivalentes.</w:t>
      </w:r>
    </w:p>
    <w:p w:rsidR="00071AF8" w:rsidRPr="00071AF8" w:rsidRDefault="00071AF8" w:rsidP="00071AF8">
      <w:pPr>
        <w:autoSpaceDE w:val="0"/>
        <w:autoSpaceDN w:val="0"/>
        <w:adjustRightInd w:val="0"/>
        <w:ind w:firstLine="1134"/>
        <w:jc w:val="both"/>
        <w:rPr>
          <w:b/>
          <w:bCs/>
          <w:color w:val="000000"/>
        </w:rPr>
      </w:pPr>
    </w:p>
    <w:p w:rsidR="00071AF8" w:rsidRPr="00071AF8" w:rsidRDefault="00071AF8" w:rsidP="00071AF8">
      <w:pPr>
        <w:autoSpaceDE w:val="0"/>
        <w:autoSpaceDN w:val="0"/>
        <w:adjustRightInd w:val="0"/>
        <w:ind w:firstLine="1134"/>
        <w:jc w:val="both"/>
        <w:rPr>
          <w:b/>
          <w:color w:val="000000"/>
        </w:rPr>
      </w:pPr>
      <w:r w:rsidRPr="00071AF8">
        <w:rPr>
          <w:b/>
          <w:bCs/>
          <w:color w:val="000000"/>
        </w:rPr>
        <w:t>Art. 2º</w:t>
      </w:r>
      <w:r w:rsidRPr="00071AF8">
        <w:rPr>
          <w:b/>
          <w:color w:val="000000"/>
        </w:rPr>
        <w:t>. A empresa vencedora de processo licitatório deverá comprovar o cumprimento da exigência de equidade salarial, na data da celebração do contrato.</w:t>
      </w:r>
    </w:p>
    <w:p w:rsidR="00071AF8" w:rsidRPr="00071AF8" w:rsidRDefault="00071AF8" w:rsidP="00071AF8">
      <w:pPr>
        <w:autoSpaceDE w:val="0"/>
        <w:autoSpaceDN w:val="0"/>
        <w:adjustRightInd w:val="0"/>
        <w:ind w:firstLine="1134"/>
        <w:jc w:val="both"/>
        <w:rPr>
          <w:color w:val="000000"/>
        </w:rPr>
      </w:pPr>
    </w:p>
    <w:p w:rsidR="00071AF8" w:rsidRPr="00071AF8" w:rsidRDefault="00071AF8" w:rsidP="00071AF8">
      <w:pPr>
        <w:autoSpaceDE w:val="0"/>
        <w:autoSpaceDN w:val="0"/>
        <w:adjustRightInd w:val="0"/>
        <w:ind w:firstLine="1134"/>
        <w:jc w:val="both"/>
        <w:rPr>
          <w:color w:val="000000"/>
        </w:rPr>
      </w:pPr>
      <w:r w:rsidRPr="00071AF8">
        <w:rPr>
          <w:b/>
          <w:bCs/>
          <w:color w:val="000000"/>
        </w:rPr>
        <w:t>§1º</w:t>
      </w:r>
      <w:r w:rsidRPr="00071AF8">
        <w:rPr>
          <w:color w:val="000000"/>
        </w:rPr>
        <w:t>. O documento apresentado pela empresa que comprove o cumprimento da exigência de equidade salarial deverá ser assinado pelo gestor de pessoal, administrador financeiro ou outro responsável técnico que ateste e descreva o nome de todos os funcionários da instituição, com os respectivos cargos, gênero, tempo de serviço, atribuições, grau de instrução e remuneração.</w:t>
      </w:r>
    </w:p>
    <w:p w:rsidR="00071AF8" w:rsidRPr="00071AF8" w:rsidRDefault="00071AF8" w:rsidP="00071AF8">
      <w:pPr>
        <w:autoSpaceDE w:val="0"/>
        <w:autoSpaceDN w:val="0"/>
        <w:adjustRightInd w:val="0"/>
        <w:ind w:firstLine="1134"/>
        <w:jc w:val="both"/>
        <w:rPr>
          <w:b/>
          <w:bCs/>
          <w:color w:val="000000"/>
        </w:rPr>
      </w:pPr>
    </w:p>
    <w:p w:rsidR="00071AF8" w:rsidRPr="00071AF8" w:rsidRDefault="00071AF8" w:rsidP="00071AF8">
      <w:pPr>
        <w:autoSpaceDE w:val="0"/>
        <w:autoSpaceDN w:val="0"/>
        <w:adjustRightInd w:val="0"/>
        <w:ind w:firstLine="1134"/>
        <w:jc w:val="both"/>
        <w:rPr>
          <w:color w:val="000000"/>
        </w:rPr>
      </w:pPr>
      <w:r w:rsidRPr="00071AF8">
        <w:rPr>
          <w:b/>
          <w:bCs/>
          <w:color w:val="000000"/>
        </w:rPr>
        <w:t xml:space="preserve">§2º. </w:t>
      </w:r>
      <w:r w:rsidRPr="00071AF8">
        <w:rPr>
          <w:color w:val="000000"/>
        </w:rPr>
        <w:t xml:space="preserve">O prazo a que se refere o </w:t>
      </w:r>
      <w:r w:rsidRPr="00071AF8">
        <w:rPr>
          <w:i/>
          <w:iCs/>
          <w:color w:val="000000"/>
        </w:rPr>
        <w:t xml:space="preserve">caput </w:t>
      </w:r>
      <w:r w:rsidRPr="00071AF8">
        <w:rPr>
          <w:color w:val="000000"/>
        </w:rPr>
        <w:t>deste artigo é prorrogável, uma única vez, por igual período, desde que fundamentadamente requerido ao órgão da Administração Pública responsável pelo processo licitatório.</w:t>
      </w:r>
    </w:p>
    <w:p w:rsidR="00071AF8" w:rsidRPr="00071AF8" w:rsidRDefault="00071AF8" w:rsidP="00071AF8">
      <w:pPr>
        <w:autoSpaceDE w:val="0"/>
        <w:autoSpaceDN w:val="0"/>
        <w:adjustRightInd w:val="0"/>
        <w:ind w:firstLine="1134"/>
        <w:jc w:val="both"/>
        <w:rPr>
          <w:b/>
          <w:bCs/>
          <w:color w:val="000000"/>
        </w:rPr>
      </w:pPr>
    </w:p>
    <w:p w:rsidR="00071AF8" w:rsidRPr="00071AF8" w:rsidRDefault="00071AF8" w:rsidP="00071AF8">
      <w:pPr>
        <w:autoSpaceDE w:val="0"/>
        <w:autoSpaceDN w:val="0"/>
        <w:adjustRightInd w:val="0"/>
        <w:ind w:firstLine="1134"/>
        <w:jc w:val="both"/>
        <w:rPr>
          <w:color w:val="000000"/>
        </w:rPr>
      </w:pPr>
      <w:r w:rsidRPr="00071AF8">
        <w:rPr>
          <w:b/>
          <w:bCs/>
          <w:color w:val="000000"/>
        </w:rPr>
        <w:t xml:space="preserve">§3º. </w:t>
      </w:r>
      <w:r w:rsidRPr="00071AF8">
        <w:rPr>
          <w:color w:val="000000"/>
        </w:rPr>
        <w:t>Caberá à empresa, no ato de apresentação da comprovação formal de equidade salarial, fazer juntada de qualquer documento que julgar necessário; podendo a Administração Pública, em sua discricionariedade, requerer complementação daquilo que fora originalmente juntado a fim de elucidar eventuais questionamentos.</w:t>
      </w:r>
    </w:p>
    <w:p w:rsidR="00071AF8" w:rsidRPr="00071AF8" w:rsidRDefault="00071AF8" w:rsidP="00071AF8">
      <w:pPr>
        <w:autoSpaceDE w:val="0"/>
        <w:autoSpaceDN w:val="0"/>
        <w:adjustRightInd w:val="0"/>
        <w:ind w:firstLine="1134"/>
        <w:jc w:val="both"/>
        <w:rPr>
          <w:b/>
          <w:bCs/>
          <w:color w:val="000000"/>
        </w:rPr>
      </w:pPr>
    </w:p>
    <w:p w:rsidR="00071AF8" w:rsidRPr="00071AF8" w:rsidRDefault="00071AF8" w:rsidP="00071AF8">
      <w:pPr>
        <w:autoSpaceDE w:val="0"/>
        <w:autoSpaceDN w:val="0"/>
        <w:adjustRightInd w:val="0"/>
        <w:ind w:firstLine="1134"/>
        <w:jc w:val="both"/>
        <w:rPr>
          <w:color w:val="000000"/>
        </w:rPr>
      </w:pPr>
      <w:r w:rsidRPr="00071AF8">
        <w:rPr>
          <w:b/>
          <w:bCs/>
          <w:color w:val="000000"/>
        </w:rPr>
        <w:t xml:space="preserve">Art. 3º. </w:t>
      </w:r>
      <w:r w:rsidRPr="00071AF8">
        <w:rPr>
          <w:color w:val="000000"/>
        </w:rPr>
        <w:t>Sem prejuízo do disposto no Artigo 2º desta Lei, a empresa vencedora do processo licitatório que verificar-se injustificada discrepância salarial entre homens e mulheres deverá apresentar, no ato da assinatura do contrato, um Plano pormenorizado de adoção, em sua política interna, de ações afirmativas que visem:</w:t>
      </w:r>
    </w:p>
    <w:p w:rsidR="00071AF8" w:rsidRPr="00071AF8" w:rsidRDefault="00071AF8" w:rsidP="00071AF8">
      <w:pPr>
        <w:autoSpaceDE w:val="0"/>
        <w:autoSpaceDN w:val="0"/>
        <w:adjustRightInd w:val="0"/>
        <w:ind w:firstLine="1134"/>
        <w:jc w:val="both"/>
        <w:rPr>
          <w:b/>
          <w:bCs/>
          <w:color w:val="000000"/>
        </w:rPr>
      </w:pPr>
    </w:p>
    <w:p w:rsidR="00071AF8" w:rsidRPr="00071AF8" w:rsidRDefault="00071AF8" w:rsidP="00071AF8">
      <w:pPr>
        <w:autoSpaceDE w:val="0"/>
        <w:autoSpaceDN w:val="0"/>
        <w:adjustRightInd w:val="0"/>
        <w:ind w:firstLine="1134"/>
        <w:jc w:val="both"/>
        <w:rPr>
          <w:color w:val="000000"/>
        </w:rPr>
      </w:pPr>
      <w:r w:rsidRPr="00071AF8">
        <w:rPr>
          <w:b/>
          <w:bCs/>
          <w:color w:val="000000"/>
        </w:rPr>
        <w:t xml:space="preserve">I - </w:t>
      </w:r>
      <w:proofErr w:type="gramStart"/>
      <w:r w:rsidRPr="00071AF8">
        <w:rPr>
          <w:color w:val="000000"/>
        </w:rPr>
        <w:t>garantir</w:t>
      </w:r>
      <w:proofErr w:type="gramEnd"/>
      <w:r w:rsidRPr="00071AF8">
        <w:rPr>
          <w:color w:val="000000"/>
        </w:rPr>
        <w:t xml:space="preserve"> a equidade salarial; a igualdade de condições no ingresso e a ascensão profissional na empresa;</w:t>
      </w:r>
    </w:p>
    <w:p w:rsidR="00071AF8" w:rsidRPr="00071AF8" w:rsidRDefault="00071AF8" w:rsidP="00071AF8">
      <w:pPr>
        <w:autoSpaceDE w:val="0"/>
        <w:autoSpaceDN w:val="0"/>
        <w:adjustRightInd w:val="0"/>
        <w:ind w:firstLine="1134"/>
        <w:jc w:val="both"/>
        <w:rPr>
          <w:b/>
          <w:bCs/>
          <w:color w:val="000000"/>
        </w:rPr>
      </w:pPr>
    </w:p>
    <w:p w:rsidR="00071AF8" w:rsidRPr="00071AF8" w:rsidRDefault="00071AF8" w:rsidP="00071AF8">
      <w:pPr>
        <w:autoSpaceDE w:val="0"/>
        <w:autoSpaceDN w:val="0"/>
        <w:adjustRightInd w:val="0"/>
        <w:ind w:firstLine="1134"/>
        <w:jc w:val="both"/>
        <w:rPr>
          <w:b/>
          <w:bCs/>
          <w:color w:val="000000"/>
        </w:rPr>
      </w:pPr>
    </w:p>
    <w:p w:rsidR="00071AF8" w:rsidRPr="00071AF8" w:rsidRDefault="00071AF8" w:rsidP="00071AF8">
      <w:pPr>
        <w:autoSpaceDE w:val="0"/>
        <w:autoSpaceDN w:val="0"/>
        <w:adjustRightInd w:val="0"/>
        <w:ind w:firstLine="1134"/>
        <w:jc w:val="both"/>
        <w:rPr>
          <w:color w:val="000000"/>
        </w:rPr>
      </w:pPr>
      <w:r w:rsidRPr="00071AF8">
        <w:rPr>
          <w:b/>
          <w:bCs/>
          <w:color w:val="000000"/>
        </w:rPr>
        <w:lastRenderedPageBreak/>
        <w:t xml:space="preserve">II </w:t>
      </w:r>
      <w:r w:rsidRPr="00071AF8">
        <w:rPr>
          <w:color w:val="000000"/>
        </w:rPr>
        <w:t xml:space="preserve">- </w:t>
      </w:r>
      <w:proofErr w:type="gramStart"/>
      <w:r w:rsidRPr="00071AF8">
        <w:rPr>
          <w:color w:val="000000"/>
        </w:rPr>
        <w:t>o</w:t>
      </w:r>
      <w:proofErr w:type="gramEnd"/>
      <w:r w:rsidRPr="00071AF8">
        <w:rPr>
          <w:color w:val="000000"/>
        </w:rPr>
        <w:t xml:space="preserve"> combate às práticas discriminatórias e ao assédio moral e sexual na empresa.</w:t>
      </w:r>
    </w:p>
    <w:p w:rsidR="00071AF8" w:rsidRPr="00071AF8" w:rsidRDefault="00071AF8" w:rsidP="00071AF8">
      <w:pPr>
        <w:autoSpaceDE w:val="0"/>
        <w:autoSpaceDN w:val="0"/>
        <w:adjustRightInd w:val="0"/>
        <w:ind w:firstLine="1134"/>
        <w:jc w:val="both"/>
        <w:rPr>
          <w:b/>
          <w:bCs/>
          <w:color w:val="000000"/>
        </w:rPr>
      </w:pPr>
    </w:p>
    <w:p w:rsidR="00071AF8" w:rsidRPr="00071AF8" w:rsidRDefault="00071AF8" w:rsidP="00071AF8">
      <w:pPr>
        <w:autoSpaceDE w:val="0"/>
        <w:autoSpaceDN w:val="0"/>
        <w:adjustRightInd w:val="0"/>
        <w:ind w:firstLine="1134"/>
        <w:jc w:val="both"/>
        <w:rPr>
          <w:color w:val="000000"/>
        </w:rPr>
      </w:pPr>
      <w:r>
        <w:rPr>
          <w:b/>
          <w:bCs/>
          <w:color w:val="000000"/>
        </w:rPr>
        <w:t>§</w:t>
      </w:r>
      <w:r w:rsidRPr="00071AF8">
        <w:rPr>
          <w:b/>
          <w:bCs/>
          <w:color w:val="000000"/>
        </w:rPr>
        <w:t xml:space="preserve">1º. </w:t>
      </w:r>
      <w:r w:rsidRPr="00071AF8">
        <w:rPr>
          <w:color w:val="000000"/>
        </w:rPr>
        <w:t>A obrigatoriedade da apresentação do Plano Pormenorizado de Ações Afirmativas prevista neste Artigo deverá constar previamente em cláusula do contrato a ser assinado.</w:t>
      </w:r>
    </w:p>
    <w:p w:rsidR="00071AF8" w:rsidRPr="00071AF8" w:rsidRDefault="00071AF8" w:rsidP="00071AF8">
      <w:pPr>
        <w:autoSpaceDE w:val="0"/>
        <w:autoSpaceDN w:val="0"/>
        <w:adjustRightInd w:val="0"/>
        <w:ind w:firstLine="1134"/>
        <w:jc w:val="both"/>
        <w:rPr>
          <w:b/>
          <w:bCs/>
          <w:color w:val="000000"/>
        </w:rPr>
      </w:pPr>
    </w:p>
    <w:p w:rsidR="00071AF8" w:rsidRPr="00071AF8" w:rsidRDefault="00071AF8" w:rsidP="00071AF8">
      <w:pPr>
        <w:autoSpaceDE w:val="0"/>
        <w:autoSpaceDN w:val="0"/>
        <w:adjustRightInd w:val="0"/>
        <w:ind w:firstLine="1134"/>
        <w:jc w:val="both"/>
        <w:rPr>
          <w:color w:val="000000"/>
        </w:rPr>
      </w:pPr>
      <w:r>
        <w:rPr>
          <w:b/>
          <w:bCs/>
          <w:color w:val="000000"/>
        </w:rPr>
        <w:t>§</w:t>
      </w:r>
      <w:r w:rsidRPr="00071AF8">
        <w:rPr>
          <w:b/>
          <w:bCs/>
          <w:color w:val="000000"/>
        </w:rPr>
        <w:t>2º</w:t>
      </w:r>
      <w:r w:rsidRPr="00071AF8">
        <w:rPr>
          <w:color w:val="000000"/>
        </w:rPr>
        <w:t>. O Plano para Adoção das Ações Afirmativas apresentado pela empresa vencedora no ato da assinatura do contrato deverá ser anexado ao corpo do negócio jurídico firmado, integrando-o e servindo como aditivo contratual obrigatório.</w:t>
      </w:r>
    </w:p>
    <w:p w:rsidR="00071AF8" w:rsidRPr="00071AF8" w:rsidRDefault="00071AF8" w:rsidP="00071AF8">
      <w:pPr>
        <w:autoSpaceDE w:val="0"/>
        <w:autoSpaceDN w:val="0"/>
        <w:adjustRightInd w:val="0"/>
        <w:ind w:firstLine="1134"/>
        <w:jc w:val="both"/>
        <w:rPr>
          <w:b/>
          <w:bCs/>
          <w:color w:val="000000"/>
        </w:rPr>
      </w:pPr>
    </w:p>
    <w:p w:rsidR="00071AF8" w:rsidRPr="00071AF8" w:rsidRDefault="00071AF8" w:rsidP="00071AF8">
      <w:pPr>
        <w:autoSpaceDE w:val="0"/>
        <w:autoSpaceDN w:val="0"/>
        <w:adjustRightInd w:val="0"/>
        <w:ind w:firstLine="1134"/>
        <w:jc w:val="both"/>
        <w:rPr>
          <w:color w:val="000000"/>
        </w:rPr>
      </w:pPr>
      <w:r>
        <w:rPr>
          <w:b/>
          <w:bCs/>
          <w:color w:val="000000"/>
        </w:rPr>
        <w:t>§</w:t>
      </w:r>
      <w:r w:rsidRPr="00071AF8">
        <w:rPr>
          <w:b/>
          <w:bCs/>
          <w:color w:val="000000"/>
        </w:rPr>
        <w:t xml:space="preserve">3º. </w:t>
      </w:r>
      <w:r w:rsidRPr="00071AF8">
        <w:rPr>
          <w:color w:val="000000"/>
        </w:rPr>
        <w:t>O Plano Pormenorizado de Ações Afirmativas ao qual se refere este Artigo deverá ser implantado pela empresa contratante no prazo máximo de 90 (noventa) dias e seu não cumprimento ensejará a rescisão do contrato.</w:t>
      </w:r>
    </w:p>
    <w:p w:rsidR="00071AF8" w:rsidRPr="00071AF8" w:rsidRDefault="00071AF8" w:rsidP="00071AF8">
      <w:pPr>
        <w:autoSpaceDE w:val="0"/>
        <w:autoSpaceDN w:val="0"/>
        <w:adjustRightInd w:val="0"/>
        <w:ind w:firstLine="1134"/>
        <w:jc w:val="both"/>
        <w:rPr>
          <w:b/>
          <w:bCs/>
          <w:color w:val="000000"/>
        </w:rPr>
      </w:pPr>
    </w:p>
    <w:p w:rsidR="00071AF8" w:rsidRPr="00071AF8" w:rsidRDefault="00071AF8" w:rsidP="00071AF8">
      <w:pPr>
        <w:autoSpaceDE w:val="0"/>
        <w:autoSpaceDN w:val="0"/>
        <w:adjustRightInd w:val="0"/>
        <w:ind w:firstLine="1134"/>
        <w:jc w:val="both"/>
        <w:rPr>
          <w:color w:val="000000"/>
        </w:rPr>
      </w:pPr>
      <w:r w:rsidRPr="00071AF8">
        <w:rPr>
          <w:b/>
          <w:bCs/>
          <w:color w:val="000000"/>
        </w:rPr>
        <w:t>Art. 4º</w:t>
      </w:r>
      <w:r w:rsidRPr="00071AF8">
        <w:rPr>
          <w:color w:val="000000"/>
        </w:rPr>
        <w:t>. A exigência e formalidades trazidas nesta Lei, bem como os prazos para a entrega dos respectivos documentos comprobatórios, deverão constar nos editais de licitação publicados pelos órgãos da Administração Pública.</w:t>
      </w:r>
    </w:p>
    <w:p w:rsidR="00071AF8" w:rsidRPr="00071AF8" w:rsidRDefault="00071AF8" w:rsidP="00071AF8">
      <w:pPr>
        <w:autoSpaceDE w:val="0"/>
        <w:autoSpaceDN w:val="0"/>
        <w:adjustRightInd w:val="0"/>
        <w:ind w:firstLine="1134"/>
        <w:jc w:val="both"/>
        <w:rPr>
          <w:b/>
          <w:bCs/>
          <w:color w:val="000000"/>
        </w:rPr>
      </w:pPr>
    </w:p>
    <w:p w:rsidR="00071AF8" w:rsidRPr="00071AF8" w:rsidRDefault="00071AF8" w:rsidP="00071AF8">
      <w:pPr>
        <w:autoSpaceDE w:val="0"/>
        <w:autoSpaceDN w:val="0"/>
        <w:adjustRightInd w:val="0"/>
        <w:ind w:firstLine="1134"/>
        <w:jc w:val="both"/>
        <w:rPr>
          <w:color w:val="000000"/>
        </w:rPr>
      </w:pPr>
      <w:r w:rsidRPr="00071AF8">
        <w:rPr>
          <w:b/>
          <w:bCs/>
          <w:color w:val="000000"/>
        </w:rPr>
        <w:t>Art. 5º</w:t>
      </w:r>
      <w:r w:rsidRPr="00071AF8">
        <w:rPr>
          <w:color w:val="000000"/>
        </w:rPr>
        <w:t>. A empresa vencedora do processo licitatório, sem prejuízo da responsabilização criminal e administrativas aplicáveis, ficará impedida de assinar o contrato a que se refere o Artigo 1º desta Lei, se:</w:t>
      </w:r>
    </w:p>
    <w:p w:rsidR="00071AF8" w:rsidRPr="00071AF8" w:rsidRDefault="00071AF8" w:rsidP="00071AF8">
      <w:pPr>
        <w:autoSpaceDE w:val="0"/>
        <w:autoSpaceDN w:val="0"/>
        <w:adjustRightInd w:val="0"/>
        <w:ind w:firstLine="1134"/>
        <w:jc w:val="both"/>
        <w:rPr>
          <w:b/>
          <w:bCs/>
          <w:color w:val="000000"/>
        </w:rPr>
      </w:pPr>
    </w:p>
    <w:p w:rsidR="00071AF8" w:rsidRPr="00071AF8" w:rsidRDefault="00071AF8" w:rsidP="00071AF8">
      <w:pPr>
        <w:autoSpaceDE w:val="0"/>
        <w:autoSpaceDN w:val="0"/>
        <w:adjustRightInd w:val="0"/>
        <w:ind w:firstLine="1134"/>
        <w:jc w:val="both"/>
        <w:rPr>
          <w:color w:val="000000"/>
        </w:rPr>
      </w:pPr>
      <w:r w:rsidRPr="00071AF8">
        <w:rPr>
          <w:b/>
          <w:bCs/>
          <w:color w:val="000000"/>
        </w:rPr>
        <w:t xml:space="preserve">I - </w:t>
      </w:r>
      <w:proofErr w:type="gramStart"/>
      <w:r w:rsidRPr="00071AF8">
        <w:rPr>
          <w:color w:val="000000"/>
        </w:rPr>
        <w:t>não</w:t>
      </w:r>
      <w:proofErr w:type="gramEnd"/>
      <w:r w:rsidRPr="00071AF8">
        <w:rPr>
          <w:color w:val="000000"/>
        </w:rPr>
        <w:t xml:space="preserve"> aceitar a exigência e as condições impostas por esta Lei;</w:t>
      </w:r>
    </w:p>
    <w:p w:rsidR="00071AF8" w:rsidRPr="00071AF8" w:rsidRDefault="00071AF8" w:rsidP="00071AF8">
      <w:pPr>
        <w:autoSpaceDE w:val="0"/>
        <w:autoSpaceDN w:val="0"/>
        <w:adjustRightInd w:val="0"/>
        <w:ind w:firstLine="1134"/>
        <w:jc w:val="both"/>
        <w:rPr>
          <w:b/>
          <w:bCs/>
          <w:color w:val="000000"/>
        </w:rPr>
      </w:pPr>
    </w:p>
    <w:p w:rsidR="00071AF8" w:rsidRPr="00071AF8" w:rsidRDefault="00071AF8" w:rsidP="00071AF8">
      <w:pPr>
        <w:autoSpaceDE w:val="0"/>
        <w:autoSpaceDN w:val="0"/>
        <w:adjustRightInd w:val="0"/>
        <w:ind w:firstLine="1134"/>
        <w:jc w:val="both"/>
        <w:rPr>
          <w:color w:val="000000"/>
        </w:rPr>
      </w:pPr>
      <w:r w:rsidRPr="00071AF8">
        <w:rPr>
          <w:b/>
          <w:bCs/>
          <w:color w:val="000000"/>
        </w:rPr>
        <w:t xml:space="preserve">II- </w:t>
      </w:r>
      <w:proofErr w:type="gramStart"/>
      <w:r w:rsidRPr="00071AF8">
        <w:rPr>
          <w:color w:val="000000"/>
        </w:rPr>
        <w:t>faltar</w:t>
      </w:r>
      <w:proofErr w:type="gramEnd"/>
      <w:r w:rsidRPr="00071AF8">
        <w:rPr>
          <w:color w:val="000000"/>
        </w:rPr>
        <w:t xml:space="preserve"> com a verdade ou omitir propositadamente dados na prestação das informações acerca da equidade salarial em seu quadro de funcionários;</w:t>
      </w:r>
    </w:p>
    <w:p w:rsidR="00071AF8" w:rsidRPr="00071AF8" w:rsidRDefault="00071AF8" w:rsidP="00071AF8">
      <w:pPr>
        <w:autoSpaceDE w:val="0"/>
        <w:autoSpaceDN w:val="0"/>
        <w:adjustRightInd w:val="0"/>
        <w:ind w:firstLine="1134"/>
        <w:jc w:val="both"/>
        <w:rPr>
          <w:b/>
          <w:bCs/>
          <w:color w:val="000000"/>
        </w:rPr>
      </w:pPr>
    </w:p>
    <w:p w:rsidR="00071AF8" w:rsidRDefault="00071AF8" w:rsidP="00071AF8">
      <w:pPr>
        <w:autoSpaceDE w:val="0"/>
        <w:autoSpaceDN w:val="0"/>
        <w:adjustRightInd w:val="0"/>
        <w:ind w:firstLine="1134"/>
        <w:jc w:val="both"/>
        <w:rPr>
          <w:color w:val="000000"/>
        </w:rPr>
      </w:pPr>
      <w:r w:rsidRPr="00071AF8">
        <w:rPr>
          <w:b/>
          <w:bCs/>
          <w:color w:val="000000"/>
        </w:rPr>
        <w:t xml:space="preserve">III - </w:t>
      </w:r>
      <w:r w:rsidRPr="00071AF8">
        <w:rPr>
          <w:color w:val="000000"/>
        </w:rPr>
        <w:t>não apresentar, dentro do prazo estabelecido, documento descritivo da equidade salarial</w:t>
      </w:r>
      <w:r>
        <w:rPr>
          <w:color w:val="000000"/>
        </w:rPr>
        <w:t>;</w:t>
      </w:r>
    </w:p>
    <w:p w:rsidR="00071AF8" w:rsidRDefault="00071AF8" w:rsidP="00071AF8">
      <w:pPr>
        <w:autoSpaceDE w:val="0"/>
        <w:autoSpaceDN w:val="0"/>
        <w:adjustRightInd w:val="0"/>
        <w:ind w:firstLine="1134"/>
        <w:jc w:val="both"/>
        <w:rPr>
          <w:b/>
          <w:bCs/>
          <w:color w:val="000000"/>
        </w:rPr>
      </w:pPr>
    </w:p>
    <w:p w:rsidR="00071AF8" w:rsidRDefault="00071AF8" w:rsidP="00071AF8">
      <w:pPr>
        <w:autoSpaceDE w:val="0"/>
        <w:autoSpaceDN w:val="0"/>
        <w:adjustRightInd w:val="0"/>
        <w:ind w:firstLine="1134"/>
        <w:jc w:val="both"/>
        <w:rPr>
          <w:color w:val="000000"/>
        </w:rPr>
      </w:pPr>
      <w:r w:rsidRPr="00071AF8">
        <w:rPr>
          <w:b/>
          <w:bCs/>
          <w:color w:val="000000"/>
        </w:rPr>
        <w:t xml:space="preserve">IV </w:t>
      </w:r>
      <w:r w:rsidRPr="00071AF8">
        <w:rPr>
          <w:color w:val="000000"/>
        </w:rPr>
        <w:t xml:space="preserve">- </w:t>
      </w:r>
      <w:proofErr w:type="gramStart"/>
      <w:r w:rsidRPr="00071AF8">
        <w:rPr>
          <w:color w:val="000000"/>
        </w:rPr>
        <w:t>não</w:t>
      </w:r>
      <w:proofErr w:type="gramEnd"/>
      <w:r w:rsidRPr="00071AF8">
        <w:rPr>
          <w:color w:val="000000"/>
        </w:rPr>
        <w:t xml:space="preserve"> apresentar, no ato da assinatura do contrato, o Plano Pormenorizado de Ações Afirmativas</w:t>
      </w:r>
      <w:r>
        <w:rPr>
          <w:color w:val="000000"/>
        </w:rPr>
        <w:t>;</w:t>
      </w:r>
    </w:p>
    <w:p w:rsidR="00071AF8" w:rsidRDefault="00071AF8" w:rsidP="00071AF8">
      <w:pPr>
        <w:autoSpaceDE w:val="0"/>
        <w:autoSpaceDN w:val="0"/>
        <w:adjustRightInd w:val="0"/>
        <w:ind w:firstLine="1134"/>
        <w:jc w:val="both"/>
        <w:rPr>
          <w:color w:val="000000"/>
        </w:rPr>
      </w:pPr>
    </w:p>
    <w:p w:rsidR="00071AF8" w:rsidRPr="00071AF8" w:rsidRDefault="00071AF8" w:rsidP="00071AF8">
      <w:pPr>
        <w:autoSpaceDE w:val="0"/>
        <w:autoSpaceDN w:val="0"/>
        <w:adjustRightInd w:val="0"/>
        <w:ind w:firstLine="1134"/>
        <w:jc w:val="both"/>
        <w:rPr>
          <w:color w:val="000000"/>
        </w:rPr>
      </w:pPr>
      <w:r w:rsidRPr="00071AF8">
        <w:rPr>
          <w:color w:val="000000"/>
        </w:rPr>
        <w:t xml:space="preserve"> </w:t>
      </w:r>
      <w:r w:rsidRPr="00071AF8">
        <w:rPr>
          <w:b/>
          <w:bCs/>
          <w:color w:val="000000"/>
        </w:rPr>
        <w:t>V</w:t>
      </w:r>
      <w:r w:rsidRPr="00071AF8">
        <w:rPr>
          <w:color w:val="000000"/>
        </w:rPr>
        <w:t xml:space="preserve">- </w:t>
      </w:r>
      <w:proofErr w:type="gramStart"/>
      <w:r w:rsidRPr="00071AF8">
        <w:rPr>
          <w:color w:val="000000"/>
        </w:rPr>
        <w:t>não</w:t>
      </w:r>
      <w:proofErr w:type="gramEnd"/>
      <w:r w:rsidRPr="00071AF8">
        <w:rPr>
          <w:color w:val="000000"/>
        </w:rPr>
        <w:t xml:space="preserve"> implantar, no prazo estabelecido, o Plano Pormenorizado de Ações Afirmativas.</w:t>
      </w:r>
    </w:p>
    <w:p w:rsidR="00071AF8" w:rsidRPr="00071AF8" w:rsidRDefault="00071AF8" w:rsidP="00071AF8">
      <w:pPr>
        <w:autoSpaceDE w:val="0"/>
        <w:autoSpaceDN w:val="0"/>
        <w:adjustRightInd w:val="0"/>
        <w:ind w:firstLine="1134"/>
        <w:jc w:val="both"/>
        <w:rPr>
          <w:b/>
          <w:bCs/>
          <w:color w:val="000000"/>
        </w:rPr>
      </w:pPr>
    </w:p>
    <w:p w:rsidR="00071AF8" w:rsidRPr="00071AF8" w:rsidRDefault="00071AF8" w:rsidP="00071AF8">
      <w:pPr>
        <w:autoSpaceDE w:val="0"/>
        <w:autoSpaceDN w:val="0"/>
        <w:adjustRightInd w:val="0"/>
        <w:ind w:firstLine="1134"/>
        <w:jc w:val="both"/>
        <w:rPr>
          <w:color w:val="000000"/>
        </w:rPr>
      </w:pPr>
      <w:r w:rsidRPr="00071AF8">
        <w:rPr>
          <w:b/>
          <w:bCs/>
          <w:color w:val="000000"/>
        </w:rPr>
        <w:t xml:space="preserve">Art. 6º </w:t>
      </w:r>
      <w:r w:rsidRPr="00071AF8">
        <w:rPr>
          <w:color w:val="000000"/>
        </w:rPr>
        <w:t xml:space="preserve">Atestando-se a violação ou o não cumprimento das exigências e formalidades previstas nesta Lei, poderá a Administração Pública, em ato fundamentado e publicitado, norteada pelos preceitos estabelecidos no ordenamento jurídico vigente e pelo edital licitatório: </w:t>
      </w:r>
    </w:p>
    <w:p w:rsidR="00071AF8" w:rsidRPr="00071AF8" w:rsidRDefault="00071AF8" w:rsidP="00071AF8">
      <w:pPr>
        <w:autoSpaceDE w:val="0"/>
        <w:autoSpaceDN w:val="0"/>
        <w:adjustRightInd w:val="0"/>
        <w:ind w:firstLine="1134"/>
        <w:jc w:val="both"/>
        <w:rPr>
          <w:b/>
          <w:bCs/>
          <w:color w:val="000000"/>
        </w:rPr>
      </w:pPr>
    </w:p>
    <w:p w:rsidR="00071AF8" w:rsidRPr="00071AF8" w:rsidRDefault="00071AF8" w:rsidP="00071AF8">
      <w:pPr>
        <w:autoSpaceDE w:val="0"/>
        <w:autoSpaceDN w:val="0"/>
        <w:adjustRightInd w:val="0"/>
        <w:ind w:firstLine="1134"/>
        <w:jc w:val="both"/>
        <w:rPr>
          <w:color w:val="000000"/>
        </w:rPr>
      </w:pPr>
      <w:r w:rsidRPr="00071AF8">
        <w:rPr>
          <w:b/>
          <w:bCs/>
          <w:color w:val="000000"/>
        </w:rPr>
        <w:t xml:space="preserve">I </w:t>
      </w:r>
      <w:r w:rsidRPr="00071AF8">
        <w:rPr>
          <w:color w:val="000000"/>
        </w:rPr>
        <w:t xml:space="preserve">- </w:t>
      </w:r>
      <w:proofErr w:type="gramStart"/>
      <w:r w:rsidRPr="00071AF8">
        <w:rPr>
          <w:color w:val="000000"/>
        </w:rPr>
        <w:t>convocar</w:t>
      </w:r>
      <w:proofErr w:type="gramEnd"/>
      <w:r w:rsidRPr="00071AF8">
        <w:rPr>
          <w:color w:val="000000"/>
        </w:rPr>
        <w:t xml:space="preserve"> os licitantes remanescentes, nas mesmas exigências e na ordem de classificação;</w:t>
      </w:r>
    </w:p>
    <w:p w:rsidR="00071AF8" w:rsidRPr="00071AF8" w:rsidRDefault="00071AF8" w:rsidP="00071AF8">
      <w:pPr>
        <w:autoSpaceDE w:val="0"/>
        <w:autoSpaceDN w:val="0"/>
        <w:adjustRightInd w:val="0"/>
        <w:ind w:firstLine="1134"/>
        <w:jc w:val="both"/>
        <w:rPr>
          <w:b/>
          <w:bCs/>
          <w:color w:val="000000"/>
        </w:rPr>
      </w:pPr>
    </w:p>
    <w:p w:rsidR="00071AF8" w:rsidRPr="00071AF8" w:rsidRDefault="00071AF8" w:rsidP="00071AF8">
      <w:pPr>
        <w:autoSpaceDE w:val="0"/>
        <w:autoSpaceDN w:val="0"/>
        <w:adjustRightInd w:val="0"/>
        <w:ind w:firstLine="1134"/>
        <w:jc w:val="both"/>
        <w:rPr>
          <w:color w:val="000000"/>
        </w:rPr>
      </w:pPr>
      <w:r w:rsidRPr="00071AF8">
        <w:rPr>
          <w:b/>
          <w:bCs/>
          <w:color w:val="000000"/>
        </w:rPr>
        <w:t xml:space="preserve">II </w:t>
      </w:r>
      <w:r w:rsidRPr="00071AF8">
        <w:rPr>
          <w:color w:val="000000"/>
        </w:rPr>
        <w:t xml:space="preserve">- </w:t>
      </w:r>
      <w:proofErr w:type="gramStart"/>
      <w:r w:rsidRPr="00071AF8">
        <w:rPr>
          <w:color w:val="000000"/>
        </w:rPr>
        <w:t>revogar</w:t>
      </w:r>
      <w:proofErr w:type="gramEnd"/>
      <w:r w:rsidRPr="00071AF8">
        <w:rPr>
          <w:color w:val="000000"/>
        </w:rPr>
        <w:t xml:space="preserve"> a licitação;</w:t>
      </w:r>
    </w:p>
    <w:p w:rsidR="00071AF8" w:rsidRPr="00071AF8" w:rsidRDefault="00071AF8" w:rsidP="00071AF8">
      <w:pPr>
        <w:autoSpaceDE w:val="0"/>
        <w:autoSpaceDN w:val="0"/>
        <w:adjustRightInd w:val="0"/>
        <w:ind w:firstLine="1134"/>
        <w:jc w:val="both"/>
        <w:rPr>
          <w:b/>
          <w:bCs/>
          <w:color w:val="000000"/>
        </w:rPr>
      </w:pPr>
    </w:p>
    <w:p w:rsidR="00071AF8" w:rsidRPr="00071AF8" w:rsidRDefault="00071AF8" w:rsidP="00071AF8">
      <w:pPr>
        <w:autoSpaceDE w:val="0"/>
        <w:autoSpaceDN w:val="0"/>
        <w:adjustRightInd w:val="0"/>
        <w:ind w:firstLine="1134"/>
        <w:jc w:val="both"/>
        <w:rPr>
          <w:color w:val="000000"/>
        </w:rPr>
      </w:pPr>
      <w:r w:rsidRPr="00071AF8">
        <w:rPr>
          <w:b/>
          <w:bCs/>
          <w:color w:val="000000"/>
        </w:rPr>
        <w:t xml:space="preserve">III </w:t>
      </w:r>
      <w:r w:rsidRPr="00071AF8">
        <w:rPr>
          <w:color w:val="000000"/>
        </w:rPr>
        <w:t>- adotar outra medida que atenda ao interesse público.</w:t>
      </w:r>
    </w:p>
    <w:p w:rsidR="00071AF8" w:rsidRPr="00071AF8" w:rsidRDefault="00071AF8" w:rsidP="00071AF8">
      <w:pPr>
        <w:autoSpaceDE w:val="0"/>
        <w:autoSpaceDN w:val="0"/>
        <w:adjustRightInd w:val="0"/>
        <w:ind w:firstLine="1134"/>
        <w:jc w:val="both"/>
        <w:rPr>
          <w:b/>
          <w:bCs/>
          <w:color w:val="000000"/>
        </w:rPr>
      </w:pPr>
    </w:p>
    <w:p w:rsidR="00071AF8" w:rsidRPr="00071AF8" w:rsidRDefault="00071AF8" w:rsidP="00071AF8">
      <w:pPr>
        <w:autoSpaceDE w:val="0"/>
        <w:autoSpaceDN w:val="0"/>
        <w:adjustRightInd w:val="0"/>
        <w:ind w:firstLine="1134"/>
        <w:jc w:val="both"/>
        <w:rPr>
          <w:color w:val="000000"/>
        </w:rPr>
      </w:pPr>
      <w:r w:rsidRPr="00071AF8">
        <w:rPr>
          <w:b/>
          <w:bCs/>
          <w:color w:val="000000"/>
        </w:rPr>
        <w:t xml:space="preserve">Art. 7º - </w:t>
      </w:r>
      <w:r w:rsidRPr="00071AF8">
        <w:rPr>
          <w:color w:val="000000"/>
        </w:rPr>
        <w:t>O Poder Executivo poderá criar uma certificação especial do governo sobre as políticas de igualdade de remuneração a fim de facilitar a identificação das empresas.</w:t>
      </w:r>
    </w:p>
    <w:p w:rsidR="00071AF8" w:rsidRPr="00071AF8" w:rsidRDefault="00071AF8" w:rsidP="00071AF8">
      <w:pPr>
        <w:autoSpaceDE w:val="0"/>
        <w:autoSpaceDN w:val="0"/>
        <w:adjustRightInd w:val="0"/>
        <w:ind w:firstLine="1134"/>
        <w:jc w:val="both"/>
        <w:rPr>
          <w:b/>
          <w:bCs/>
          <w:color w:val="000000"/>
        </w:rPr>
      </w:pPr>
    </w:p>
    <w:p w:rsidR="00071AF8" w:rsidRPr="00071AF8" w:rsidRDefault="00071AF8" w:rsidP="00071AF8">
      <w:pPr>
        <w:autoSpaceDE w:val="0"/>
        <w:autoSpaceDN w:val="0"/>
        <w:adjustRightInd w:val="0"/>
        <w:ind w:firstLine="1134"/>
        <w:jc w:val="both"/>
        <w:rPr>
          <w:color w:val="000000"/>
        </w:rPr>
      </w:pPr>
      <w:r w:rsidRPr="00071AF8">
        <w:rPr>
          <w:b/>
          <w:bCs/>
          <w:color w:val="000000"/>
        </w:rPr>
        <w:t xml:space="preserve">Art. 8º - </w:t>
      </w:r>
      <w:r w:rsidRPr="00071AF8">
        <w:rPr>
          <w:color w:val="000000"/>
        </w:rPr>
        <w:t>Esta Lei entrará em vigor na data de sua publicação.</w:t>
      </w:r>
    </w:p>
    <w:p w:rsidR="00D201F1" w:rsidRDefault="00D201F1" w:rsidP="00E14611">
      <w:pPr>
        <w:spacing w:line="360" w:lineRule="auto"/>
        <w:jc w:val="both"/>
        <w:rPr>
          <w:rFonts w:eastAsia="Calibri"/>
          <w:b/>
        </w:rPr>
      </w:pPr>
    </w:p>
    <w:p w:rsidR="0082023E" w:rsidRDefault="0082023E" w:rsidP="00E14611">
      <w:pPr>
        <w:spacing w:line="360" w:lineRule="auto"/>
        <w:jc w:val="both"/>
        <w:rPr>
          <w:rFonts w:eastAsia="Calibri"/>
          <w:b/>
        </w:rPr>
      </w:pPr>
    </w:p>
    <w:sectPr w:rsidR="0082023E" w:rsidSect="00880041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369" w:rsidRDefault="001F2369" w:rsidP="00FE4E00">
      <w:r>
        <w:separator/>
      </w:r>
    </w:p>
  </w:endnote>
  <w:endnote w:type="continuationSeparator" w:id="0">
    <w:p w:rsidR="001F2369" w:rsidRDefault="001F2369" w:rsidP="00FE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369" w:rsidRDefault="001F2369" w:rsidP="00A54A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F2369" w:rsidRDefault="001F2369" w:rsidP="00F3774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369" w:rsidRDefault="001F2369" w:rsidP="00F3774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369" w:rsidRDefault="001F2369" w:rsidP="00FE4E00">
      <w:r>
        <w:separator/>
      </w:r>
    </w:p>
  </w:footnote>
  <w:footnote w:type="continuationSeparator" w:id="0">
    <w:p w:rsidR="001F2369" w:rsidRDefault="001F2369" w:rsidP="00FE4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369" w:rsidRDefault="001F2369" w:rsidP="00A71252">
    <w:pPr>
      <w:pStyle w:val="Cabealho"/>
      <w:ind w:right="360"/>
      <w:jc w:val="center"/>
      <w:rPr>
        <w:b/>
        <w:color w:val="000080"/>
      </w:rPr>
    </w:pPr>
  </w:p>
  <w:p w:rsidR="001F2369" w:rsidRDefault="001F2369" w:rsidP="00A71252">
    <w:pPr>
      <w:pStyle w:val="Cabealho"/>
      <w:ind w:right="360"/>
      <w:jc w:val="center"/>
      <w:rPr>
        <w:b/>
        <w:color w:val="000080"/>
      </w:rPr>
    </w:pPr>
    <w:r>
      <w:rPr>
        <w:rFonts w:ascii="Arial" w:hAnsi="Arial"/>
        <w:noProof/>
      </w:rPr>
      <w:drawing>
        <wp:inline distT="0" distB="0" distL="0" distR="0" wp14:anchorId="27214E4B" wp14:editId="43C553C2">
          <wp:extent cx="954405" cy="8191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F2369" w:rsidRPr="008D40F1" w:rsidRDefault="001F2369" w:rsidP="00A71252">
    <w:pPr>
      <w:pStyle w:val="Cabealho"/>
      <w:rPr>
        <w:rFonts w:ascii="Century Gothic" w:hAnsi="Century Gothic"/>
        <w:b/>
        <w:sz w:val="22"/>
        <w:szCs w:val="22"/>
      </w:rPr>
    </w:pPr>
    <w:r>
      <w:rPr>
        <w:rFonts w:ascii="Century Gothic" w:hAnsi="Century Gothic"/>
        <w:b/>
        <w:sz w:val="22"/>
        <w:szCs w:val="22"/>
      </w:rPr>
      <w:t xml:space="preserve">                                               </w:t>
    </w:r>
    <w:r w:rsidRPr="008D40F1">
      <w:rPr>
        <w:rFonts w:ascii="Century Gothic" w:hAnsi="Century Gothic"/>
        <w:b/>
        <w:sz w:val="22"/>
        <w:szCs w:val="22"/>
      </w:rPr>
      <w:t>ESTADO DO MARANHÃO</w:t>
    </w:r>
    <w:r>
      <w:rPr>
        <w:rFonts w:ascii="Century Gothic" w:hAnsi="Century Gothic"/>
        <w:b/>
        <w:sz w:val="22"/>
        <w:szCs w:val="22"/>
      </w:rPr>
      <w:t xml:space="preserve">                                                   </w:t>
    </w:r>
  </w:p>
  <w:p w:rsidR="001F2369" w:rsidRDefault="001F2369" w:rsidP="00A71252">
    <w:pPr>
      <w:pStyle w:val="Cabealho"/>
      <w:rPr>
        <w:rFonts w:ascii="Century Gothic" w:hAnsi="Century Gothic"/>
        <w:b/>
        <w:sz w:val="18"/>
      </w:rPr>
    </w:pPr>
    <w:r>
      <w:rPr>
        <w:rFonts w:ascii="Century Gothic" w:hAnsi="Century Gothic"/>
        <w:b/>
        <w:sz w:val="18"/>
      </w:rPr>
      <w:t xml:space="preserve">                                                ASSEMBLÉIA LEGISLATIVA DO MARANHÃO</w:t>
    </w:r>
  </w:p>
  <w:p w:rsidR="001F2369" w:rsidRPr="00452B29" w:rsidRDefault="001F2369" w:rsidP="00452B29">
    <w:pPr>
      <w:tabs>
        <w:tab w:val="center" w:pos="4252"/>
        <w:tab w:val="right" w:pos="8504"/>
      </w:tabs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INSTALADA EM 16 DE FEVEREIRO DE 1835</w:t>
    </w:r>
  </w:p>
  <w:p w:rsidR="001F2369" w:rsidRDefault="001F2369" w:rsidP="00C811C4">
    <w:pPr>
      <w:pStyle w:val="Cabealho"/>
      <w:jc w:val="center"/>
      <w:rPr>
        <w:rFonts w:ascii="Century Gothic" w:hAnsi="Century Gothic"/>
        <w:b/>
        <w:sz w:val="18"/>
      </w:rPr>
    </w:pPr>
    <w:r>
      <w:rPr>
        <w:rFonts w:ascii="Century Gothic" w:hAnsi="Century Gothic"/>
        <w:b/>
        <w:sz w:val="18"/>
      </w:rPr>
      <w:t>DIRETORIA LEGISLATIVA</w:t>
    </w:r>
  </w:p>
  <w:p w:rsidR="001F2369" w:rsidRDefault="001F2369" w:rsidP="009B4113">
    <w:pPr>
      <w:pStyle w:val="Cabealho"/>
      <w:jc w:val="center"/>
      <w:rPr>
        <w:rFonts w:ascii="Century Gothic" w:hAnsi="Century Gothic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F58"/>
    <w:multiLevelType w:val="hybridMultilevel"/>
    <w:tmpl w:val="890874B8"/>
    <w:lvl w:ilvl="0" w:tplc="0A1AE512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93C6EE5"/>
    <w:multiLevelType w:val="hybridMultilevel"/>
    <w:tmpl w:val="005C315C"/>
    <w:lvl w:ilvl="0" w:tplc="E5685FFE">
      <w:numFmt w:val="bullet"/>
      <w:lvlText w:val=""/>
      <w:lvlJc w:val="left"/>
      <w:pPr>
        <w:ind w:left="213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CDC75F0"/>
    <w:multiLevelType w:val="hybridMultilevel"/>
    <w:tmpl w:val="AE5C93FC"/>
    <w:lvl w:ilvl="0" w:tplc="6CD0F10C">
      <w:start w:val="1"/>
      <w:numFmt w:val="upperRoman"/>
      <w:lvlText w:val="%1 -"/>
      <w:lvlJc w:val="righ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D0E741D"/>
    <w:multiLevelType w:val="hybridMultilevel"/>
    <w:tmpl w:val="C32C2BB0"/>
    <w:lvl w:ilvl="0" w:tplc="4EDA5D2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E7D03D8"/>
    <w:multiLevelType w:val="hybridMultilevel"/>
    <w:tmpl w:val="44A03146"/>
    <w:lvl w:ilvl="0" w:tplc="6CD0F10C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8574B"/>
    <w:multiLevelType w:val="hybridMultilevel"/>
    <w:tmpl w:val="5CDA7E90"/>
    <w:lvl w:ilvl="0" w:tplc="DC40FF0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A054E53"/>
    <w:multiLevelType w:val="hybridMultilevel"/>
    <w:tmpl w:val="0ED8EC9C"/>
    <w:lvl w:ilvl="0" w:tplc="DA4AFA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6B62A12"/>
    <w:multiLevelType w:val="hybridMultilevel"/>
    <w:tmpl w:val="502863AA"/>
    <w:lvl w:ilvl="0" w:tplc="6CD0F10C">
      <w:start w:val="1"/>
      <w:numFmt w:val="upperRoman"/>
      <w:lvlText w:val="%1 -"/>
      <w:lvlJc w:val="righ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A335C"/>
    <w:multiLevelType w:val="hybridMultilevel"/>
    <w:tmpl w:val="80A006E0"/>
    <w:lvl w:ilvl="0" w:tplc="C7C6A83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440B18C5"/>
    <w:multiLevelType w:val="hybridMultilevel"/>
    <w:tmpl w:val="D9E83BD2"/>
    <w:lvl w:ilvl="0" w:tplc="5508640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57366CD2"/>
    <w:multiLevelType w:val="hybridMultilevel"/>
    <w:tmpl w:val="D684166E"/>
    <w:lvl w:ilvl="0" w:tplc="9CCCEB3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57484014"/>
    <w:multiLevelType w:val="hybridMultilevel"/>
    <w:tmpl w:val="2434616E"/>
    <w:lvl w:ilvl="0" w:tplc="EFE4805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65E678F6"/>
    <w:multiLevelType w:val="hybridMultilevel"/>
    <w:tmpl w:val="E5B28F6A"/>
    <w:lvl w:ilvl="0" w:tplc="42A2A4DA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68DF0E6A"/>
    <w:multiLevelType w:val="hybridMultilevel"/>
    <w:tmpl w:val="B4D6166C"/>
    <w:lvl w:ilvl="0" w:tplc="CEF2BBF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11"/>
  </w:num>
  <w:num w:numId="7">
    <w:abstractNumId w:val="3"/>
  </w:num>
  <w:num w:numId="8">
    <w:abstractNumId w:val="13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E00"/>
    <w:rsid w:val="0000571E"/>
    <w:rsid w:val="00006693"/>
    <w:rsid w:val="000112EC"/>
    <w:rsid w:val="000137B7"/>
    <w:rsid w:val="00014F2B"/>
    <w:rsid w:val="00020D35"/>
    <w:rsid w:val="000216C6"/>
    <w:rsid w:val="00021747"/>
    <w:rsid w:val="00025593"/>
    <w:rsid w:val="00030454"/>
    <w:rsid w:val="0003196D"/>
    <w:rsid w:val="00032322"/>
    <w:rsid w:val="00034775"/>
    <w:rsid w:val="00042B80"/>
    <w:rsid w:val="00043416"/>
    <w:rsid w:val="00043CAF"/>
    <w:rsid w:val="00046D25"/>
    <w:rsid w:val="00050481"/>
    <w:rsid w:val="00050EC1"/>
    <w:rsid w:val="00051E52"/>
    <w:rsid w:val="0005380E"/>
    <w:rsid w:val="000542BE"/>
    <w:rsid w:val="0005448B"/>
    <w:rsid w:val="00065C23"/>
    <w:rsid w:val="000702BD"/>
    <w:rsid w:val="000710AF"/>
    <w:rsid w:val="00071AF8"/>
    <w:rsid w:val="00073F54"/>
    <w:rsid w:val="00075440"/>
    <w:rsid w:val="000766B0"/>
    <w:rsid w:val="00076896"/>
    <w:rsid w:val="00081BB7"/>
    <w:rsid w:val="00084F0A"/>
    <w:rsid w:val="00085EF6"/>
    <w:rsid w:val="00090AD0"/>
    <w:rsid w:val="00090F85"/>
    <w:rsid w:val="000923E5"/>
    <w:rsid w:val="000A036D"/>
    <w:rsid w:val="000A21D0"/>
    <w:rsid w:val="000A5FEE"/>
    <w:rsid w:val="000B2DCE"/>
    <w:rsid w:val="000B3AE3"/>
    <w:rsid w:val="000B3D1F"/>
    <w:rsid w:val="000B3ED9"/>
    <w:rsid w:val="000B79E5"/>
    <w:rsid w:val="000C1D40"/>
    <w:rsid w:val="000C37D6"/>
    <w:rsid w:val="000C3C48"/>
    <w:rsid w:val="000C453E"/>
    <w:rsid w:val="000C5409"/>
    <w:rsid w:val="000D1C4D"/>
    <w:rsid w:val="000D45A2"/>
    <w:rsid w:val="000D5AF4"/>
    <w:rsid w:val="000E66E2"/>
    <w:rsid w:val="000E67D1"/>
    <w:rsid w:val="000F0245"/>
    <w:rsid w:val="000F2DF3"/>
    <w:rsid w:val="000F3021"/>
    <w:rsid w:val="000F3288"/>
    <w:rsid w:val="000F3CA0"/>
    <w:rsid w:val="00104619"/>
    <w:rsid w:val="00105259"/>
    <w:rsid w:val="0010558A"/>
    <w:rsid w:val="001073A5"/>
    <w:rsid w:val="00107919"/>
    <w:rsid w:val="00110275"/>
    <w:rsid w:val="0011067B"/>
    <w:rsid w:val="00112A88"/>
    <w:rsid w:val="00113FE0"/>
    <w:rsid w:val="00115641"/>
    <w:rsid w:val="001172F7"/>
    <w:rsid w:val="001303FD"/>
    <w:rsid w:val="001304EC"/>
    <w:rsid w:val="0013256A"/>
    <w:rsid w:val="001345EE"/>
    <w:rsid w:val="00134A2F"/>
    <w:rsid w:val="00136168"/>
    <w:rsid w:val="00137405"/>
    <w:rsid w:val="00140404"/>
    <w:rsid w:val="00140E76"/>
    <w:rsid w:val="00142D0E"/>
    <w:rsid w:val="00142E1F"/>
    <w:rsid w:val="00144A9D"/>
    <w:rsid w:val="00145FCE"/>
    <w:rsid w:val="00147078"/>
    <w:rsid w:val="001474BA"/>
    <w:rsid w:val="00147A04"/>
    <w:rsid w:val="001558F1"/>
    <w:rsid w:val="001579EF"/>
    <w:rsid w:val="00157D65"/>
    <w:rsid w:val="00166712"/>
    <w:rsid w:val="00166D2A"/>
    <w:rsid w:val="00170B62"/>
    <w:rsid w:val="0017447F"/>
    <w:rsid w:val="0017482C"/>
    <w:rsid w:val="001748E8"/>
    <w:rsid w:val="00175A45"/>
    <w:rsid w:val="00180765"/>
    <w:rsid w:val="00181282"/>
    <w:rsid w:val="00181F39"/>
    <w:rsid w:val="0018258E"/>
    <w:rsid w:val="0018465A"/>
    <w:rsid w:val="0018573A"/>
    <w:rsid w:val="001863D3"/>
    <w:rsid w:val="00190E14"/>
    <w:rsid w:val="001923E3"/>
    <w:rsid w:val="00193E89"/>
    <w:rsid w:val="00196530"/>
    <w:rsid w:val="001A7A44"/>
    <w:rsid w:val="001B4C2C"/>
    <w:rsid w:val="001B4FE3"/>
    <w:rsid w:val="001B6186"/>
    <w:rsid w:val="001B7248"/>
    <w:rsid w:val="001B75E2"/>
    <w:rsid w:val="001C33A0"/>
    <w:rsid w:val="001C62DD"/>
    <w:rsid w:val="001D1BA7"/>
    <w:rsid w:val="001D2A0A"/>
    <w:rsid w:val="001D6176"/>
    <w:rsid w:val="001D784A"/>
    <w:rsid w:val="001E2F73"/>
    <w:rsid w:val="001E4AF5"/>
    <w:rsid w:val="001F2369"/>
    <w:rsid w:val="001F2719"/>
    <w:rsid w:val="001F30D4"/>
    <w:rsid w:val="001F55A2"/>
    <w:rsid w:val="001F6AB7"/>
    <w:rsid w:val="001F7043"/>
    <w:rsid w:val="00200905"/>
    <w:rsid w:val="00201C3F"/>
    <w:rsid w:val="00204776"/>
    <w:rsid w:val="00207833"/>
    <w:rsid w:val="002110E4"/>
    <w:rsid w:val="00211BE1"/>
    <w:rsid w:val="002138C4"/>
    <w:rsid w:val="00221559"/>
    <w:rsid w:val="00222960"/>
    <w:rsid w:val="00222B93"/>
    <w:rsid w:val="00222E00"/>
    <w:rsid w:val="00224D66"/>
    <w:rsid w:val="00230E2C"/>
    <w:rsid w:val="00232C2A"/>
    <w:rsid w:val="002338C5"/>
    <w:rsid w:val="002351DD"/>
    <w:rsid w:val="00235F71"/>
    <w:rsid w:val="002378F0"/>
    <w:rsid w:val="00240104"/>
    <w:rsid w:val="0024683B"/>
    <w:rsid w:val="00247F90"/>
    <w:rsid w:val="00251C70"/>
    <w:rsid w:val="00252471"/>
    <w:rsid w:val="002543AB"/>
    <w:rsid w:val="00256672"/>
    <w:rsid w:val="00262BE0"/>
    <w:rsid w:val="00271D11"/>
    <w:rsid w:val="002760AF"/>
    <w:rsid w:val="00284790"/>
    <w:rsid w:val="00290B8C"/>
    <w:rsid w:val="00291340"/>
    <w:rsid w:val="002954D1"/>
    <w:rsid w:val="00296D62"/>
    <w:rsid w:val="002970D6"/>
    <w:rsid w:val="002A329D"/>
    <w:rsid w:val="002A3310"/>
    <w:rsid w:val="002A4D6C"/>
    <w:rsid w:val="002A60CE"/>
    <w:rsid w:val="002B03C7"/>
    <w:rsid w:val="002B35EE"/>
    <w:rsid w:val="002B4137"/>
    <w:rsid w:val="002B46B8"/>
    <w:rsid w:val="002B6B16"/>
    <w:rsid w:val="002D020F"/>
    <w:rsid w:val="002D5E84"/>
    <w:rsid w:val="002D694C"/>
    <w:rsid w:val="002E39EE"/>
    <w:rsid w:val="002E3ECD"/>
    <w:rsid w:val="002E579E"/>
    <w:rsid w:val="002F0C8A"/>
    <w:rsid w:val="002F432F"/>
    <w:rsid w:val="002F53E2"/>
    <w:rsid w:val="00303634"/>
    <w:rsid w:val="00304E4C"/>
    <w:rsid w:val="00313CDD"/>
    <w:rsid w:val="00322ED2"/>
    <w:rsid w:val="00322F77"/>
    <w:rsid w:val="003321FD"/>
    <w:rsid w:val="00333109"/>
    <w:rsid w:val="00333515"/>
    <w:rsid w:val="00335A45"/>
    <w:rsid w:val="00336F42"/>
    <w:rsid w:val="0034529B"/>
    <w:rsid w:val="00346B60"/>
    <w:rsid w:val="00346CB8"/>
    <w:rsid w:val="00347D7F"/>
    <w:rsid w:val="00350F11"/>
    <w:rsid w:val="003618CE"/>
    <w:rsid w:val="00362B29"/>
    <w:rsid w:val="00372D20"/>
    <w:rsid w:val="00373835"/>
    <w:rsid w:val="00384CA0"/>
    <w:rsid w:val="0038740B"/>
    <w:rsid w:val="003B1620"/>
    <w:rsid w:val="003B534E"/>
    <w:rsid w:val="003B7481"/>
    <w:rsid w:val="003B7679"/>
    <w:rsid w:val="003C17A1"/>
    <w:rsid w:val="003C231A"/>
    <w:rsid w:val="003C27E0"/>
    <w:rsid w:val="003D12F0"/>
    <w:rsid w:val="003D1AF2"/>
    <w:rsid w:val="003D4D3D"/>
    <w:rsid w:val="003D5AFA"/>
    <w:rsid w:val="003D628E"/>
    <w:rsid w:val="003E68E6"/>
    <w:rsid w:val="003F19AE"/>
    <w:rsid w:val="003F5BED"/>
    <w:rsid w:val="004033E3"/>
    <w:rsid w:val="004037E5"/>
    <w:rsid w:val="00403CBA"/>
    <w:rsid w:val="004076A5"/>
    <w:rsid w:val="00407A26"/>
    <w:rsid w:val="00412B71"/>
    <w:rsid w:val="00413A27"/>
    <w:rsid w:val="004227D5"/>
    <w:rsid w:val="00422BA2"/>
    <w:rsid w:val="00423FDB"/>
    <w:rsid w:val="004242E4"/>
    <w:rsid w:val="00433013"/>
    <w:rsid w:val="0043673B"/>
    <w:rsid w:val="00447E44"/>
    <w:rsid w:val="00452B29"/>
    <w:rsid w:val="00454748"/>
    <w:rsid w:val="004568D9"/>
    <w:rsid w:val="00456CD4"/>
    <w:rsid w:val="00461DC6"/>
    <w:rsid w:val="0046217A"/>
    <w:rsid w:val="00462994"/>
    <w:rsid w:val="00465FB7"/>
    <w:rsid w:val="00467921"/>
    <w:rsid w:val="00472CF4"/>
    <w:rsid w:val="00473BB0"/>
    <w:rsid w:val="004757EE"/>
    <w:rsid w:val="00475A80"/>
    <w:rsid w:val="00476271"/>
    <w:rsid w:val="004779DB"/>
    <w:rsid w:val="004840D9"/>
    <w:rsid w:val="00492810"/>
    <w:rsid w:val="004A30AD"/>
    <w:rsid w:val="004A38F3"/>
    <w:rsid w:val="004A49DE"/>
    <w:rsid w:val="004A66A1"/>
    <w:rsid w:val="004B07C2"/>
    <w:rsid w:val="004B2AB3"/>
    <w:rsid w:val="004C07A9"/>
    <w:rsid w:val="004C0BCE"/>
    <w:rsid w:val="004C3198"/>
    <w:rsid w:val="004C562C"/>
    <w:rsid w:val="004C77C9"/>
    <w:rsid w:val="004C7C2E"/>
    <w:rsid w:val="004D054F"/>
    <w:rsid w:val="004D0F37"/>
    <w:rsid w:val="004D1338"/>
    <w:rsid w:val="004D6172"/>
    <w:rsid w:val="004D75E3"/>
    <w:rsid w:val="004D7E1A"/>
    <w:rsid w:val="004E046D"/>
    <w:rsid w:val="004E229C"/>
    <w:rsid w:val="004F40DB"/>
    <w:rsid w:val="004F5357"/>
    <w:rsid w:val="004F723A"/>
    <w:rsid w:val="004F7685"/>
    <w:rsid w:val="005026F4"/>
    <w:rsid w:val="00502CBB"/>
    <w:rsid w:val="00503E2E"/>
    <w:rsid w:val="00504325"/>
    <w:rsid w:val="00512DD3"/>
    <w:rsid w:val="00517F48"/>
    <w:rsid w:val="00525AF3"/>
    <w:rsid w:val="00525E8D"/>
    <w:rsid w:val="00527F13"/>
    <w:rsid w:val="00531D01"/>
    <w:rsid w:val="005325A7"/>
    <w:rsid w:val="00533564"/>
    <w:rsid w:val="00540FCB"/>
    <w:rsid w:val="0054154E"/>
    <w:rsid w:val="005474F2"/>
    <w:rsid w:val="0055006B"/>
    <w:rsid w:val="00556E06"/>
    <w:rsid w:val="00561133"/>
    <w:rsid w:val="00563DAE"/>
    <w:rsid w:val="005642A8"/>
    <w:rsid w:val="0056667D"/>
    <w:rsid w:val="005736AE"/>
    <w:rsid w:val="00574102"/>
    <w:rsid w:val="00582EB2"/>
    <w:rsid w:val="0058432B"/>
    <w:rsid w:val="00584D57"/>
    <w:rsid w:val="0058701A"/>
    <w:rsid w:val="00592995"/>
    <w:rsid w:val="0059502A"/>
    <w:rsid w:val="005A2C8F"/>
    <w:rsid w:val="005A3F84"/>
    <w:rsid w:val="005A61FE"/>
    <w:rsid w:val="005B6BF2"/>
    <w:rsid w:val="005B7247"/>
    <w:rsid w:val="005C0AB3"/>
    <w:rsid w:val="005C21FA"/>
    <w:rsid w:val="005C2C57"/>
    <w:rsid w:val="005C3BB3"/>
    <w:rsid w:val="005C45E8"/>
    <w:rsid w:val="005D0F30"/>
    <w:rsid w:val="005D0F47"/>
    <w:rsid w:val="005D2F50"/>
    <w:rsid w:val="005D54DC"/>
    <w:rsid w:val="005E0B04"/>
    <w:rsid w:val="005E2A1C"/>
    <w:rsid w:val="005E6325"/>
    <w:rsid w:val="005F0824"/>
    <w:rsid w:val="005F4BC1"/>
    <w:rsid w:val="005F4D51"/>
    <w:rsid w:val="005F561F"/>
    <w:rsid w:val="005F6BE1"/>
    <w:rsid w:val="006056DB"/>
    <w:rsid w:val="00605F48"/>
    <w:rsid w:val="006176AF"/>
    <w:rsid w:val="00617AA5"/>
    <w:rsid w:val="00622D83"/>
    <w:rsid w:val="00632218"/>
    <w:rsid w:val="006325BC"/>
    <w:rsid w:val="00647BE2"/>
    <w:rsid w:val="00651B03"/>
    <w:rsid w:val="0065214B"/>
    <w:rsid w:val="00653966"/>
    <w:rsid w:val="00662675"/>
    <w:rsid w:val="00665011"/>
    <w:rsid w:val="00674B5F"/>
    <w:rsid w:val="0068160F"/>
    <w:rsid w:val="0068307F"/>
    <w:rsid w:val="00685D1A"/>
    <w:rsid w:val="00695E7B"/>
    <w:rsid w:val="006B05A3"/>
    <w:rsid w:val="006B11C2"/>
    <w:rsid w:val="006B5CDB"/>
    <w:rsid w:val="006B7338"/>
    <w:rsid w:val="006C4AA2"/>
    <w:rsid w:val="006C5104"/>
    <w:rsid w:val="006C6089"/>
    <w:rsid w:val="006C7227"/>
    <w:rsid w:val="006C7ECC"/>
    <w:rsid w:val="006D04CD"/>
    <w:rsid w:val="006D2496"/>
    <w:rsid w:val="006D5742"/>
    <w:rsid w:val="006D5E16"/>
    <w:rsid w:val="006E538C"/>
    <w:rsid w:val="006F05D3"/>
    <w:rsid w:val="006F090C"/>
    <w:rsid w:val="006F14FE"/>
    <w:rsid w:val="006F2210"/>
    <w:rsid w:val="006F3492"/>
    <w:rsid w:val="006F564A"/>
    <w:rsid w:val="006F5F7B"/>
    <w:rsid w:val="006F6088"/>
    <w:rsid w:val="00703616"/>
    <w:rsid w:val="0070501D"/>
    <w:rsid w:val="0070571F"/>
    <w:rsid w:val="00710FFB"/>
    <w:rsid w:val="00711B82"/>
    <w:rsid w:val="00722A48"/>
    <w:rsid w:val="00722F6D"/>
    <w:rsid w:val="007234E3"/>
    <w:rsid w:val="00725F34"/>
    <w:rsid w:val="007270B6"/>
    <w:rsid w:val="0073224C"/>
    <w:rsid w:val="00732C74"/>
    <w:rsid w:val="00734D49"/>
    <w:rsid w:val="00744DD1"/>
    <w:rsid w:val="00745AA6"/>
    <w:rsid w:val="00751AA8"/>
    <w:rsid w:val="007569B9"/>
    <w:rsid w:val="0075775C"/>
    <w:rsid w:val="00766447"/>
    <w:rsid w:val="007705B1"/>
    <w:rsid w:val="00771AB3"/>
    <w:rsid w:val="00771F0F"/>
    <w:rsid w:val="00771F23"/>
    <w:rsid w:val="00773D53"/>
    <w:rsid w:val="007744D9"/>
    <w:rsid w:val="00775742"/>
    <w:rsid w:val="00785833"/>
    <w:rsid w:val="00796DAD"/>
    <w:rsid w:val="0079753B"/>
    <w:rsid w:val="007A6844"/>
    <w:rsid w:val="007A6D6A"/>
    <w:rsid w:val="007A6DCB"/>
    <w:rsid w:val="007B3313"/>
    <w:rsid w:val="007B7541"/>
    <w:rsid w:val="007C1FBA"/>
    <w:rsid w:val="007C30F6"/>
    <w:rsid w:val="007C6671"/>
    <w:rsid w:val="007C6D76"/>
    <w:rsid w:val="007C7C08"/>
    <w:rsid w:val="007D102A"/>
    <w:rsid w:val="007D5C2E"/>
    <w:rsid w:val="007D75C3"/>
    <w:rsid w:val="007E0FFA"/>
    <w:rsid w:val="007E29F2"/>
    <w:rsid w:val="007E64C4"/>
    <w:rsid w:val="007E7AF3"/>
    <w:rsid w:val="007F3123"/>
    <w:rsid w:val="007F6C6A"/>
    <w:rsid w:val="007F70AA"/>
    <w:rsid w:val="007F7A44"/>
    <w:rsid w:val="007F7DDF"/>
    <w:rsid w:val="0080016C"/>
    <w:rsid w:val="008026AD"/>
    <w:rsid w:val="00802F4A"/>
    <w:rsid w:val="00813B5B"/>
    <w:rsid w:val="0081431C"/>
    <w:rsid w:val="00816F0B"/>
    <w:rsid w:val="0082023E"/>
    <w:rsid w:val="00821FCE"/>
    <w:rsid w:val="00823EE7"/>
    <w:rsid w:val="00827B94"/>
    <w:rsid w:val="0083015B"/>
    <w:rsid w:val="00834256"/>
    <w:rsid w:val="00835F4D"/>
    <w:rsid w:val="0083672D"/>
    <w:rsid w:val="00837D9D"/>
    <w:rsid w:val="0084091F"/>
    <w:rsid w:val="008524C2"/>
    <w:rsid w:val="008547D3"/>
    <w:rsid w:val="00854CEA"/>
    <w:rsid w:val="00870B2B"/>
    <w:rsid w:val="00870EC5"/>
    <w:rsid w:val="0087211C"/>
    <w:rsid w:val="008743CB"/>
    <w:rsid w:val="00875E65"/>
    <w:rsid w:val="00880041"/>
    <w:rsid w:val="0088019F"/>
    <w:rsid w:val="00881058"/>
    <w:rsid w:val="00881EF5"/>
    <w:rsid w:val="00884F31"/>
    <w:rsid w:val="0088561D"/>
    <w:rsid w:val="0089207C"/>
    <w:rsid w:val="00893B34"/>
    <w:rsid w:val="00894143"/>
    <w:rsid w:val="008A4A84"/>
    <w:rsid w:val="008A4AAE"/>
    <w:rsid w:val="008A7F97"/>
    <w:rsid w:val="008B109A"/>
    <w:rsid w:val="008B280B"/>
    <w:rsid w:val="008B701F"/>
    <w:rsid w:val="008C0ED3"/>
    <w:rsid w:val="008C11C6"/>
    <w:rsid w:val="008C14E8"/>
    <w:rsid w:val="008C1ED5"/>
    <w:rsid w:val="008C3442"/>
    <w:rsid w:val="008C5FB2"/>
    <w:rsid w:val="008C6C29"/>
    <w:rsid w:val="008C7B87"/>
    <w:rsid w:val="008D1F79"/>
    <w:rsid w:val="008D238D"/>
    <w:rsid w:val="008D465A"/>
    <w:rsid w:val="008D7E79"/>
    <w:rsid w:val="008E03F5"/>
    <w:rsid w:val="008E6075"/>
    <w:rsid w:val="008F2D7F"/>
    <w:rsid w:val="008F76D5"/>
    <w:rsid w:val="008F7846"/>
    <w:rsid w:val="00900D52"/>
    <w:rsid w:val="00903BCC"/>
    <w:rsid w:val="00913DCA"/>
    <w:rsid w:val="00921781"/>
    <w:rsid w:val="009231BD"/>
    <w:rsid w:val="00930B77"/>
    <w:rsid w:val="00931431"/>
    <w:rsid w:val="00931DBC"/>
    <w:rsid w:val="00935588"/>
    <w:rsid w:val="009406A1"/>
    <w:rsid w:val="00940B4A"/>
    <w:rsid w:val="00940B8C"/>
    <w:rsid w:val="00943DAD"/>
    <w:rsid w:val="0094447D"/>
    <w:rsid w:val="009450DF"/>
    <w:rsid w:val="00957127"/>
    <w:rsid w:val="00962754"/>
    <w:rsid w:val="0096521E"/>
    <w:rsid w:val="009656A4"/>
    <w:rsid w:val="00967B6A"/>
    <w:rsid w:val="00974A19"/>
    <w:rsid w:val="0098627F"/>
    <w:rsid w:val="00986C1C"/>
    <w:rsid w:val="0099185C"/>
    <w:rsid w:val="00991C71"/>
    <w:rsid w:val="009A1EBF"/>
    <w:rsid w:val="009A2F88"/>
    <w:rsid w:val="009A3B89"/>
    <w:rsid w:val="009A4907"/>
    <w:rsid w:val="009B1EB1"/>
    <w:rsid w:val="009B3DD5"/>
    <w:rsid w:val="009B4113"/>
    <w:rsid w:val="009B7514"/>
    <w:rsid w:val="009B779F"/>
    <w:rsid w:val="009C05F7"/>
    <w:rsid w:val="009C1134"/>
    <w:rsid w:val="009D34B8"/>
    <w:rsid w:val="009D384C"/>
    <w:rsid w:val="009D4067"/>
    <w:rsid w:val="009D5AAF"/>
    <w:rsid w:val="009D5FF8"/>
    <w:rsid w:val="009D65C4"/>
    <w:rsid w:val="009E1956"/>
    <w:rsid w:val="009E2CA3"/>
    <w:rsid w:val="009E33B1"/>
    <w:rsid w:val="009E3E94"/>
    <w:rsid w:val="009E41FA"/>
    <w:rsid w:val="009E7B81"/>
    <w:rsid w:val="009F12E6"/>
    <w:rsid w:val="009F13EB"/>
    <w:rsid w:val="009F143B"/>
    <w:rsid w:val="009F291F"/>
    <w:rsid w:val="009F3A8A"/>
    <w:rsid w:val="009F72E3"/>
    <w:rsid w:val="00A032C6"/>
    <w:rsid w:val="00A04AE1"/>
    <w:rsid w:val="00A06D56"/>
    <w:rsid w:val="00A06EDD"/>
    <w:rsid w:val="00A11EF9"/>
    <w:rsid w:val="00A12C3E"/>
    <w:rsid w:val="00A14763"/>
    <w:rsid w:val="00A14988"/>
    <w:rsid w:val="00A14F87"/>
    <w:rsid w:val="00A15F40"/>
    <w:rsid w:val="00A2282F"/>
    <w:rsid w:val="00A22AE0"/>
    <w:rsid w:val="00A22BF1"/>
    <w:rsid w:val="00A308CA"/>
    <w:rsid w:val="00A31981"/>
    <w:rsid w:val="00A42DE4"/>
    <w:rsid w:val="00A50BDC"/>
    <w:rsid w:val="00A519E9"/>
    <w:rsid w:val="00A54854"/>
    <w:rsid w:val="00A54AC7"/>
    <w:rsid w:val="00A56375"/>
    <w:rsid w:val="00A60D21"/>
    <w:rsid w:val="00A62937"/>
    <w:rsid w:val="00A632E4"/>
    <w:rsid w:val="00A71252"/>
    <w:rsid w:val="00A7353A"/>
    <w:rsid w:val="00A838D7"/>
    <w:rsid w:val="00A91532"/>
    <w:rsid w:val="00A93CEA"/>
    <w:rsid w:val="00A96325"/>
    <w:rsid w:val="00A96942"/>
    <w:rsid w:val="00A96BCF"/>
    <w:rsid w:val="00A97805"/>
    <w:rsid w:val="00AA14D1"/>
    <w:rsid w:val="00AB0065"/>
    <w:rsid w:val="00AB24C2"/>
    <w:rsid w:val="00AB2932"/>
    <w:rsid w:val="00AB6B1E"/>
    <w:rsid w:val="00AC170C"/>
    <w:rsid w:val="00AC1AE0"/>
    <w:rsid w:val="00AD101B"/>
    <w:rsid w:val="00AD6C9A"/>
    <w:rsid w:val="00AD7A4A"/>
    <w:rsid w:val="00AE5463"/>
    <w:rsid w:val="00AE6C54"/>
    <w:rsid w:val="00AE7560"/>
    <w:rsid w:val="00AE7C0D"/>
    <w:rsid w:val="00AE7E0D"/>
    <w:rsid w:val="00AF0499"/>
    <w:rsid w:val="00AF2AC0"/>
    <w:rsid w:val="00AF3E9E"/>
    <w:rsid w:val="00AF468A"/>
    <w:rsid w:val="00AF50E8"/>
    <w:rsid w:val="00B06DB4"/>
    <w:rsid w:val="00B1561D"/>
    <w:rsid w:val="00B16316"/>
    <w:rsid w:val="00B166C1"/>
    <w:rsid w:val="00B20298"/>
    <w:rsid w:val="00B2734C"/>
    <w:rsid w:val="00B30F7D"/>
    <w:rsid w:val="00B335E0"/>
    <w:rsid w:val="00B35478"/>
    <w:rsid w:val="00B37C3F"/>
    <w:rsid w:val="00B41556"/>
    <w:rsid w:val="00B41DFD"/>
    <w:rsid w:val="00B517D4"/>
    <w:rsid w:val="00B51E80"/>
    <w:rsid w:val="00B54DFF"/>
    <w:rsid w:val="00B55EE3"/>
    <w:rsid w:val="00B56CED"/>
    <w:rsid w:val="00B62651"/>
    <w:rsid w:val="00B70CF0"/>
    <w:rsid w:val="00B71433"/>
    <w:rsid w:val="00B75A7C"/>
    <w:rsid w:val="00B762CC"/>
    <w:rsid w:val="00B77129"/>
    <w:rsid w:val="00B81D94"/>
    <w:rsid w:val="00B835E8"/>
    <w:rsid w:val="00B85730"/>
    <w:rsid w:val="00B862C8"/>
    <w:rsid w:val="00B87129"/>
    <w:rsid w:val="00B919F3"/>
    <w:rsid w:val="00B91C71"/>
    <w:rsid w:val="00B96FD9"/>
    <w:rsid w:val="00BA06D9"/>
    <w:rsid w:val="00BA0C5B"/>
    <w:rsid w:val="00BA1B9A"/>
    <w:rsid w:val="00BA38E0"/>
    <w:rsid w:val="00BA4B40"/>
    <w:rsid w:val="00BA6317"/>
    <w:rsid w:val="00BB028A"/>
    <w:rsid w:val="00BB1581"/>
    <w:rsid w:val="00BB3399"/>
    <w:rsid w:val="00BB3572"/>
    <w:rsid w:val="00BC0BC7"/>
    <w:rsid w:val="00BC2B48"/>
    <w:rsid w:val="00BC4458"/>
    <w:rsid w:val="00BC6DA1"/>
    <w:rsid w:val="00BD784F"/>
    <w:rsid w:val="00BE0617"/>
    <w:rsid w:val="00BE1BBC"/>
    <w:rsid w:val="00BE31EC"/>
    <w:rsid w:val="00BE43AC"/>
    <w:rsid w:val="00BF0AF5"/>
    <w:rsid w:val="00BF37E0"/>
    <w:rsid w:val="00BF7735"/>
    <w:rsid w:val="00C0286F"/>
    <w:rsid w:val="00C03F30"/>
    <w:rsid w:val="00C0472C"/>
    <w:rsid w:val="00C0523C"/>
    <w:rsid w:val="00C05BE8"/>
    <w:rsid w:val="00C076F1"/>
    <w:rsid w:val="00C12D1C"/>
    <w:rsid w:val="00C13BE4"/>
    <w:rsid w:val="00C13C70"/>
    <w:rsid w:val="00C14B28"/>
    <w:rsid w:val="00C2072D"/>
    <w:rsid w:val="00C2151E"/>
    <w:rsid w:val="00C24F84"/>
    <w:rsid w:val="00C272B7"/>
    <w:rsid w:val="00C2780A"/>
    <w:rsid w:val="00C355FF"/>
    <w:rsid w:val="00C366F4"/>
    <w:rsid w:val="00C36808"/>
    <w:rsid w:val="00C3718F"/>
    <w:rsid w:val="00C425B0"/>
    <w:rsid w:val="00C43D1D"/>
    <w:rsid w:val="00C46670"/>
    <w:rsid w:val="00C46AE8"/>
    <w:rsid w:val="00C55CB4"/>
    <w:rsid w:val="00C642DB"/>
    <w:rsid w:val="00C6500F"/>
    <w:rsid w:val="00C7636B"/>
    <w:rsid w:val="00C76866"/>
    <w:rsid w:val="00C76EB2"/>
    <w:rsid w:val="00C811C4"/>
    <w:rsid w:val="00C838E5"/>
    <w:rsid w:val="00C868E9"/>
    <w:rsid w:val="00C87AE0"/>
    <w:rsid w:val="00C904ED"/>
    <w:rsid w:val="00C978C0"/>
    <w:rsid w:val="00CA1F6B"/>
    <w:rsid w:val="00CA2B15"/>
    <w:rsid w:val="00CA2C41"/>
    <w:rsid w:val="00CA2D90"/>
    <w:rsid w:val="00CA381A"/>
    <w:rsid w:val="00CA4DF6"/>
    <w:rsid w:val="00CA5041"/>
    <w:rsid w:val="00CA66D0"/>
    <w:rsid w:val="00CB4F4D"/>
    <w:rsid w:val="00CB5E26"/>
    <w:rsid w:val="00CC00D9"/>
    <w:rsid w:val="00CC358D"/>
    <w:rsid w:val="00CD0B65"/>
    <w:rsid w:val="00CD2343"/>
    <w:rsid w:val="00CD260B"/>
    <w:rsid w:val="00CD2B74"/>
    <w:rsid w:val="00CD4CC3"/>
    <w:rsid w:val="00CD7615"/>
    <w:rsid w:val="00CE2CE4"/>
    <w:rsid w:val="00CE3735"/>
    <w:rsid w:val="00CE3BC7"/>
    <w:rsid w:val="00CE6316"/>
    <w:rsid w:val="00CE6CDD"/>
    <w:rsid w:val="00CF2B8B"/>
    <w:rsid w:val="00CF2FB6"/>
    <w:rsid w:val="00CF3A73"/>
    <w:rsid w:val="00CF7AC7"/>
    <w:rsid w:val="00D06BDD"/>
    <w:rsid w:val="00D129F0"/>
    <w:rsid w:val="00D13CAE"/>
    <w:rsid w:val="00D14ADE"/>
    <w:rsid w:val="00D16314"/>
    <w:rsid w:val="00D201F1"/>
    <w:rsid w:val="00D223A1"/>
    <w:rsid w:val="00D237C1"/>
    <w:rsid w:val="00D2612C"/>
    <w:rsid w:val="00D27EE1"/>
    <w:rsid w:val="00D3042B"/>
    <w:rsid w:val="00D30E54"/>
    <w:rsid w:val="00D3211D"/>
    <w:rsid w:val="00D357CF"/>
    <w:rsid w:val="00D36EFA"/>
    <w:rsid w:val="00D53CFB"/>
    <w:rsid w:val="00D544DB"/>
    <w:rsid w:val="00D54E6D"/>
    <w:rsid w:val="00D605DA"/>
    <w:rsid w:val="00D6270B"/>
    <w:rsid w:val="00D63C91"/>
    <w:rsid w:val="00D667D6"/>
    <w:rsid w:val="00D67755"/>
    <w:rsid w:val="00D848EC"/>
    <w:rsid w:val="00D86746"/>
    <w:rsid w:val="00D92A36"/>
    <w:rsid w:val="00D9301F"/>
    <w:rsid w:val="00D943ED"/>
    <w:rsid w:val="00D9589F"/>
    <w:rsid w:val="00D95A58"/>
    <w:rsid w:val="00D95D4F"/>
    <w:rsid w:val="00DA21C3"/>
    <w:rsid w:val="00DA3106"/>
    <w:rsid w:val="00DB3C76"/>
    <w:rsid w:val="00DC30AD"/>
    <w:rsid w:val="00DE3266"/>
    <w:rsid w:val="00DE62F2"/>
    <w:rsid w:val="00DE6D88"/>
    <w:rsid w:val="00DE757C"/>
    <w:rsid w:val="00DE7DBC"/>
    <w:rsid w:val="00DF0E7B"/>
    <w:rsid w:val="00DF3EAF"/>
    <w:rsid w:val="00DF7484"/>
    <w:rsid w:val="00E006EF"/>
    <w:rsid w:val="00E14611"/>
    <w:rsid w:val="00E15599"/>
    <w:rsid w:val="00E164A3"/>
    <w:rsid w:val="00E20B4E"/>
    <w:rsid w:val="00E2248C"/>
    <w:rsid w:val="00E23022"/>
    <w:rsid w:val="00E2397D"/>
    <w:rsid w:val="00E257E6"/>
    <w:rsid w:val="00E275D7"/>
    <w:rsid w:val="00E31558"/>
    <w:rsid w:val="00E3649F"/>
    <w:rsid w:val="00E372B4"/>
    <w:rsid w:val="00E40825"/>
    <w:rsid w:val="00E43B53"/>
    <w:rsid w:val="00E4768E"/>
    <w:rsid w:val="00E50AE7"/>
    <w:rsid w:val="00E51AAC"/>
    <w:rsid w:val="00E557BE"/>
    <w:rsid w:val="00E56B0F"/>
    <w:rsid w:val="00E62918"/>
    <w:rsid w:val="00E7148D"/>
    <w:rsid w:val="00E73888"/>
    <w:rsid w:val="00E816AB"/>
    <w:rsid w:val="00E9217F"/>
    <w:rsid w:val="00E955E4"/>
    <w:rsid w:val="00E97DF4"/>
    <w:rsid w:val="00EA023A"/>
    <w:rsid w:val="00EA2726"/>
    <w:rsid w:val="00EA310D"/>
    <w:rsid w:val="00EA68B4"/>
    <w:rsid w:val="00EB3D35"/>
    <w:rsid w:val="00EB47B4"/>
    <w:rsid w:val="00EB5315"/>
    <w:rsid w:val="00EB647F"/>
    <w:rsid w:val="00EC50BE"/>
    <w:rsid w:val="00EC5B7D"/>
    <w:rsid w:val="00EC65CA"/>
    <w:rsid w:val="00EC6F52"/>
    <w:rsid w:val="00ED139A"/>
    <w:rsid w:val="00ED2822"/>
    <w:rsid w:val="00ED6941"/>
    <w:rsid w:val="00EF0180"/>
    <w:rsid w:val="00EF17E7"/>
    <w:rsid w:val="00EF1DF1"/>
    <w:rsid w:val="00EF41E4"/>
    <w:rsid w:val="00EF6EC2"/>
    <w:rsid w:val="00F01CB5"/>
    <w:rsid w:val="00F03045"/>
    <w:rsid w:val="00F03139"/>
    <w:rsid w:val="00F073BA"/>
    <w:rsid w:val="00F16FEB"/>
    <w:rsid w:val="00F22E74"/>
    <w:rsid w:val="00F34316"/>
    <w:rsid w:val="00F37749"/>
    <w:rsid w:val="00F46956"/>
    <w:rsid w:val="00F54D9B"/>
    <w:rsid w:val="00F56083"/>
    <w:rsid w:val="00F57EDE"/>
    <w:rsid w:val="00F60021"/>
    <w:rsid w:val="00F60689"/>
    <w:rsid w:val="00F66B4C"/>
    <w:rsid w:val="00F72841"/>
    <w:rsid w:val="00F75796"/>
    <w:rsid w:val="00F805FC"/>
    <w:rsid w:val="00F83509"/>
    <w:rsid w:val="00F864AC"/>
    <w:rsid w:val="00F95387"/>
    <w:rsid w:val="00F975D7"/>
    <w:rsid w:val="00FA153C"/>
    <w:rsid w:val="00FA35F3"/>
    <w:rsid w:val="00FA525C"/>
    <w:rsid w:val="00FB012A"/>
    <w:rsid w:val="00FB2835"/>
    <w:rsid w:val="00FB3777"/>
    <w:rsid w:val="00FB4D09"/>
    <w:rsid w:val="00FB5A21"/>
    <w:rsid w:val="00FB7E8E"/>
    <w:rsid w:val="00FC0BEA"/>
    <w:rsid w:val="00FC1647"/>
    <w:rsid w:val="00FC4251"/>
    <w:rsid w:val="00FC4F0E"/>
    <w:rsid w:val="00FC77DA"/>
    <w:rsid w:val="00FD15D9"/>
    <w:rsid w:val="00FD3EEA"/>
    <w:rsid w:val="00FE05DB"/>
    <w:rsid w:val="00FE36AD"/>
    <w:rsid w:val="00FE4E00"/>
    <w:rsid w:val="00FE6B46"/>
    <w:rsid w:val="00FE7049"/>
    <w:rsid w:val="00FE7DE6"/>
    <w:rsid w:val="00FF1861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  <w14:docId w14:val="4C07C85B"/>
  <w15:docId w15:val="{D0C30D2F-8563-48FF-AFF0-7951E8A9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7A2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FE4E0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4E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FE4E00"/>
    <w:rPr>
      <w:vertAlign w:val="superscript"/>
    </w:rPr>
  </w:style>
  <w:style w:type="paragraph" w:styleId="Cabealho">
    <w:name w:val="header"/>
    <w:basedOn w:val="Normal"/>
    <w:link w:val="CabealhoChar"/>
    <w:rsid w:val="00FE4E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E4E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rsid w:val="005C3BB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37749"/>
  </w:style>
  <w:style w:type="paragraph" w:styleId="Textodebalo">
    <w:name w:val="Balloon Text"/>
    <w:basedOn w:val="Normal"/>
    <w:link w:val="TextodebaloChar"/>
    <w:uiPriority w:val="99"/>
    <w:semiHidden/>
    <w:unhideWhenUsed/>
    <w:rsid w:val="00B163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31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D34B8"/>
    <w:pPr>
      <w:spacing w:before="100" w:beforeAutospacing="1" w:after="100" w:afterAutospacing="1"/>
    </w:pPr>
    <w:rPr>
      <w:lang w:val="pt-PT"/>
    </w:rPr>
  </w:style>
  <w:style w:type="paragraph" w:styleId="PargrafodaLista">
    <w:name w:val="List Paragraph"/>
    <w:basedOn w:val="Normal"/>
    <w:uiPriority w:val="34"/>
    <w:qFormat/>
    <w:rsid w:val="00CE3BC7"/>
    <w:pPr>
      <w:ind w:left="720"/>
      <w:contextualSpacing/>
    </w:pPr>
  </w:style>
  <w:style w:type="paragraph" w:styleId="Corpodetexto">
    <w:name w:val="Body Text"/>
    <w:basedOn w:val="Normal"/>
    <w:link w:val="CorpodetextoChar"/>
    <w:rsid w:val="007B7541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B7541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875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524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524C2"/>
    <w:rPr>
      <w:rFonts w:ascii="Times New Roman" w:eastAsia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8524C2"/>
    <w:pPr>
      <w:spacing w:after="120" w:line="480" w:lineRule="auto"/>
      <w:ind w:left="283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524C2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F34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al1">
    <w:name w:val="Normal1"/>
    <w:uiPriority w:val="99"/>
    <w:rsid w:val="006B11C2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rsid w:val="006B11C2"/>
    <w:rPr>
      <w:b/>
      <w:bCs/>
    </w:rPr>
  </w:style>
  <w:style w:type="paragraph" w:customStyle="1" w:styleId="p5">
    <w:name w:val="p5"/>
    <w:basedOn w:val="Normal"/>
    <w:rsid w:val="00207833"/>
    <w:pPr>
      <w:widowControl w:val="0"/>
      <w:spacing w:line="200" w:lineRule="atLeast"/>
      <w:ind w:left="576" w:hanging="864"/>
      <w:jc w:val="both"/>
    </w:pPr>
    <w:rPr>
      <w:snapToGrid w:val="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542B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542BE"/>
    <w:rPr>
      <w:rFonts w:ascii="Times New Roman" w:eastAsia="Times New Roman" w:hAnsi="Times New Roman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6B05A3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42DE4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A337D-E40F-4F38-955B-4497386C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1168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EMENTA: Ação penal contra Chefe do Poder Executivo Estadual</vt:lpstr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EMENTA: Ação penal contra Chefe do Poder Executivo Estadual</dc:title>
  <dc:creator>user</dc:creator>
  <cp:lastModifiedBy>Máneton Antunes de Macedo</cp:lastModifiedBy>
  <cp:revision>2</cp:revision>
  <cp:lastPrinted>2019-06-12T17:45:00Z</cp:lastPrinted>
  <dcterms:created xsi:type="dcterms:W3CDTF">2019-06-17T19:13:00Z</dcterms:created>
  <dcterms:modified xsi:type="dcterms:W3CDTF">2019-06-17T19:13:00Z</dcterms:modified>
</cp:coreProperties>
</file>