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9B6A6C" w:rsidRDefault="007B2617" w:rsidP="007B2617">
      <w:pPr>
        <w:spacing w:line="360" w:lineRule="auto"/>
        <w:jc w:val="center"/>
        <w:rPr>
          <w:b/>
          <w:sz w:val="22"/>
          <w:szCs w:val="22"/>
          <w:u w:val="single"/>
        </w:rPr>
      </w:pPr>
      <w:bookmarkStart w:id="0" w:name="_GoBack"/>
      <w:bookmarkEnd w:id="0"/>
      <w:r w:rsidRPr="009B6A6C">
        <w:rPr>
          <w:b/>
          <w:sz w:val="22"/>
          <w:szCs w:val="22"/>
          <w:u w:val="single"/>
        </w:rPr>
        <w:t xml:space="preserve">COMISSÃO DE CONSTITUIÇÃO, JUSTIÇA E </w:t>
      </w:r>
      <w:r w:rsidR="00117A5A" w:rsidRPr="009B6A6C">
        <w:rPr>
          <w:b/>
          <w:sz w:val="22"/>
          <w:szCs w:val="22"/>
          <w:u w:val="single"/>
        </w:rPr>
        <w:t>CIDADANIA</w:t>
      </w:r>
    </w:p>
    <w:p w:rsidR="007B2617" w:rsidRPr="009B6A6C" w:rsidRDefault="007B2617" w:rsidP="007B2617">
      <w:pPr>
        <w:spacing w:line="360" w:lineRule="auto"/>
        <w:jc w:val="center"/>
        <w:rPr>
          <w:b/>
          <w:sz w:val="22"/>
          <w:szCs w:val="22"/>
          <w:u w:val="single"/>
        </w:rPr>
      </w:pPr>
      <w:r w:rsidRPr="009B6A6C">
        <w:rPr>
          <w:b/>
          <w:sz w:val="22"/>
          <w:szCs w:val="22"/>
          <w:u w:val="single"/>
        </w:rPr>
        <w:t xml:space="preserve">PARECER </w:t>
      </w:r>
      <w:r w:rsidR="00220701" w:rsidRPr="009B6A6C">
        <w:rPr>
          <w:b/>
          <w:sz w:val="22"/>
          <w:szCs w:val="22"/>
          <w:u w:val="single"/>
        </w:rPr>
        <w:t xml:space="preserve">Nº </w:t>
      </w:r>
      <w:r w:rsidR="002D1B99">
        <w:rPr>
          <w:b/>
          <w:sz w:val="22"/>
          <w:szCs w:val="22"/>
          <w:u w:val="single"/>
        </w:rPr>
        <w:t>196</w:t>
      </w:r>
      <w:r w:rsidR="00EB576C">
        <w:rPr>
          <w:b/>
          <w:sz w:val="22"/>
          <w:szCs w:val="22"/>
          <w:u w:val="single"/>
        </w:rPr>
        <w:t xml:space="preserve"> </w:t>
      </w:r>
      <w:r w:rsidR="002F4F13">
        <w:rPr>
          <w:b/>
          <w:sz w:val="22"/>
          <w:szCs w:val="22"/>
          <w:u w:val="single"/>
        </w:rPr>
        <w:t>/</w:t>
      </w:r>
      <w:r w:rsidR="00795B71" w:rsidRPr="009B6A6C">
        <w:rPr>
          <w:b/>
          <w:sz w:val="22"/>
          <w:szCs w:val="22"/>
          <w:u w:val="single"/>
        </w:rPr>
        <w:t xml:space="preserve"> </w:t>
      </w:r>
      <w:r w:rsidRPr="009B6A6C">
        <w:rPr>
          <w:b/>
          <w:sz w:val="22"/>
          <w:szCs w:val="22"/>
          <w:u w:val="single"/>
        </w:rPr>
        <w:t>20</w:t>
      </w:r>
      <w:r w:rsidR="00292448" w:rsidRPr="009B6A6C">
        <w:rPr>
          <w:b/>
          <w:sz w:val="22"/>
          <w:szCs w:val="22"/>
          <w:u w:val="single"/>
        </w:rPr>
        <w:t>20</w:t>
      </w:r>
    </w:p>
    <w:p w:rsidR="00E336D8" w:rsidRPr="009B6A6C" w:rsidRDefault="00E336D8" w:rsidP="007B2617">
      <w:pPr>
        <w:spacing w:line="360" w:lineRule="auto"/>
        <w:rPr>
          <w:b/>
          <w:sz w:val="22"/>
          <w:szCs w:val="22"/>
          <w:u w:val="single"/>
        </w:rPr>
      </w:pPr>
    </w:p>
    <w:p w:rsidR="007B2617" w:rsidRPr="009B6A6C" w:rsidRDefault="007B2617" w:rsidP="007B2617">
      <w:pPr>
        <w:spacing w:line="360" w:lineRule="auto"/>
        <w:rPr>
          <w:b/>
          <w:sz w:val="22"/>
          <w:szCs w:val="22"/>
          <w:u w:val="single"/>
        </w:rPr>
      </w:pPr>
      <w:r w:rsidRPr="009B6A6C">
        <w:rPr>
          <w:b/>
          <w:sz w:val="22"/>
          <w:szCs w:val="22"/>
          <w:u w:val="single"/>
        </w:rPr>
        <w:t>RELATÓRIO:</w:t>
      </w:r>
    </w:p>
    <w:p w:rsidR="00FF67EC" w:rsidRPr="009B6A6C" w:rsidRDefault="007B2617" w:rsidP="000D712B">
      <w:pPr>
        <w:spacing w:line="360" w:lineRule="auto"/>
        <w:ind w:firstLine="851"/>
        <w:jc w:val="both"/>
        <w:rPr>
          <w:i/>
          <w:sz w:val="22"/>
          <w:szCs w:val="22"/>
          <w:shd w:val="clear" w:color="auto" w:fill="BFBFBF" w:themeFill="background1" w:themeFillShade="BF"/>
        </w:rPr>
      </w:pPr>
      <w:r w:rsidRPr="009B6A6C">
        <w:rPr>
          <w:sz w:val="22"/>
          <w:szCs w:val="22"/>
        </w:rPr>
        <w:t>Trata-se de P</w:t>
      </w:r>
      <w:r w:rsidR="00FF67EC" w:rsidRPr="009B6A6C">
        <w:rPr>
          <w:sz w:val="22"/>
          <w:szCs w:val="22"/>
        </w:rPr>
        <w:t>rojeto de Resolução Legislativa</w:t>
      </w:r>
      <w:r w:rsidR="00745C47" w:rsidRPr="009B6A6C">
        <w:rPr>
          <w:sz w:val="22"/>
          <w:szCs w:val="22"/>
        </w:rPr>
        <w:t xml:space="preserve"> nº</w:t>
      </w:r>
      <w:r w:rsidR="0002282F" w:rsidRPr="009B6A6C">
        <w:rPr>
          <w:sz w:val="22"/>
          <w:szCs w:val="22"/>
        </w:rPr>
        <w:t xml:space="preserve"> </w:t>
      </w:r>
      <w:r w:rsidR="002F4F13">
        <w:rPr>
          <w:sz w:val="22"/>
          <w:szCs w:val="22"/>
        </w:rPr>
        <w:t>0</w:t>
      </w:r>
      <w:r w:rsidR="002D1B99">
        <w:rPr>
          <w:sz w:val="22"/>
          <w:szCs w:val="22"/>
        </w:rPr>
        <w:t>11</w:t>
      </w:r>
      <w:r w:rsidR="009E79C7" w:rsidRPr="009B6A6C">
        <w:rPr>
          <w:sz w:val="22"/>
          <w:szCs w:val="22"/>
        </w:rPr>
        <w:t>/</w:t>
      </w:r>
      <w:r w:rsidR="00745C47" w:rsidRPr="009B6A6C">
        <w:rPr>
          <w:sz w:val="22"/>
          <w:szCs w:val="22"/>
        </w:rPr>
        <w:t>20</w:t>
      </w:r>
      <w:r w:rsidR="002F4F13">
        <w:rPr>
          <w:sz w:val="22"/>
          <w:szCs w:val="22"/>
        </w:rPr>
        <w:t>20</w:t>
      </w:r>
      <w:r w:rsidR="001A6D5B" w:rsidRPr="009B6A6C">
        <w:rPr>
          <w:sz w:val="22"/>
          <w:szCs w:val="22"/>
        </w:rPr>
        <w:t>, apresentad</w:t>
      </w:r>
      <w:r w:rsidR="00D01F09" w:rsidRPr="009B6A6C">
        <w:rPr>
          <w:sz w:val="22"/>
          <w:szCs w:val="22"/>
        </w:rPr>
        <w:t>o</w:t>
      </w:r>
      <w:r w:rsidR="001A6D5B" w:rsidRPr="009B6A6C">
        <w:rPr>
          <w:sz w:val="22"/>
          <w:szCs w:val="22"/>
        </w:rPr>
        <w:t xml:space="preserve"> pel</w:t>
      </w:r>
      <w:r w:rsidR="00A10867" w:rsidRPr="009B6A6C">
        <w:rPr>
          <w:sz w:val="22"/>
          <w:szCs w:val="22"/>
        </w:rPr>
        <w:t>o</w:t>
      </w:r>
      <w:r w:rsidR="00C668A4" w:rsidRPr="009B6A6C">
        <w:rPr>
          <w:sz w:val="22"/>
          <w:szCs w:val="22"/>
        </w:rPr>
        <w:t xml:space="preserve"> </w:t>
      </w:r>
      <w:r w:rsidRPr="009B6A6C">
        <w:rPr>
          <w:sz w:val="22"/>
          <w:szCs w:val="22"/>
        </w:rPr>
        <w:t>Senho</w:t>
      </w:r>
      <w:r w:rsidR="00745C47" w:rsidRPr="009B6A6C">
        <w:rPr>
          <w:sz w:val="22"/>
          <w:szCs w:val="22"/>
        </w:rPr>
        <w:t>r</w:t>
      </w:r>
      <w:r w:rsidR="00E5100B" w:rsidRPr="009B6A6C">
        <w:rPr>
          <w:sz w:val="22"/>
          <w:szCs w:val="22"/>
        </w:rPr>
        <w:t xml:space="preserve"> </w:t>
      </w:r>
      <w:r w:rsidR="001A6D5B" w:rsidRPr="009B6A6C">
        <w:rPr>
          <w:sz w:val="22"/>
          <w:szCs w:val="22"/>
        </w:rPr>
        <w:t>Deputad</w:t>
      </w:r>
      <w:r w:rsidR="009B6A6C" w:rsidRPr="009B6A6C">
        <w:rPr>
          <w:sz w:val="22"/>
          <w:szCs w:val="22"/>
        </w:rPr>
        <w:t xml:space="preserve">o </w:t>
      </w:r>
      <w:r w:rsidR="002D1B99">
        <w:rPr>
          <w:sz w:val="22"/>
          <w:szCs w:val="22"/>
        </w:rPr>
        <w:t>Wellington do Curso</w:t>
      </w:r>
      <w:r w:rsidR="008A07CE" w:rsidRPr="009B6A6C">
        <w:rPr>
          <w:sz w:val="22"/>
          <w:szCs w:val="22"/>
        </w:rPr>
        <w:t>,</w:t>
      </w:r>
      <w:r w:rsidR="00DB6D9E" w:rsidRPr="009B6A6C">
        <w:rPr>
          <w:sz w:val="22"/>
          <w:szCs w:val="22"/>
        </w:rPr>
        <w:t xml:space="preserve"> que propõe </w:t>
      </w:r>
      <w:r w:rsidR="00DB6D9E" w:rsidRPr="009B6A6C">
        <w:rPr>
          <w:sz w:val="22"/>
          <w:szCs w:val="22"/>
          <w:shd w:val="clear" w:color="auto" w:fill="FFFFFF" w:themeFill="background1"/>
        </w:rPr>
        <w:t>a</w:t>
      </w:r>
      <w:r w:rsidRPr="009B6A6C">
        <w:rPr>
          <w:sz w:val="22"/>
          <w:szCs w:val="22"/>
        </w:rPr>
        <w:t xml:space="preserve"> </w:t>
      </w:r>
      <w:r w:rsidRPr="009B6A6C">
        <w:rPr>
          <w:sz w:val="22"/>
          <w:szCs w:val="22"/>
          <w:shd w:val="clear" w:color="auto" w:fill="BFBFBF" w:themeFill="background1" w:themeFillShade="BF"/>
        </w:rPr>
        <w:t xml:space="preserve">Medalha do Mérito Legislativo </w:t>
      </w:r>
      <w:r w:rsidR="006F4EA5" w:rsidRPr="009B6A6C">
        <w:rPr>
          <w:i/>
          <w:sz w:val="22"/>
          <w:szCs w:val="22"/>
          <w:shd w:val="clear" w:color="auto" w:fill="BFBFBF" w:themeFill="background1" w:themeFillShade="BF"/>
        </w:rPr>
        <w:t>“Man</w:t>
      </w:r>
      <w:r w:rsidR="00950DC5" w:rsidRPr="009B6A6C">
        <w:rPr>
          <w:i/>
          <w:sz w:val="22"/>
          <w:szCs w:val="22"/>
          <w:shd w:val="clear" w:color="auto" w:fill="BFBFBF" w:themeFill="background1" w:themeFillShade="BF"/>
        </w:rPr>
        <w:t>u</w:t>
      </w:r>
      <w:r w:rsidR="006F4EA5" w:rsidRPr="009B6A6C">
        <w:rPr>
          <w:i/>
          <w:sz w:val="22"/>
          <w:szCs w:val="22"/>
          <w:shd w:val="clear" w:color="auto" w:fill="BFBFBF" w:themeFill="background1" w:themeFillShade="BF"/>
        </w:rPr>
        <w:t>el Beckman</w:t>
      </w:r>
      <w:r w:rsidR="00AB462A" w:rsidRPr="009B6A6C">
        <w:rPr>
          <w:i/>
          <w:sz w:val="22"/>
          <w:szCs w:val="22"/>
          <w:shd w:val="clear" w:color="auto" w:fill="BFBFBF" w:themeFill="background1" w:themeFillShade="BF"/>
        </w:rPr>
        <w:t>”</w:t>
      </w:r>
      <w:r w:rsidR="00856400" w:rsidRPr="009B6A6C">
        <w:rPr>
          <w:i/>
          <w:sz w:val="22"/>
          <w:szCs w:val="22"/>
          <w:shd w:val="clear" w:color="auto" w:fill="BFBFBF" w:themeFill="background1" w:themeFillShade="BF"/>
        </w:rPr>
        <w:t xml:space="preserve"> </w:t>
      </w:r>
      <w:r w:rsidR="002F4F13">
        <w:rPr>
          <w:i/>
          <w:sz w:val="22"/>
          <w:szCs w:val="22"/>
          <w:shd w:val="clear" w:color="auto" w:fill="BFBFBF" w:themeFill="background1" w:themeFillShade="BF"/>
        </w:rPr>
        <w:t xml:space="preserve">ao Senhor </w:t>
      </w:r>
      <w:r w:rsidR="002D1B99">
        <w:rPr>
          <w:i/>
          <w:sz w:val="22"/>
          <w:szCs w:val="22"/>
          <w:shd w:val="clear" w:color="auto" w:fill="BFBFBF" w:themeFill="background1" w:themeFillShade="BF"/>
        </w:rPr>
        <w:t>Thales Dyego de Andrade Coelho</w:t>
      </w:r>
    </w:p>
    <w:p w:rsidR="00A10867" w:rsidRPr="001F7231" w:rsidRDefault="00822898" w:rsidP="002F7DEB">
      <w:pPr>
        <w:autoSpaceDE w:val="0"/>
        <w:autoSpaceDN w:val="0"/>
        <w:adjustRightInd w:val="0"/>
        <w:spacing w:line="360" w:lineRule="auto"/>
        <w:ind w:firstLine="851"/>
        <w:jc w:val="both"/>
        <w:rPr>
          <w:i/>
        </w:rPr>
      </w:pPr>
      <w:r w:rsidRPr="000A4435">
        <w:rPr>
          <w:i/>
          <w:sz w:val="22"/>
          <w:szCs w:val="22"/>
        </w:rPr>
        <w:t xml:space="preserve"> </w:t>
      </w:r>
      <w:r w:rsidRPr="001F7231">
        <w:rPr>
          <w:i/>
        </w:rPr>
        <w:t xml:space="preserve">Justifica </w:t>
      </w:r>
      <w:r w:rsidR="00A10867" w:rsidRPr="001F7231">
        <w:rPr>
          <w:i/>
        </w:rPr>
        <w:t>o</w:t>
      </w:r>
      <w:r w:rsidRPr="001F7231">
        <w:rPr>
          <w:i/>
        </w:rPr>
        <w:t xml:space="preserve"> autor da propositura que </w:t>
      </w:r>
      <w:r w:rsidR="002F4F13" w:rsidRPr="001F7231">
        <w:rPr>
          <w:i/>
        </w:rPr>
        <w:t>o</w:t>
      </w:r>
      <w:r w:rsidRPr="001F7231">
        <w:rPr>
          <w:i/>
        </w:rPr>
        <w:t xml:space="preserve"> </w:t>
      </w:r>
      <w:r w:rsidR="00BA3C99" w:rsidRPr="001F7231">
        <w:rPr>
          <w:i/>
        </w:rPr>
        <w:t>homenagead</w:t>
      </w:r>
      <w:r w:rsidR="002F4F13" w:rsidRPr="001F7231">
        <w:rPr>
          <w:i/>
        </w:rPr>
        <w:t>o</w:t>
      </w:r>
      <w:r w:rsidR="00220701" w:rsidRPr="001F7231">
        <w:rPr>
          <w:i/>
        </w:rPr>
        <w:t xml:space="preserve"> o Senhor </w:t>
      </w:r>
      <w:r w:rsidR="001F7231" w:rsidRPr="001F7231">
        <w:rPr>
          <w:i/>
        </w:rPr>
        <w:t xml:space="preserve">Thales de Andrade é maranhense de São Luís, nasceu em 27.10.1985. Estudou na escola Dom Pedro II e no Centro Educacional Montessoriano “Reino Infantil”. Cursou Direito na Universidade Federal do Maranhão (UFMA) e se especializou em Direito Público pela Pontifícia Universidade Católica de Minas Gerais. É Mestre em Direito e Instituições do Sistema da Justiça pela Universidade Federal do Maranhão, onde foi bolsista CAPES e teve a sua dissertação “O direito sólido na modernidade líquida: a crise de efetividade do direito criminal na contemporaneidade” aprovada com louvor e distinção – nota máxima. É advogado, com atuação na área do direito criminal e direito público. Integrou o corpo de advogados da Procuradoria Jurídica da Universidade Estadual do Maranhão (2012 a 2018). Hoje é membro do Tribunal de Ética e Disciplina da OAB/MA, onde também é VicePresidente da Comissão de Advocacia Criminal. Exerce a advocacia em todo o território nacional, sendo membro da Comissão Especial de Direito Aeronáutico, Espacial e Aeroportuário do Conselho Federal da Ordem dos Advogados do Brasil. É professor. Atualmente, é Coordenador do Curso de Graduação em Direito do Instituto Florence de Ensino Superior, onde também é professor do programa de Pós-Graduação em Ciências Criminais. Foi professor da Faculdade Pitágoras de São Luís, do Instituto Maranhense de Ensino e Cultura e da Pós-Graduação em Ciências Criminais da EDUFOR. Ministrou cursos e palestras em diversas instituições e eventos de referência a nível regional e nacional, tais como a Escola Superior de Advocacia da OAB, Escola Superior da Defensoria Pública do Estado do Maranhão, Congresso Norte Nordeste de Ciências Criminais, Congresso Piauiense de Ciências Criminais, dentre outros. Como docente, também desempenha a função de Coordenador do Laboratório do Instituto Brasileiro de </w:t>
      </w:r>
      <w:r w:rsidR="001F7231" w:rsidRPr="001F7231">
        <w:rPr>
          <w:i/>
        </w:rPr>
        <w:lastRenderedPageBreak/>
        <w:t>Ciências Criminais (IBCCrim) no Maranhão. É coautor dos livros Novas vertentes do Direito Administrativo (2010) e Envelhecimento em foco: abordagens transdisciplinares (2016), além de inúmeros trabalhos jurídicos na área do direito público e criminal. É autor do livro Direito Penal Líquido: paradoxos do direito criminal contemporâneo, a ser lançado em julho de 2020.</w:t>
      </w:r>
    </w:p>
    <w:p w:rsidR="00091279" w:rsidRPr="009B6A6C" w:rsidRDefault="007B2617" w:rsidP="00C0689A">
      <w:pPr>
        <w:autoSpaceDE w:val="0"/>
        <w:autoSpaceDN w:val="0"/>
        <w:adjustRightInd w:val="0"/>
        <w:spacing w:line="360" w:lineRule="auto"/>
        <w:ind w:firstLine="851"/>
        <w:jc w:val="both"/>
        <w:rPr>
          <w:sz w:val="22"/>
          <w:szCs w:val="22"/>
        </w:rPr>
      </w:pPr>
      <w:r w:rsidRPr="009B6A6C">
        <w:rPr>
          <w:sz w:val="22"/>
          <w:szCs w:val="22"/>
        </w:rPr>
        <w:t xml:space="preserve">A comenda é regulamentada </w:t>
      </w:r>
      <w:r w:rsidR="00AB462A" w:rsidRPr="009B6A6C">
        <w:rPr>
          <w:sz w:val="22"/>
          <w:szCs w:val="22"/>
        </w:rPr>
        <w:t>no art. 139, alínea “</w:t>
      </w:r>
      <w:r w:rsidR="005C244E" w:rsidRPr="009B6A6C">
        <w:rPr>
          <w:i/>
          <w:sz w:val="22"/>
          <w:szCs w:val="22"/>
        </w:rPr>
        <w:t>a</w:t>
      </w:r>
      <w:r w:rsidR="00D63625" w:rsidRPr="009B6A6C">
        <w:rPr>
          <w:sz w:val="22"/>
          <w:szCs w:val="22"/>
        </w:rPr>
        <w:t xml:space="preserve">”, </w:t>
      </w:r>
      <w:r w:rsidR="00AB462A" w:rsidRPr="009B6A6C">
        <w:rPr>
          <w:sz w:val="22"/>
          <w:szCs w:val="22"/>
        </w:rPr>
        <w:t xml:space="preserve">do Regimento Interno, </w:t>
      </w:r>
      <w:r w:rsidR="001A756A" w:rsidRPr="009B6A6C">
        <w:rPr>
          <w:sz w:val="22"/>
          <w:szCs w:val="22"/>
        </w:rPr>
        <w:t>com nova redação dada pela Resolução Legislativa nº 599/201</w:t>
      </w:r>
      <w:r w:rsidR="00AB462A" w:rsidRPr="009B6A6C">
        <w:rPr>
          <w:sz w:val="22"/>
          <w:szCs w:val="22"/>
        </w:rPr>
        <w:t xml:space="preserve">0, em que determina que </w:t>
      </w:r>
      <w:r w:rsidR="00AB462A" w:rsidRPr="009B6A6C">
        <w:rPr>
          <w:i/>
          <w:sz w:val="22"/>
          <w:szCs w:val="22"/>
        </w:rPr>
        <w:t>serão agraciada</w:t>
      </w:r>
      <w:r w:rsidR="001A756A" w:rsidRPr="009B6A6C">
        <w:rPr>
          <w:i/>
          <w:sz w:val="22"/>
          <w:szCs w:val="22"/>
        </w:rPr>
        <w:t>s com a Medalha do Mérito Legislativo</w:t>
      </w:r>
      <w:r w:rsidR="001A756A" w:rsidRPr="009B6A6C">
        <w:rPr>
          <w:sz w:val="22"/>
          <w:szCs w:val="22"/>
        </w:rPr>
        <w:t xml:space="preserve">, </w:t>
      </w:r>
      <w:r w:rsidR="005C244E" w:rsidRPr="009B6A6C">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9B6A6C">
        <w:rPr>
          <w:i/>
          <w:sz w:val="22"/>
          <w:szCs w:val="22"/>
        </w:rPr>
        <w:t>.</w:t>
      </w:r>
    </w:p>
    <w:p w:rsidR="00D44438" w:rsidRPr="009B6A6C" w:rsidRDefault="007B2617" w:rsidP="000D712B">
      <w:pPr>
        <w:autoSpaceDE w:val="0"/>
        <w:autoSpaceDN w:val="0"/>
        <w:adjustRightInd w:val="0"/>
        <w:spacing w:line="360" w:lineRule="auto"/>
        <w:ind w:firstLine="851"/>
        <w:jc w:val="both"/>
        <w:rPr>
          <w:sz w:val="22"/>
          <w:szCs w:val="22"/>
        </w:rPr>
      </w:pPr>
      <w:r w:rsidRPr="009B6A6C">
        <w:rPr>
          <w:sz w:val="22"/>
          <w:szCs w:val="22"/>
        </w:rPr>
        <w:t xml:space="preserve">Tem-se, pois, por preenchidos os requisitos exigidos para a concessão da homenagem, notadamente os estabelecidos </w:t>
      </w:r>
      <w:r w:rsidR="001A756A" w:rsidRPr="009B6A6C">
        <w:rPr>
          <w:sz w:val="22"/>
          <w:szCs w:val="22"/>
        </w:rPr>
        <w:t>nos dispositivos legais acima citados.</w:t>
      </w:r>
    </w:p>
    <w:p w:rsidR="001F7231" w:rsidRDefault="001F7231" w:rsidP="007B2617">
      <w:pPr>
        <w:spacing w:line="360" w:lineRule="auto"/>
        <w:jc w:val="both"/>
        <w:rPr>
          <w:b/>
          <w:sz w:val="22"/>
          <w:szCs w:val="22"/>
          <w:u w:val="single"/>
        </w:rPr>
      </w:pPr>
    </w:p>
    <w:p w:rsidR="007B2617" w:rsidRPr="009B6A6C" w:rsidRDefault="00CF240C" w:rsidP="007B2617">
      <w:pPr>
        <w:spacing w:line="360" w:lineRule="auto"/>
        <w:jc w:val="both"/>
        <w:rPr>
          <w:b/>
          <w:sz w:val="22"/>
          <w:szCs w:val="22"/>
          <w:u w:val="single"/>
        </w:rPr>
      </w:pPr>
      <w:r w:rsidRPr="009B6A6C">
        <w:rPr>
          <w:b/>
          <w:sz w:val="22"/>
          <w:szCs w:val="22"/>
          <w:u w:val="single"/>
        </w:rPr>
        <w:t>V</w:t>
      </w:r>
      <w:r w:rsidR="001A756A" w:rsidRPr="009B6A6C">
        <w:rPr>
          <w:b/>
          <w:sz w:val="22"/>
          <w:szCs w:val="22"/>
          <w:u w:val="single"/>
        </w:rPr>
        <w:t>OTO DO</w:t>
      </w:r>
      <w:r w:rsidR="007B2617" w:rsidRPr="009B6A6C">
        <w:rPr>
          <w:b/>
          <w:sz w:val="22"/>
          <w:szCs w:val="22"/>
          <w:u w:val="single"/>
        </w:rPr>
        <w:t xml:space="preserve"> RELATOR:</w:t>
      </w:r>
    </w:p>
    <w:p w:rsidR="00EC1384" w:rsidRPr="009B6A6C" w:rsidRDefault="007B2617" w:rsidP="00A15908">
      <w:pPr>
        <w:spacing w:line="360" w:lineRule="auto"/>
        <w:ind w:firstLine="851"/>
        <w:jc w:val="both"/>
        <w:rPr>
          <w:sz w:val="22"/>
          <w:szCs w:val="22"/>
        </w:rPr>
      </w:pPr>
      <w:r w:rsidRPr="009B6A6C">
        <w:rPr>
          <w:sz w:val="22"/>
          <w:szCs w:val="22"/>
        </w:rPr>
        <w:t xml:space="preserve">Em face do exposto, opino pela constitucionalidade, legalidade e juridicidade e, por conseguinte, pela </w:t>
      </w:r>
      <w:r w:rsidRPr="009B6A6C">
        <w:rPr>
          <w:b/>
          <w:sz w:val="22"/>
          <w:szCs w:val="22"/>
        </w:rPr>
        <w:t xml:space="preserve">aprovação do Projeto de </w:t>
      </w:r>
      <w:r w:rsidR="00392FEC" w:rsidRPr="009B6A6C">
        <w:rPr>
          <w:b/>
          <w:sz w:val="22"/>
          <w:szCs w:val="22"/>
        </w:rPr>
        <w:t>Resolução Legislativa</w:t>
      </w:r>
      <w:r w:rsidRPr="009B6A6C">
        <w:rPr>
          <w:b/>
          <w:sz w:val="22"/>
          <w:szCs w:val="22"/>
        </w:rPr>
        <w:t xml:space="preserve"> n.º</w:t>
      </w:r>
      <w:r w:rsidR="009663E7" w:rsidRPr="009B6A6C">
        <w:rPr>
          <w:b/>
          <w:sz w:val="22"/>
          <w:szCs w:val="22"/>
        </w:rPr>
        <w:t xml:space="preserve"> </w:t>
      </w:r>
      <w:r w:rsidR="002F4F13">
        <w:rPr>
          <w:b/>
          <w:sz w:val="22"/>
          <w:szCs w:val="22"/>
        </w:rPr>
        <w:t>0</w:t>
      </w:r>
      <w:r w:rsidR="001F7231">
        <w:rPr>
          <w:b/>
          <w:sz w:val="22"/>
          <w:szCs w:val="22"/>
        </w:rPr>
        <w:t>11</w:t>
      </w:r>
      <w:r w:rsidR="00745C47" w:rsidRPr="009B6A6C">
        <w:rPr>
          <w:b/>
          <w:sz w:val="22"/>
          <w:szCs w:val="22"/>
        </w:rPr>
        <w:t>/20</w:t>
      </w:r>
      <w:r w:rsidR="00703DC1">
        <w:rPr>
          <w:b/>
          <w:sz w:val="22"/>
          <w:szCs w:val="22"/>
        </w:rPr>
        <w:t>20</w:t>
      </w:r>
      <w:r w:rsidRPr="009B6A6C">
        <w:rPr>
          <w:sz w:val="22"/>
          <w:szCs w:val="22"/>
        </w:rPr>
        <w:t xml:space="preserve">, </w:t>
      </w:r>
      <w:r w:rsidR="00EC1384" w:rsidRPr="009B6A6C">
        <w:rPr>
          <w:sz w:val="22"/>
          <w:szCs w:val="22"/>
        </w:rPr>
        <w:t xml:space="preserve">de autoria </w:t>
      </w:r>
      <w:r w:rsidR="00A10867" w:rsidRPr="009B6A6C">
        <w:rPr>
          <w:sz w:val="22"/>
          <w:szCs w:val="22"/>
        </w:rPr>
        <w:t xml:space="preserve">do Senhor Deputado </w:t>
      </w:r>
      <w:r w:rsidR="001F7231">
        <w:rPr>
          <w:sz w:val="22"/>
          <w:szCs w:val="22"/>
        </w:rPr>
        <w:t>Wellington do Curso</w:t>
      </w:r>
      <w:r w:rsidR="009B6A6C" w:rsidRPr="009B6A6C">
        <w:rPr>
          <w:sz w:val="22"/>
          <w:szCs w:val="22"/>
        </w:rPr>
        <w:t>.</w:t>
      </w:r>
    </w:p>
    <w:p w:rsidR="007B2617" w:rsidRPr="009B6A6C" w:rsidRDefault="007B2617" w:rsidP="00A15908">
      <w:pPr>
        <w:spacing w:line="360" w:lineRule="auto"/>
        <w:ind w:firstLine="851"/>
        <w:jc w:val="both"/>
        <w:rPr>
          <w:sz w:val="22"/>
          <w:szCs w:val="22"/>
        </w:rPr>
      </w:pPr>
      <w:r w:rsidRPr="009B6A6C">
        <w:rPr>
          <w:sz w:val="22"/>
          <w:szCs w:val="22"/>
        </w:rPr>
        <w:t>É o voto.</w:t>
      </w:r>
    </w:p>
    <w:p w:rsidR="00CE17BA" w:rsidRDefault="00CE17BA"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Default="001F7231" w:rsidP="007B2617">
      <w:pPr>
        <w:spacing w:line="360" w:lineRule="auto"/>
        <w:jc w:val="both"/>
        <w:rPr>
          <w:b/>
          <w:sz w:val="22"/>
          <w:szCs w:val="22"/>
          <w:u w:val="single"/>
        </w:rPr>
      </w:pPr>
    </w:p>
    <w:p w:rsidR="001F7231" w:rsidRPr="009B6A6C" w:rsidRDefault="001F7231" w:rsidP="007B2617">
      <w:pPr>
        <w:spacing w:line="360" w:lineRule="auto"/>
        <w:jc w:val="both"/>
        <w:rPr>
          <w:b/>
          <w:sz w:val="22"/>
          <w:szCs w:val="22"/>
          <w:u w:val="single"/>
        </w:rPr>
      </w:pPr>
    </w:p>
    <w:p w:rsidR="007B2617" w:rsidRPr="009B6A6C" w:rsidRDefault="007836DF" w:rsidP="007B2617">
      <w:pPr>
        <w:spacing w:line="360" w:lineRule="auto"/>
        <w:jc w:val="both"/>
        <w:rPr>
          <w:b/>
          <w:sz w:val="22"/>
          <w:szCs w:val="22"/>
          <w:u w:val="single"/>
        </w:rPr>
      </w:pPr>
      <w:r w:rsidRPr="009B6A6C">
        <w:rPr>
          <w:b/>
          <w:sz w:val="22"/>
          <w:szCs w:val="22"/>
          <w:u w:val="single"/>
        </w:rPr>
        <w:lastRenderedPageBreak/>
        <w:t>P</w:t>
      </w:r>
      <w:r w:rsidR="007B2617" w:rsidRPr="009B6A6C">
        <w:rPr>
          <w:b/>
          <w:sz w:val="22"/>
          <w:szCs w:val="22"/>
          <w:u w:val="single"/>
        </w:rPr>
        <w:t>ARECER DA COMISSÃO:</w:t>
      </w:r>
    </w:p>
    <w:p w:rsidR="007B2617" w:rsidRPr="009B6A6C" w:rsidRDefault="007B2617" w:rsidP="00A15908">
      <w:pPr>
        <w:spacing w:line="360" w:lineRule="auto"/>
        <w:ind w:firstLine="851"/>
        <w:jc w:val="both"/>
        <w:rPr>
          <w:sz w:val="22"/>
          <w:szCs w:val="22"/>
        </w:rPr>
      </w:pPr>
      <w:r w:rsidRPr="009B6A6C">
        <w:rPr>
          <w:sz w:val="22"/>
          <w:szCs w:val="22"/>
        </w:rPr>
        <w:t xml:space="preserve">Os membros da Comissão de Constituição, Justiça e </w:t>
      </w:r>
      <w:r w:rsidR="00117A5A" w:rsidRPr="009B6A6C">
        <w:rPr>
          <w:sz w:val="22"/>
          <w:szCs w:val="22"/>
        </w:rPr>
        <w:t>Cidadania</w:t>
      </w:r>
      <w:r w:rsidRPr="009B6A6C">
        <w:rPr>
          <w:sz w:val="22"/>
          <w:szCs w:val="22"/>
        </w:rPr>
        <w:t xml:space="preserve"> votam pela </w:t>
      </w:r>
      <w:r w:rsidRPr="009B6A6C">
        <w:rPr>
          <w:b/>
          <w:sz w:val="22"/>
          <w:szCs w:val="22"/>
        </w:rPr>
        <w:t>aprovação do Projet</w:t>
      </w:r>
      <w:r w:rsidR="00392FEC" w:rsidRPr="009B6A6C">
        <w:rPr>
          <w:b/>
          <w:sz w:val="22"/>
          <w:szCs w:val="22"/>
        </w:rPr>
        <w:t>o de Resolução Legislativa</w:t>
      </w:r>
      <w:r w:rsidRPr="009B6A6C">
        <w:rPr>
          <w:b/>
          <w:sz w:val="22"/>
          <w:szCs w:val="22"/>
        </w:rPr>
        <w:t xml:space="preserve"> n.º </w:t>
      </w:r>
      <w:r w:rsidR="002F4F13">
        <w:rPr>
          <w:b/>
          <w:sz w:val="22"/>
          <w:szCs w:val="22"/>
        </w:rPr>
        <w:t>0</w:t>
      </w:r>
      <w:r w:rsidR="001F7231">
        <w:rPr>
          <w:b/>
          <w:sz w:val="22"/>
          <w:szCs w:val="22"/>
        </w:rPr>
        <w:t>11</w:t>
      </w:r>
      <w:r w:rsidR="000A4435">
        <w:rPr>
          <w:b/>
          <w:sz w:val="22"/>
          <w:szCs w:val="22"/>
        </w:rPr>
        <w:t>/</w:t>
      </w:r>
      <w:r w:rsidR="00745C47" w:rsidRPr="009B6A6C">
        <w:rPr>
          <w:b/>
          <w:sz w:val="22"/>
          <w:szCs w:val="22"/>
        </w:rPr>
        <w:t>20</w:t>
      </w:r>
      <w:r w:rsidR="00703DC1">
        <w:rPr>
          <w:b/>
          <w:sz w:val="22"/>
          <w:szCs w:val="22"/>
        </w:rPr>
        <w:t>20</w:t>
      </w:r>
      <w:r w:rsidR="00B87FA8" w:rsidRPr="009B6A6C">
        <w:rPr>
          <w:sz w:val="22"/>
          <w:szCs w:val="22"/>
        </w:rPr>
        <w:t>, nos termos do v</w:t>
      </w:r>
      <w:r w:rsidR="001A756A" w:rsidRPr="009B6A6C">
        <w:rPr>
          <w:sz w:val="22"/>
          <w:szCs w:val="22"/>
        </w:rPr>
        <w:t>oto do</w:t>
      </w:r>
      <w:r w:rsidRPr="009B6A6C">
        <w:rPr>
          <w:sz w:val="22"/>
          <w:szCs w:val="22"/>
        </w:rPr>
        <w:t xml:space="preserve"> </w:t>
      </w:r>
      <w:r w:rsidR="002D1627" w:rsidRPr="009B6A6C">
        <w:rPr>
          <w:sz w:val="22"/>
          <w:szCs w:val="22"/>
        </w:rPr>
        <w:t>R</w:t>
      </w:r>
      <w:r w:rsidRPr="009B6A6C">
        <w:rPr>
          <w:sz w:val="22"/>
          <w:szCs w:val="22"/>
        </w:rPr>
        <w:t>elator.</w:t>
      </w:r>
    </w:p>
    <w:p w:rsidR="00AC5BA1" w:rsidRPr="009B6A6C" w:rsidRDefault="007B2617" w:rsidP="00AC5BA1">
      <w:pPr>
        <w:spacing w:line="360" w:lineRule="auto"/>
        <w:ind w:firstLine="851"/>
        <w:jc w:val="both"/>
        <w:rPr>
          <w:sz w:val="22"/>
          <w:szCs w:val="22"/>
        </w:rPr>
      </w:pPr>
      <w:r w:rsidRPr="009B6A6C">
        <w:rPr>
          <w:sz w:val="22"/>
          <w:szCs w:val="22"/>
        </w:rPr>
        <w:t>É o parecer.</w:t>
      </w:r>
    </w:p>
    <w:p w:rsidR="009B6A6C" w:rsidRPr="009B6A6C" w:rsidRDefault="009B6A6C" w:rsidP="00AC5BA1">
      <w:pPr>
        <w:spacing w:line="360" w:lineRule="auto"/>
        <w:ind w:firstLine="851"/>
        <w:jc w:val="both"/>
        <w:rPr>
          <w:sz w:val="22"/>
          <w:szCs w:val="22"/>
        </w:rPr>
      </w:pPr>
    </w:p>
    <w:p w:rsidR="009B6A6C" w:rsidRPr="009B6A6C" w:rsidRDefault="009B6A6C" w:rsidP="009B6A6C">
      <w:pPr>
        <w:spacing w:line="360" w:lineRule="auto"/>
        <w:ind w:firstLine="1134"/>
        <w:jc w:val="both"/>
        <w:rPr>
          <w:rFonts w:eastAsia="Calibri"/>
          <w:sz w:val="22"/>
          <w:szCs w:val="22"/>
          <w:lang w:eastAsia="en-US"/>
        </w:rPr>
      </w:pPr>
      <w:r w:rsidRPr="009B6A6C">
        <w:rPr>
          <w:rFonts w:eastAsia="Calibri"/>
          <w:sz w:val="22"/>
          <w:szCs w:val="22"/>
          <w:lang w:eastAsia="en-US"/>
        </w:rPr>
        <w:t>SALA DAS COMISSÕES “DEPUTADO LÉO FRANKLIM”, em 1</w:t>
      </w:r>
      <w:r w:rsidR="00255F03">
        <w:rPr>
          <w:rFonts w:eastAsia="Calibri"/>
          <w:sz w:val="22"/>
          <w:szCs w:val="22"/>
          <w:lang w:eastAsia="en-US"/>
        </w:rPr>
        <w:t>7</w:t>
      </w:r>
      <w:r w:rsidRPr="009B6A6C">
        <w:rPr>
          <w:rFonts w:eastAsia="Calibri"/>
          <w:sz w:val="22"/>
          <w:szCs w:val="22"/>
          <w:lang w:eastAsia="en-US"/>
        </w:rPr>
        <w:t xml:space="preserve"> de </w:t>
      </w:r>
      <w:r w:rsidR="00B4432B">
        <w:rPr>
          <w:rFonts w:eastAsia="Calibri"/>
          <w:sz w:val="22"/>
          <w:szCs w:val="22"/>
          <w:lang w:eastAsia="en-US"/>
        </w:rPr>
        <w:t>março</w:t>
      </w:r>
      <w:r w:rsidRPr="009B6A6C">
        <w:rPr>
          <w:rFonts w:eastAsia="Calibri"/>
          <w:sz w:val="22"/>
          <w:szCs w:val="22"/>
          <w:lang w:eastAsia="en-US"/>
        </w:rPr>
        <w:t xml:space="preserve"> de 2020.  </w:t>
      </w:r>
    </w:p>
    <w:p w:rsidR="009B6A6C" w:rsidRPr="009B6A6C" w:rsidRDefault="009B6A6C" w:rsidP="009B6A6C">
      <w:pPr>
        <w:spacing w:line="360" w:lineRule="auto"/>
        <w:jc w:val="both"/>
        <w:rPr>
          <w:rFonts w:eastAsia="Calibri"/>
          <w:b/>
          <w:color w:val="000000"/>
          <w:sz w:val="22"/>
          <w:szCs w:val="22"/>
        </w:rPr>
      </w:pPr>
    </w:p>
    <w:p w:rsidR="00BC5D76" w:rsidRPr="00C44EE1" w:rsidRDefault="009B6A6C" w:rsidP="00BC5D76">
      <w:pPr>
        <w:autoSpaceDE w:val="0"/>
        <w:autoSpaceDN w:val="0"/>
        <w:adjustRightInd w:val="0"/>
        <w:spacing w:line="360" w:lineRule="auto"/>
        <w:jc w:val="both"/>
        <w:rPr>
          <w:rFonts w:eastAsia="Calibri"/>
          <w:color w:val="000000"/>
          <w:lang w:eastAsia="en-US"/>
        </w:rPr>
      </w:pPr>
      <w:r w:rsidRPr="009B6A6C">
        <w:rPr>
          <w:rFonts w:eastAsia="Calibri"/>
          <w:b/>
          <w:color w:val="000000"/>
          <w:sz w:val="22"/>
          <w:szCs w:val="22"/>
        </w:rPr>
        <w:t xml:space="preserve">                                                            </w:t>
      </w:r>
      <w:r w:rsidR="00BC5D76">
        <w:rPr>
          <w:rFonts w:eastAsia="Calibri"/>
          <w:b/>
          <w:color w:val="000000"/>
          <w:sz w:val="22"/>
          <w:szCs w:val="22"/>
        </w:rPr>
        <w:t xml:space="preserve">                   </w:t>
      </w:r>
      <w:r w:rsidR="00BC5D76" w:rsidRPr="00C44EE1">
        <w:rPr>
          <w:rFonts w:eastAsia="Calibri"/>
          <w:b/>
          <w:color w:val="000000"/>
          <w:lang w:eastAsia="en-US"/>
        </w:rPr>
        <w:t>Presidente</w:t>
      </w:r>
      <w:r w:rsidR="00BC5D76" w:rsidRPr="00C44EE1">
        <w:rPr>
          <w:rFonts w:eastAsia="Calibri"/>
          <w:color w:val="000000"/>
          <w:lang w:eastAsia="en-US"/>
        </w:rPr>
        <w:t xml:space="preserve"> Deputado </w:t>
      </w:r>
      <w:r w:rsidR="00BC5D76">
        <w:rPr>
          <w:rFonts w:eastAsia="Calibri"/>
          <w:color w:val="000000"/>
          <w:lang w:eastAsia="en-US"/>
        </w:rPr>
        <w:t>Ricardo Rios</w:t>
      </w:r>
    </w:p>
    <w:p w:rsidR="00BC5D76" w:rsidRPr="00C44EE1" w:rsidRDefault="00BC5D76" w:rsidP="00BC5D76">
      <w:pPr>
        <w:autoSpaceDE w:val="0"/>
        <w:autoSpaceDN w:val="0"/>
        <w:adjustRightInd w:val="0"/>
        <w:spacing w:line="360" w:lineRule="auto"/>
        <w:jc w:val="both"/>
        <w:rPr>
          <w:rFonts w:eastAsia="Calibri"/>
          <w:color w:val="000000"/>
          <w:lang w:eastAsia="en-US"/>
        </w:rPr>
      </w:pPr>
      <w:r w:rsidRPr="00C44EE1">
        <w:rPr>
          <w:rFonts w:eastAsia="Calibri"/>
          <w:color w:val="000000"/>
          <w:lang w:eastAsia="en-US"/>
        </w:rPr>
        <w:t xml:space="preserve">                                                                        </w:t>
      </w:r>
      <w:r w:rsidRPr="00C44EE1">
        <w:rPr>
          <w:rFonts w:eastAsia="Calibri"/>
          <w:b/>
          <w:color w:val="000000"/>
          <w:lang w:eastAsia="en-US"/>
        </w:rPr>
        <w:t>Relator</w:t>
      </w:r>
      <w:r w:rsidRPr="00C44EE1">
        <w:rPr>
          <w:rFonts w:eastAsia="Calibri"/>
          <w:color w:val="000000"/>
          <w:lang w:eastAsia="en-US"/>
        </w:rPr>
        <w:t xml:space="preserve"> Deputado</w:t>
      </w:r>
      <w:r>
        <w:rPr>
          <w:rFonts w:eastAsia="Calibri"/>
          <w:color w:val="000000"/>
          <w:lang w:eastAsia="en-US"/>
        </w:rPr>
        <w:t xml:space="preserve"> Ricardo Rios</w:t>
      </w:r>
    </w:p>
    <w:p w:rsidR="00BC5D76" w:rsidRPr="00C44EE1" w:rsidRDefault="00BC5D76" w:rsidP="00BC5D76">
      <w:pPr>
        <w:autoSpaceDE w:val="0"/>
        <w:autoSpaceDN w:val="0"/>
        <w:adjustRightInd w:val="0"/>
        <w:spacing w:line="360" w:lineRule="auto"/>
        <w:ind w:firstLine="709"/>
        <w:jc w:val="both"/>
        <w:rPr>
          <w:rFonts w:eastAsia="Calibri"/>
          <w:color w:val="000000"/>
          <w:lang w:eastAsia="en-US"/>
        </w:rPr>
      </w:pPr>
      <w:r w:rsidRPr="00C44EE1">
        <w:rPr>
          <w:rFonts w:eastAsia="Calibri"/>
          <w:color w:val="000000"/>
          <w:lang w:eastAsia="en-US"/>
        </w:rPr>
        <w:t xml:space="preserve">                                                 </w:t>
      </w:r>
      <w:r>
        <w:rPr>
          <w:rFonts w:eastAsia="Calibri"/>
          <w:color w:val="000000"/>
          <w:lang w:eastAsia="en-US"/>
        </w:rPr>
        <w:t xml:space="preserve"> </w:t>
      </w:r>
    </w:p>
    <w:p w:rsidR="00BC5D76" w:rsidRPr="00C44EE1" w:rsidRDefault="00BC5D76" w:rsidP="00BC5D76">
      <w:pPr>
        <w:autoSpaceDE w:val="0"/>
        <w:autoSpaceDN w:val="0"/>
        <w:adjustRightInd w:val="0"/>
        <w:spacing w:line="360" w:lineRule="auto"/>
        <w:jc w:val="both"/>
        <w:rPr>
          <w:rFonts w:eastAsia="Calibri"/>
          <w:color w:val="000000"/>
          <w:lang w:eastAsia="en-US"/>
        </w:rPr>
      </w:pPr>
    </w:p>
    <w:p w:rsidR="00BC5D76" w:rsidRPr="00C44EE1" w:rsidRDefault="00BC5D76" w:rsidP="00BC5D76">
      <w:pPr>
        <w:autoSpaceDE w:val="0"/>
        <w:autoSpaceDN w:val="0"/>
        <w:adjustRightInd w:val="0"/>
        <w:spacing w:line="360" w:lineRule="auto"/>
        <w:jc w:val="both"/>
        <w:rPr>
          <w:rFonts w:eastAsia="Calibri"/>
          <w:color w:val="000000"/>
          <w:lang w:eastAsia="en-US"/>
        </w:rPr>
      </w:pPr>
      <w:bookmarkStart w:id="1" w:name="_Hlk23259089"/>
      <w:r w:rsidRPr="00C44EE1">
        <w:rPr>
          <w:rFonts w:eastAsia="Calibri"/>
          <w:b/>
          <w:color w:val="000000"/>
          <w:lang w:eastAsia="en-US"/>
        </w:rPr>
        <w:t>Vota a favor                                                         Vota contra</w:t>
      </w:r>
    </w:p>
    <w:p w:rsidR="00BC5D76" w:rsidRPr="00C44EE1" w:rsidRDefault="00BC5D76" w:rsidP="00BC5D76">
      <w:pPr>
        <w:autoSpaceDE w:val="0"/>
        <w:autoSpaceDN w:val="0"/>
        <w:adjustRightInd w:val="0"/>
        <w:spacing w:line="360" w:lineRule="auto"/>
        <w:jc w:val="both"/>
        <w:rPr>
          <w:rFonts w:eastAsia="Calibri"/>
          <w:color w:val="000000"/>
          <w:lang w:eastAsia="en-US"/>
        </w:rPr>
      </w:pPr>
      <w:r w:rsidRPr="00C44EE1">
        <w:rPr>
          <w:rFonts w:eastAsia="Calibri"/>
          <w:color w:val="000000"/>
          <w:lang w:eastAsia="en-US"/>
        </w:rPr>
        <w:t xml:space="preserve">Deputado </w:t>
      </w:r>
      <w:r>
        <w:rPr>
          <w:rFonts w:eastAsia="Calibri"/>
          <w:color w:val="000000"/>
          <w:lang w:eastAsia="en-US"/>
        </w:rPr>
        <w:t xml:space="preserve">Rafael Leitoa   </w:t>
      </w:r>
      <w:r w:rsidRPr="00C44EE1">
        <w:rPr>
          <w:rFonts w:eastAsia="Calibri"/>
          <w:color w:val="000000"/>
          <w:lang w:eastAsia="en-US"/>
        </w:rPr>
        <w:t xml:space="preserve">                                 ________________________</w:t>
      </w:r>
    </w:p>
    <w:p w:rsidR="00BC5D76" w:rsidRPr="00371592" w:rsidRDefault="00BC5D76" w:rsidP="00BC5D76">
      <w:pPr>
        <w:autoSpaceDE w:val="0"/>
        <w:autoSpaceDN w:val="0"/>
        <w:adjustRightInd w:val="0"/>
        <w:spacing w:line="360" w:lineRule="auto"/>
        <w:jc w:val="both"/>
        <w:rPr>
          <w:color w:val="000000"/>
        </w:rPr>
      </w:pPr>
      <w:r>
        <w:rPr>
          <w:rFonts w:eastAsia="Calibri"/>
          <w:color w:val="000000"/>
          <w:lang w:eastAsia="en-US"/>
        </w:rPr>
        <w:t>Deputado Ciro Neto                                          _________________________</w:t>
      </w:r>
      <w:r w:rsidRPr="00371592">
        <w:rPr>
          <w:rFonts w:eastAsia="Calibri"/>
          <w:color w:val="000000"/>
          <w:lang w:eastAsia="en-US"/>
        </w:rPr>
        <w:t xml:space="preserve">                             </w:t>
      </w:r>
    </w:p>
    <w:bookmarkEnd w:id="1"/>
    <w:p w:rsidR="00BC5D76" w:rsidRPr="000F27CA" w:rsidRDefault="00BC5D76" w:rsidP="00BC5D76">
      <w:pPr>
        <w:autoSpaceDE w:val="0"/>
        <w:autoSpaceDN w:val="0"/>
        <w:adjustRightInd w:val="0"/>
        <w:spacing w:after="200" w:line="360" w:lineRule="auto"/>
        <w:jc w:val="both"/>
        <w:rPr>
          <w:color w:val="000000"/>
          <w:sz w:val="22"/>
          <w:szCs w:val="22"/>
        </w:rPr>
      </w:pPr>
      <w:r w:rsidRPr="000F27CA">
        <w:rPr>
          <w:color w:val="000000"/>
          <w:sz w:val="22"/>
          <w:szCs w:val="22"/>
        </w:rPr>
        <w:t>Deputado Zé Inácio</w:t>
      </w:r>
      <w:r>
        <w:rPr>
          <w:color w:val="000000"/>
          <w:sz w:val="22"/>
          <w:szCs w:val="22"/>
        </w:rPr>
        <w:t xml:space="preserve">       </w:t>
      </w:r>
      <w:r w:rsidRPr="000F27CA">
        <w:rPr>
          <w:color w:val="000000"/>
          <w:sz w:val="22"/>
          <w:szCs w:val="22"/>
        </w:rPr>
        <w:t xml:space="preserve">              </w:t>
      </w:r>
      <w:r>
        <w:rPr>
          <w:color w:val="000000"/>
          <w:sz w:val="22"/>
          <w:szCs w:val="22"/>
        </w:rPr>
        <w:t xml:space="preserve">                            ___________________________</w:t>
      </w:r>
    </w:p>
    <w:p w:rsidR="009B6A6C" w:rsidRPr="009B6A6C" w:rsidRDefault="009B6A6C" w:rsidP="00BC5D76">
      <w:pPr>
        <w:autoSpaceDE w:val="0"/>
        <w:autoSpaceDN w:val="0"/>
        <w:adjustRightInd w:val="0"/>
        <w:spacing w:line="360" w:lineRule="auto"/>
        <w:ind w:firstLine="284"/>
        <w:jc w:val="both"/>
        <w:rPr>
          <w:sz w:val="22"/>
          <w:szCs w:val="22"/>
        </w:rPr>
      </w:pPr>
    </w:p>
    <w:sectPr w:rsidR="009B6A6C" w:rsidRPr="009B6A6C"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3B" w:rsidRDefault="003B783B">
      <w:r>
        <w:separator/>
      </w:r>
    </w:p>
  </w:endnote>
  <w:endnote w:type="continuationSeparator" w:id="0">
    <w:p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3B" w:rsidRDefault="003B783B">
      <w:r>
        <w:separator/>
      </w:r>
    </w:p>
  </w:footnote>
  <w:footnote w:type="continuationSeparator" w:id="0">
    <w:p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3B" w:rsidRPr="00E036F9" w:rsidRDefault="003B783B" w:rsidP="00D54870">
    <w:pPr>
      <w:pStyle w:val="Cabealho"/>
      <w:ind w:right="360"/>
      <w:jc w:val="center"/>
      <w:rPr>
        <w:b/>
        <w:color w:val="000080"/>
      </w:rPr>
    </w:pPr>
    <w:bookmarkStart w:id="2" w:name="_Hlk23930150"/>
    <w:r>
      <w:rPr>
        <w:noProof/>
      </w:rPr>
      <w:drawing>
        <wp:inline distT="0" distB="0" distL="0" distR="0" wp14:anchorId="5AEC87EB" wp14:editId="3F27329D">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3B783B" w:rsidRPr="00C668A4" w:rsidRDefault="003B783B" w:rsidP="00D54870">
    <w:pPr>
      <w:pStyle w:val="Cabealho"/>
      <w:jc w:val="center"/>
      <w:rPr>
        <w:sz w:val="20"/>
      </w:rPr>
    </w:pPr>
    <w:r w:rsidRPr="00C668A4">
      <w:rPr>
        <w:sz w:val="20"/>
      </w:rPr>
      <w:t>ESTADO DO MARANHÃO</w:t>
    </w:r>
  </w:p>
  <w:p w:rsidR="003B783B" w:rsidRPr="00C668A4" w:rsidRDefault="003B783B" w:rsidP="00D54870">
    <w:pPr>
      <w:pStyle w:val="Cabealho"/>
      <w:jc w:val="center"/>
      <w:rPr>
        <w:sz w:val="20"/>
      </w:rPr>
    </w:pPr>
    <w:r w:rsidRPr="00C668A4">
      <w:rPr>
        <w:sz w:val="20"/>
      </w:rPr>
      <w:t>ASSEMBLEIA LEGISLATIVA DO MARANHÃO</w:t>
    </w:r>
  </w:p>
  <w:p w:rsidR="003B783B" w:rsidRPr="00127A83" w:rsidRDefault="003B783B" w:rsidP="00D54870">
    <w:pPr>
      <w:pStyle w:val="Cabealho"/>
      <w:jc w:val="center"/>
      <w:rPr>
        <w:b/>
        <w:sz w:val="20"/>
      </w:rPr>
    </w:pPr>
    <w:r>
      <w:rPr>
        <w:b/>
        <w:sz w:val="20"/>
      </w:rPr>
      <w:t>INSTALADA EM 16 DE FEVEREIRO DE 1835</w:t>
    </w:r>
  </w:p>
  <w:p w:rsidR="003B783B" w:rsidRPr="00C668A4" w:rsidRDefault="003B783B" w:rsidP="00D54870">
    <w:pPr>
      <w:pStyle w:val="Cabealho"/>
      <w:jc w:val="center"/>
      <w:rPr>
        <w:sz w:val="20"/>
      </w:rPr>
    </w:pPr>
    <w:r w:rsidRPr="00C668A4">
      <w:rPr>
        <w:sz w:val="20"/>
      </w:rPr>
      <w:t>DIRETORIA LEGISLATIVA</w:t>
    </w:r>
  </w:p>
  <w:p w:rsidR="003B783B" w:rsidRDefault="003B783B" w:rsidP="00D54870">
    <w:pPr>
      <w:pStyle w:val="Cabealho"/>
    </w:pPr>
  </w:p>
  <w:bookmarkEnd w:id="2"/>
  <w:p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246E"/>
    <w:rsid w:val="0000439E"/>
    <w:rsid w:val="0001585F"/>
    <w:rsid w:val="000163AE"/>
    <w:rsid w:val="00016A23"/>
    <w:rsid w:val="0002282F"/>
    <w:rsid w:val="0002397F"/>
    <w:rsid w:val="00047811"/>
    <w:rsid w:val="0005473F"/>
    <w:rsid w:val="00057CA4"/>
    <w:rsid w:val="00064EEE"/>
    <w:rsid w:val="000656B0"/>
    <w:rsid w:val="000700B8"/>
    <w:rsid w:val="00073F05"/>
    <w:rsid w:val="00074902"/>
    <w:rsid w:val="0007537A"/>
    <w:rsid w:val="000853BC"/>
    <w:rsid w:val="00091279"/>
    <w:rsid w:val="00091B85"/>
    <w:rsid w:val="0009655E"/>
    <w:rsid w:val="000A3312"/>
    <w:rsid w:val="000A333D"/>
    <w:rsid w:val="000A4435"/>
    <w:rsid w:val="000A4C8E"/>
    <w:rsid w:val="000A6A65"/>
    <w:rsid w:val="000B08FC"/>
    <w:rsid w:val="000C3200"/>
    <w:rsid w:val="000C5B17"/>
    <w:rsid w:val="000D1776"/>
    <w:rsid w:val="000D2473"/>
    <w:rsid w:val="000D34B2"/>
    <w:rsid w:val="000D630B"/>
    <w:rsid w:val="000D712B"/>
    <w:rsid w:val="000E06E2"/>
    <w:rsid w:val="000E08C0"/>
    <w:rsid w:val="000E1A18"/>
    <w:rsid w:val="000E3063"/>
    <w:rsid w:val="000E3282"/>
    <w:rsid w:val="000F02B8"/>
    <w:rsid w:val="00104BEC"/>
    <w:rsid w:val="00106D81"/>
    <w:rsid w:val="00112E59"/>
    <w:rsid w:val="001164FB"/>
    <w:rsid w:val="00117A5A"/>
    <w:rsid w:val="00131612"/>
    <w:rsid w:val="00131E12"/>
    <w:rsid w:val="001335D4"/>
    <w:rsid w:val="00137F21"/>
    <w:rsid w:val="00142FD4"/>
    <w:rsid w:val="00145312"/>
    <w:rsid w:val="001505CE"/>
    <w:rsid w:val="00162676"/>
    <w:rsid w:val="001650FB"/>
    <w:rsid w:val="00165314"/>
    <w:rsid w:val="00165D4D"/>
    <w:rsid w:val="0017317A"/>
    <w:rsid w:val="00186393"/>
    <w:rsid w:val="00186435"/>
    <w:rsid w:val="001924D0"/>
    <w:rsid w:val="001A6D5B"/>
    <w:rsid w:val="001A756A"/>
    <w:rsid w:val="001B421D"/>
    <w:rsid w:val="001F36A5"/>
    <w:rsid w:val="001F7231"/>
    <w:rsid w:val="00201519"/>
    <w:rsid w:val="00202C17"/>
    <w:rsid w:val="0020498F"/>
    <w:rsid w:val="002125B9"/>
    <w:rsid w:val="0021699E"/>
    <w:rsid w:val="002202F7"/>
    <w:rsid w:val="00220701"/>
    <w:rsid w:val="0022142C"/>
    <w:rsid w:val="00222308"/>
    <w:rsid w:val="00243E18"/>
    <w:rsid w:val="00246CD4"/>
    <w:rsid w:val="00255F03"/>
    <w:rsid w:val="002647A8"/>
    <w:rsid w:val="00265DF0"/>
    <w:rsid w:val="00270167"/>
    <w:rsid w:val="00270A11"/>
    <w:rsid w:val="0028087A"/>
    <w:rsid w:val="00283192"/>
    <w:rsid w:val="00290EF2"/>
    <w:rsid w:val="00292448"/>
    <w:rsid w:val="0029674F"/>
    <w:rsid w:val="00297F47"/>
    <w:rsid w:val="002A19A0"/>
    <w:rsid w:val="002A68B1"/>
    <w:rsid w:val="002B3F81"/>
    <w:rsid w:val="002D1627"/>
    <w:rsid w:val="002D1B99"/>
    <w:rsid w:val="002E0273"/>
    <w:rsid w:val="002E6383"/>
    <w:rsid w:val="002F4F13"/>
    <w:rsid w:val="002F60AE"/>
    <w:rsid w:val="002F67DD"/>
    <w:rsid w:val="002F7DEB"/>
    <w:rsid w:val="002F7E9F"/>
    <w:rsid w:val="00301411"/>
    <w:rsid w:val="0031173A"/>
    <w:rsid w:val="003278B1"/>
    <w:rsid w:val="00330DA6"/>
    <w:rsid w:val="00335225"/>
    <w:rsid w:val="00344C16"/>
    <w:rsid w:val="003738D1"/>
    <w:rsid w:val="00380D97"/>
    <w:rsid w:val="00383879"/>
    <w:rsid w:val="0038407D"/>
    <w:rsid w:val="00385EE6"/>
    <w:rsid w:val="00390796"/>
    <w:rsid w:val="003918E6"/>
    <w:rsid w:val="00392FEC"/>
    <w:rsid w:val="003935B0"/>
    <w:rsid w:val="003A065B"/>
    <w:rsid w:val="003A5B04"/>
    <w:rsid w:val="003A7C9F"/>
    <w:rsid w:val="003B6336"/>
    <w:rsid w:val="003B783B"/>
    <w:rsid w:val="003C3204"/>
    <w:rsid w:val="003D1528"/>
    <w:rsid w:val="003D33DC"/>
    <w:rsid w:val="003E16D7"/>
    <w:rsid w:val="003E60AF"/>
    <w:rsid w:val="003F7013"/>
    <w:rsid w:val="004044FF"/>
    <w:rsid w:val="00404DFD"/>
    <w:rsid w:val="00407E39"/>
    <w:rsid w:val="00414A67"/>
    <w:rsid w:val="004228F1"/>
    <w:rsid w:val="00427FD9"/>
    <w:rsid w:val="00431080"/>
    <w:rsid w:val="00431329"/>
    <w:rsid w:val="0043182F"/>
    <w:rsid w:val="00434271"/>
    <w:rsid w:val="00440E71"/>
    <w:rsid w:val="00446F14"/>
    <w:rsid w:val="00453C8E"/>
    <w:rsid w:val="00466D24"/>
    <w:rsid w:val="004729CC"/>
    <w:rsid w:val="00474B45"/>
    <w:rsid w:val="004851C5"/>
    <w:rsid w:val="00490FE3"/>
    <w:rsid w:val="004A44FF"/>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68"/>
    <w:rsid w:val="005930A4"/>
    <w:rsid w:val="00595AEF"/>
    <w:rsid w:val="005A2FD9"/>
    <w:rsid w:val="005A31BB"/>
    <w:rsid w:val="005A7D27"/>
    <w:rsid w:val="005C244E"/>
    <w:rsid w:val="005C43C5"/>
    <w:rsid w:val="005C518B"/>
    <w:rsid w:val="005D0FF6"/>
    <w:rsid w:val="005D13F1"/>
    <w:rsid w:val="005D1572"/>
    <w:rsid w:val="005D1A56"/>
    <w:rsid w:val="005E4957"/>
    <w:rsid w:val="0060046B"/>
    <w:rsid w:val="0060086C"/>
    <w:rsid w:val="00602495"/>
    <w:rsid w:val="00605BCC"/>
    <w:rsid w:val="006112F5"/>
    <w:rsid w:val="00623F14"/>
    <w:rsid w:val="00634BC7"/>
    <w:rsid w:val="00651712"/>
    <w:rsid w:val="006517F8"/>
    <w:rsid w:val="00655902"/>
    <w:rsid w:val="00660EB0"/>
    <w:rsid w:val="0067279C"/>
    <w:rsid w:val="00683390"/>
    <w:rsid w:val="006837D0"/>
    <w:rsid w:val="00691A1A"/>
    <w:rsid w:val="00692276"/>
    <w:rsid w:val="00693E54"/>
    <w:rsid w:val="006A02F8"/>
    <w:rsid w:val="006A22A2"/>
    <w:rsid w:val="006A28D2"/>
    <w:rsid w:val="006A6D11"/>
    <w:rsid w:val="006A7668"/>
    <w:rsid w:val="006B21ED"/>
    <w:rsid w:val="006C48E1"/>
    <w:rsid w:val="006D5181"/>
    <w:rsid w:val="006E1991"/>
    <w:rsid w:val="006E7598"/>
    <w:rsid w:val="006F11C4"/>
    <w:rsid w:val="006F1BE0"/>
    <w:rsid w:val="006F4EA5"/>
    <w:rsid w:val="006F6AF8"/>
    <w:rsid w:val="006F77B2"/>
    <w:rsid w:val="00700386"/>
    <w:rsid w:val="00703DC1"/>
    <w:rsid w:val="007044F8"/>
    <w:rsid w:val="007251B3"/>
    <w:rsid w:val="00733A2C"/>
    <w:rsid w:val="00736725"/>
    <w:rsid w:val="00744CFE"/>
    <w:rsid w:val="00744FA0"/>
    <w:rsid w:val="00745C47"/>
    <w:rsid w:val="00753A31"/>
    <w:rsid w:val="00763A36"/>
    <w:rsid w:val="007672D3"/>
    <w:rsid w:val="00767D0C"/>
    <w:rsid w:val="007836DF"/>
    <w:rsid w:val="00795B71"/>
    <w:rsid w:val="00796C53"/>
    <w:rsid w:val="007A6F2D"/>
    <w:rsid w:val="007B2617"/>
    <w:rsid w:val="007B4C87"/>
    <w:rsid w:val="007C417B"/>
    <w:rsid w:val="007F12B1"/>
    <w:rsid w:val="007F3FF6"/>
    <w:rsid w:val="00805ECC"/>
    <w:rsid w:val="00822898"/>
    <w:rsid w:val="00822C29"/>
    <w:rsid w:val="00831FB7"/>
    <w:rsid w:val="00835FD0"/>
    <w:rsid w:val="00841E90"/>
    <w:rsid w:val="0085196F"/>
    <w:rsid w:val="00856400"/>
    <w:rsid w:val="0086016E"/>
    <w:rsid w:val="00871367"/>
    <w:rsid w:val="008803AF"/>
    <w:rsid w:val="00884507"/>
    <w:rsid w:val="008A07CE"/>
    <w:rsid w:val="008A7D29"/>
    <w:rsid w:val="008C06D2"/>
    <w:rsid w:val="008D7A41"/>
    <w:rsid w:val="008E40E8"/>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B6A6C"/>
    <w:rsid w:val="009C2C8E"/>
    <w:rsid w:val="009C49FA"/>
    <w:rsid w:val="009C5EB5"/>
    <w:rsid w:val="009D1B6A"/>
    <w:rsid w:val="009E704D"/>
    <w:rsid w:val="009E79C7"/>
    <w:rsid w:val="009F0C67"/>
    <w:rsid w:val="009F34E5"/>
    <w:rsid w:val="009F47FF"/>
    <w:rsid w:val="00A102FC"/>
    <w:rsid w:val="00A10867"/>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C5BA1"/>
    <w:rsid w:val="00AD163D"/>
    <w:rsid w:val="00AE38D0"/>
    <w:rsid w:val="00AE3E6E"/>
    <w:rsid w:val="00B11A60"/>
    <w:rsid w:val="00B12D91"/>
    <w:rsid w:val="00B12F5D"/>
    <w:rsid w:val="00B175A2"/>
    <w:rsid w:val="00B23027"/>
    <w:rsid w:val="00B267E6"/>
    <w:rsid w:val="00B4432B"/>
    <w:rsid w:val="00B551D3"/>
    <w:rsid w:val="00B55E8A"/>
    <w:rsid w:val="00B705AE"/>
    <w:rsid w:val="00B70FE8"/>
    <w:rsid w:val="00B72945"/>
    <w:rsid w:val="00B87FA8"/>
    <w:rsid w:val="00B93FBF"/>
    <w:rsid w:val="00B94C34"/>
    <w:rsid w:val="00B97513"/>
    <w:rsid w:val="00BA13C1"/>
    <w:rsid w:val="00BA3C99"/>
    <w:rsid w:val="00BC46C4"/>
    <w:rsid w:val="00BC5C72"/>
    <w:rsid w:val="00BC5D76"/>
    <w:rsid w:val="00BE11B1"/>
    <w:rsid w:val="00BF34BF"/>
    <w:rsid w:val="00BF3E43"/>
    <w:rsid w:val="00BF6C19"/>
    <w:rsid w:val="00C01C3B"/>
    <w:rsid w:val="00C0689A"/>
    <w:rsid w:val="00C10222"/>
    <w:rsid w:val="00C10993"/>
    <w:rsid w:val="00C1156B"/>
    <w:rsid w:val="00C155FE"/>
    <w:rsid w:val="00C225CC"/>
    <w:rsid w:val="00C22EE6"/>
    <w:rsid w:val="00C26280"/>
    <w:rsid w:val="00C2717E"/>
    <w:rsid w:val="00C35945"/>
    <w:rsid w:val="00C406EA"/>
    <w:rsid w:val="00C433A4"/>
    <w:rsid w:val="00C47167"/>
    <w:rsid w:val="00C649EE"/>
    <w:rsid w:val="00C668A4"/>
    <w:rsid w:val="00C8302E"/>
    <w:rsid w:val="00C87F57"/>
    <w:rsid w:val="00C91CAD"/>
    <w:rsid w:val="00C930A5"/>
    <w:rsid w:val="00CA1D58"/>
    <w:rsid w:val="00CA2425"/>
    <w:rsid w:val="00CA3673"/>
    <w:rsid w:val="00CC0623"/>
    <w:rsid w:val="00CC561E"/>
    <w:rsid w:val="00CC7044"/>
    <w:rsid w:val="00CE0D87"/>
    <w:rsid w:val="00CE17BA"/>
    <w:rsid w:val="00CE45A2"/>
    <w:rsid w:val="00CF240C"/>
    <w:rsid w:val="00D01F09"/>
    <w:rsid w:val="00D05155"/>
    <w:rsid w:val="00D14D12"/>
    <w:rsid w:val="00D24077"/>
    <w:rsid w:val="00D259CF"/>
    <w:rsid w:val="00D338FA"/>
    <w:rsid w:val="00D340C6"/>
    <w:rsid w:val="00D400F2"/>
    <w:rsid w:val="00D44438"/>
    <w:rsid w:val="00D44CFF"/>
    <w:rsid w:val="00D46F36"/>
    <w:rsid w:val="00D47BFA"/>
    <w:rsid w:val="00D50612"/>
    <w:rsid w:val="00D54870"/>
    <w:rsid w:val="00D55D4A"/>
    <w:rsid w:val="00D6010D"/>
    <w:rsid w:val="00D6179C"/>
    <w:rsid w:val="00D63625"/>
    <w:rsid w:val="00D65644"/>
    <w:rsid w:val="00D76272"/>
    <w:rsid w:val="00D768F7"/>
    <w:rsid w:val="00D777FE"/>
    <w:rsid w:val="00DA611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913C1"/>
    <w:rsid w:val="00E96EC4"/>
    <w:rsid w:val="00E97383"/>
    <w:rsid w:val="00E975B4"/>
    <w:rsid w:val="00EA348C"/>
    <w:rsid w:val="00EA5BFD"/>
    <w:rsid w:val="00EA5E32"/>
    <w:rsid w:val="00EA6011"/>
    <w:rsid w:val="00EA67AF"/>
    <w:rsid w:val="00EB576C"/>
    <w:rsid w:val="00EB7E32"/>
    <w:rsid w:val="00EC113A"/>
    <w:rsid w:val="00EC1384"/>
    <w:rsid w:val="00EC47E5"/>
    <w:rsid w:val="00ED12E5"/>
    <w:rsid w:val="00ED2EA5"/>
    <w:rsid w:val="00ED4608"/>
    <w:rsid w:val="00ED7A64"/>
    <w:rsid w:val="00EE3E05"/>
    <w:rsid w:val="00EF1539"/>
    <w:rsid w:val="00EF49E8"/>
    <w:rsid w:val="00EF5049"/>
    <w:rsid w:val="00F01664"/>
    <w:rsid w:val="00F20406"/>
    <w:rsid w:val="00F2279C"/>
    <w:rsid w:val="00F234B5"/>
    <w:rsid w:val="00F26BD9"/>
    <w:rsid w:val="00F278B8"/>
    <w:rsid w:val="00F32929"/>
    <w:rsid w:val="00F443E2"/>
    <w:rsid w:val="00F46665"/>
    <w:rsid w:val="00F542F9"/>
    <w:rsid w:val="00F546CF"/>
    <w:rsid w:val="00F66813"/>
    <w:rsid w:val="00F72608"/>
    <w:rsid w:val="00F72927"/>
    <w:rsid w:val="00F75571"/>
    <w:rsid w:val="00F778FE"/>
    <w:rsid w:val="00F8169D"/>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0227">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7795827">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DE5F-6CFE-4812-9FC8-61316D55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2020-03-05T13:05:00Z</cp:lastPrinted>
  <dcterms:created xsi:type="dcterms:W3CDTF">2020-03-17T14:59:00Z</dcterms:created>
  <dcterms:modified xsi:type="dcterms:W3CDTF">2020-03-17T14:59:00Z</dcterms:modified>
</cp:coreProperties>
</file>