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C837" w14:textId="77777777" w:rsidR="009A03BC" w:rsidRPr="009A03BC" w:rsidRDefault="009A03BC" w:rsidP="009A03BC">
      <w:pPr>
        <w:keepNext/>
        <w:spacing w:after="0" w:line="360" w:lineRule="auto"/>
        <w:jc w:val="center"/>
        <w:outlineLvl w:val="0"/>
        <w:rPr>
          <w:rFonts w:ascii="Times New Roman" w:eastAsia="Times New Roman" w:hAnsi="Times New Roman" w:cs="Times New Roman"/>
          <w:b/>
          <w:bCs/>
          <w:kern w:val="32"/>
          <w:sz w:val="24"/>
          <w:szCs w:val="24"/>
          <w:u w:val="single"/>
          <w:lang w:eastAsia="pt-BR"/>
        </w:rPr>
      </w:pPr>
      <w:r w:rsidRPr="009A03BC">
        <w:rPr>
          <w:rFonts w:ascii="Times New Roman" w:eastAsia="Times New Roman" w:hAnsi="Times New Roman" w:cs="Times New Roman"/>
          <w:b/>
          <w:bCs/>
          <w:kern w:val="32"/>
          <w:sz w:val="24"/>
          <w:szCs w:val="24"/>
          <w:u w:val="single"/>
          <w:lang w:eastAsia="pt-BR"/>
        </w:rPr>
        <w:t>COMISSÃO DE CONSTITUIÇÃO, JUSTIÇA E CIDADANIA</w:t>
      </w:r>
    </w:p>
    <w:p w14:paraId="3A4FA49F" w14:textId="242077AD" w:rsidR="009A03BC" w:rsidRPr="00DC0937" w:rsidRDefault="009A03BC" w:rsidP="009A03BC">
      <w:pPr>
        <w:keepNext/>
        <w:spacing w:after="0" w:line="360" w:lineRule="auto"/>
        <w:jc w:val="center"/>
        <w:outlineLvl w:val="1"/>
        <w:rPr>
          <w:rFonts w:ascii="Times New Roman" w:eastAsia="Times New Roman" w:hAnsi="Times New Roman" w:cs="Times New Roman"/>
          <w:b/>
          <w:bCs/>
          <w:iCs/>
          <w:color w:val="000000" w:themeColor="text1"/>
          <w:sz w:val="24"/>
          <w:szCs w:val="24"/>
          <w:u w:val="single"/>
          <w:lang w:eastAsia="pt-BR"/>
        </w:rPr>
      </w:pPr>
      <w:r w:rsidRPr="00DC0937">
        <w:rPr>
          <w:rFonts w:ascii="Times New Roman" w:eastAsia="Times New Roman" w:hAnsi="Times New Roman" w:cs="Times New Roman"/>
          <w:b/>
          <w:bCs/>
          <w:iCs/>
          <w:color w:val="000000" w:themeColor="text1"/>
          <w:sz w:val="24"/>
          <w:szCs w:val="24"/>
          <w:u w:val="single"/>
          <w:lang w:eastAsia="pt-BR"/>
        </w:rPr>
        <w:t xml:space="preserve">P A R E C E R Nº </w:t>
      </w:r>
      <w:r w:rsidR="00DC0937" w:rsidRPr="00DC0937">
        <w:rPr>
          <w:rFonts w:ascii="Times New Roman" w:eastAsia="Times New Roman" w:hAnsi="Times New Roman" w:cs="Times New Roman"/>
          <w:b/>
          <w:bCs/>
          <w:iCs/>
          <w:color w:val="000000" w:themeColor="text1"/>
          <w:sz w:val="24"/>
          <w:szCs w:val="24"/>
          <w:u w:val="single"/>
          <w:lang w:eastAsia="pt-BR"/>
        </w:rPr>
        <w:t>86</w:t>
      </w:r>
      <w:r w:rsidR="0029331B">
        <w:rPr>
          <w:rFonts w:ascii="Times New Roman" w:eastAsia="Times New Roman" w:hAnsi="Times New Roman" w:cs="Times New Roman"/>
          <w:b/>
          <w:bCs/>
          <w:iCs/>
          <w:color w:val="000000" w:themeColor="text1"/>
          <w:sz w:val="24"/>
          <w:szCs w:val="24"/>
          <w:u w:val="single"/>
          <w:lang w:eastAsia="pt-BR"/>
        </w:rPr>
        <w:t>3</w:t>
      </w:r>
      <w:r w:rsidR="00DC0937" w:rsidRPr="00DC0937">
        <w:rPr>
          <w:rFonts w:ascii="Times New Roman" w:eastAsia="Times New Roman" w:hAnsi="Times New Roman" w:cs="Times New Roman"/>
          <w:b/>
          <w:bCs/>
          <w:iCs/>
          <w:color w:val="000000" w:themeColor="text1"/>
          <w:sz w:val="24"/>
          <w:szCs w:val="24"/>
          <w:u w:val="single"/>
          <w:lang w:eastAsia="pt-BR"/>
        </w:rPr>
        <w:t xml:space="preserve"> </w:t>
      </w:r>
      <w:r w:rsidRPr="00DC0937">
        <w:rPr>
          <w:rFonts w:ascii="Times New Roman" w:eastAsia="Times New Roman" w:hAnsi="Times New Roman" w:cs="Times New Roman"/>
          <w:b/>
          <w:bCs/>
          <w:iCs/>
          <w:color w:val="000000" w:themeColor="text1"/>
          <w:sz w:val="24"/>
          <w:szCs w:val="24"/>
          <w:u w:val="single"/>
          <w:lang w:eastAsia="pt-BR"/>
        </w:rPr>
        <w:t>/2023</w:t>
      </w:r>
    </w:p>
    <w:p w14:paraId="1C6B3BE9" w14:textId="77777777" w:rsidR="009A03BC" w:rsidRPr="009A03BC" w:rsidRDefault="009A03BC" w:rsidP="009A03BC">
      <w:pPr>
        <w:autoSpaceDE w:val="0"/>
        <w:autoSpaceDN w:val="0"/>
        <w:adjustRightInd w:val="0"/>
        <w:spacing w:after="120" w:line="360" w:lineRule="auto"/>
        <w:jc w:val="both"/>
        <w:rPr>
          <w:rFonts w:ascii="Times New Roman" w:hAnsi="Times New Roman" w:cs="Times New Roman"/>
          <w:b/>
          <w:bCs/>
          <w:i/>
          <w:iCs/>
          <w:sz w:val="24"/>
          <w:szCs w:val="24"/>
        </w:rPr>
      </w:pPr>
      <w:r w:rsidRPr="009A03BC">
        <w:rPr>
          <w:rFonts w:ascii="Times New Roman" w:hAnsi="Times New Roman" w:cs="Times New Roman"/>
          <w:b/>
          <w:sz w:val="24"/>
          <w:szCs w:val="24"/>
          <w:u w:val="single"/>
        </w:rPr>
        <w:t>RELATÓRIO:</w:t>
      </w:r>
    </w:p>
    <w:p w14:paraId="6D9D3342" w14:textId="3FB410C6" w:rsidR="00C92303" w:rsidRDefault="005D4EB3" w:rsidP="009A03BC">
      <w:pPr>
        <w:pStyle w:val="Corpodetexto"/>
        <w:spacing w:before="92" w:line="360" w:lineRule="auto"/>
        <w:ind w:right="246" w:firstLine="851"/>
        <w:rPr>
          <w:rFonts w:eastAsiaTheme="minorHAnsi"/>
          <w:sz w:val="24"/>
          <w:szCs w:val="24"/>
        </w:rPr>
      </w:pPr>
      <w:r w:rsidRPr="009A03BC">
        <w:rPr>
          <w:rFonts w:eastAsiaTheme="minorHAnsi"/>
          <w:sz w:val="24"/>
          <w:szCs w:val="24"/>
        </w:rPr>
        <w:t xml:space="preserve">Cuida-se da análise da constitucionalidade, legalidade, regimentalidade, juridicidade e adequada técnica legislativa do </w:t>
      </w:r>
      <w:r w:rsidRPr="006B2938">
        <w:rPr>
          <w:rFonts w:eastAsiaTheme="minorHAnsi"/>
          <w:b/>
          <w:bCs/>
          <w:sz w:val="24"/>
          <w:szCs w:val="24"/>
        </w:rPr>
        <w:t>Projeto de Lei</w:t>
      </w:r>
      <w:r w:rsidR="005C409C" w:rsidRPr="006B2938">
        <w:rPr>
          <w:rFonts w:eastAsiaTheme="minorHAnsi"/>
          <w:b/>
          <w:bCs/>
          <w:sz w:val="24"/>
          <w:szCs w:val="24"/>
        </w:rPr>
        <w:t xml:space="preserve"> Complementar</w:t>
      </w:r>
      <w:r w:rsidRPr="006B2938">
        <w:rPr>
          <w:rFonts w:eastAsiaTheme="minorHAnsi"/>
          <w:b/>
          <w:bCs/>
          <w:sz w:val="24"/>
          <w:szCs w:val="24"/>
        </w:rPr>
        <w:t xml:space="preserve"> n° </w:t>
      </w:r>
      <w:r w:rsidR="005C409C" w:rsidRPr="006B2938">
        <w:rPr>
          <w:rFonts w:eastAsiaTheme="minorHAnsi"/>
          <w:b/>
          <w:bCs/>
          <w:iCs/>
          <w:color w:val="000000" w:themeColor="text1"/>
          <w:sz w:val="24"/>
          <w:szCs w:val="24"/>
        </w:rPr>
        <w:t>008</w:t>
      </w:r>
      <w:r w:rsidRPr="006B2938">
        <w:rPr>
          <w:rFonts w:eastAsiaTheme="minorHAnsi"/>
          <w:b/>
          <w:bCs/>
          <w:iCs/>
          <w:color w:val="000000" w:themeColor="text1"/>
          <w:sz w:val="24"/>
          <w:szCs w:val="24"/>
        </w:rPr>
        <w:t>/</w:t>
      </w:r>
      <w:r w:rsidRPr="006B2938">
        <w:rPr>
          <w:rFonts w:eastAsiaTheme="minorHAnsi"/>
          <w:b/>
          <w:bCs/>
          <w:color w:val="000000" w:themeColor="text1"/>
          <w:sz w:val="24"/>
          <w:szCs w:val="24"/>
        </w:rPr>
        <w:t>2023</w:t>
      </w:r>
      <w:r w:rsidRPr="00DC0937">
        <w:rPr>
          <w:rFonts w:eastAsiaTheme="minorHAnsi"/>
          <w:color w:val="000000" w:themeColor="text1"/>
          <w:sz w:val="24"/>
          <w:szCs w:val="24"/>
        </w:rPr>
        <w:t xml:space="preserve">, </w:t>
      </w:r>
      <w:r w:rsidRPr="009A03BC">
        <w:rPr>
          <w:rFonts w:eastAsiaTheme="minorHAnsi"/>
          <w:sz w:val="24"/>
          <w:szCs w:val="24"/>
        </w:rPr>
        <w:t>de autoria do S</w:t>
      </w:r>
      <w:r w:rsidR="009A03BC" w:rsidRPr="009A03BC">
        <w:rPr>
          <w:rFonts w:eastAsiaTheme="minorHAnsi"/>
          <w:sz w:val="24"/>
          <w:szCs w:val="24"/>
        </w:rPr>
        <w:t>enhor</w:t>
      </w:r>
      <w:r w:rsidRPr="009A03BC">
        <w:rPr>
          <w:rFonts w:eastAsiaTheme="minorHAnsi"/>
          <w:sz w:val="24"/>
          <w:szCs w:val="24"/>
        </w:rPr>
        <w:t xml:space="preserve"> Deputado </w:t>
      </w:r>
      <w:r w:rsidR="005C409C" w:rsidRPr="009A03BC">
        <w:rPr>
          <w:rFonts w:eastAsiaTheme="minorHAnsi"/>
          <w:iCs/>
          <w:sz w:val="24"/>
          <w:szCs w:val="24"/>
        </w:rPr>
        <w:t>Eric Costa</w:t>
      </w:r>
      <w:r w:rsidRPr="009A03BC">
        <w:rPr>
          <w:rFonts w:eastAsiaTheme="minorHAnsi"/>
          <w:sz w:val="24"/>
          <w:szCs w:val="24"/>
        </w:rPr>
        <w:t>,</w:t>
      </w:r>
      <w:r w:rsidR="00C92303" w:rsidRPr="009A03BC">
        <w:rPr>
          <w:rFonts w:eastAsiaTheme="minorHAnsi"/>
          <w:sz w:val="24"/>
          <w:szCs w:val="24"/>
        </w:rPr>
        <w:t xml:space="preserve"> </w:t>
      </w:r>
      <w:r w:rsidR="005C409C" w:rsidRPr="009A03BC">
        <w:rPr>
          <w:rFonts w:eastAsiaTheme="minorHAnsi"/>
          <w:sz w:val="24"/>
          <w:szCs w:val="24"/>
        </w:rPr>
        <w:t xml:space="preserve">que </w:t>
      </w:r>
      <w:r w:rsidR="00DC0937">
        <w:rPr>
          <w:rFonts w:eastAsiaTheme="minorHAnsi"/>
          <w:sz w:val="24"/>
          <w:szCs w:val="24"/>
        </w:rPr>
        <w:t>A</w:t>
      </w:r>
      <w:r w:rsidR="005C409C" w:rsidRPr="009A03BC">
        <w:rPr>
          <w:rFonts w:eastAsiaTheme="minorHAnsi"/>
          <w:sz w:val="24"/>
          <w:szCs w:val="24"/>
        </w:rPr>
        <w:t>ltera a Lei Complementar nº 170, de 15 de dezembro de 2014, dispondo sobre a concessão de incentivo fiscal para contribuinte de ICMS que financiar o Fundo Estadual de Combate ao Câncer.</w:t>
      </w:r>
    </w:p>
    <w:p w14:paraId="4164DDCB" w14:textId="77777777" w:rsidR="00DC0937" w:rsidRDefault="005077A9" w:rsidP="005077A9">
      <w:pPr>
        <w:pStyle w:val="Corpodetexto"/>
        <w:spacing w:line="360" w:lineRule="auto"/>
        <w:ind w:right="244" w:firstLine="851"/>
        <w:rPr>
          <w:sz w:val="24"/>
          <w:szCs w:val="24"/>
        </w:rPr>
      </w:pPr>
      <w:r>
        <w:rPr>
          <w:sz w:val="24"/>
          <w:szCs w:val="24"/>
        </w:rPr>
        <w:t>Registra a justificativa do autor</w:t>
      </w:r>
      <w:r w:rsidR="00DC0937">
        <w:rPr>
          <w:sz w:val="24"/>
          <w:szCs w:val="24"/>
        </w:rPr>
        <w:t>,</w:t>
      </w:r>
      <w:r>
        <w:rPr>
          <w:sz w:val="24"/>
          <w:szCs w:val="24"/>
        </w:rPr>
        <w:t xml:space="preserve"> que </w:t>
      </w:r>
      <w:r w:rsidR="00441860" w:rsidRPr="00DC0937">
        <w:rPr>
          <w:i/>
          <w:iCs/>
          <w:sz w:val="24"/>
          <w:szCs w:val="24"/>
        </w:rPr>
        <w:t>a</w:t>
      </w:r>
      <w:r w:rsidRPr="00DC0937">
        <w:rPr>
          <w:i/>
          <w:iCs/>
          <w:sz w:val="24"/>
          <w:szCs w:val="24"/>
        </w:rPr>
        <w:t xml:space="preserve"> presente proposição possui por objetivo aprimorar políticas públicas voltadas para o desenvolvimento do combate ao câncer no </w:t>
      </w:r>
      <w:r w:rsidR="00613133" w:rsidRPr="00DC0937">
        <w:rPr>
          <w:i/>
          <w:iCs/>
          <w:sz w:val="24"/>
          <w:szCs w:val="24"/>
        </w:rPr>
        <w:t>E</w:t>
      </w:r>
      <w:r w:rsidRPr="00DC0937">
        <w:rPr>
          <w:i/>
          <w:iCs/>
          <w:sz w:val="24"/>
          <w:szCs w:val="24"/>
        </w:rPr>
        <w:t>stado do Maranhão, por meio de financiamento direto ao Fundo Estadual de Combate ao Câncer patrocinado por contribuintes do imposto sobre operações relativas à circulação de mercadorias e sobre prestações de serviços de transporte interestadual, intermunicipal e de comunicação – ICMS.</w:t>
      </w:r>
      <w:r w:rsidRPr="005077A9">
        <w:rPr>
          <w:sz w:val="24"/>
          <w:szCs w:val="24"/>
        </w:rPr>
        <w:t xml:space="preserve"> </w:t>
      </w:r>
    </w:p>
    <w:p w14:paraId="1848C41B" w14:textId="77777777" w:rsidR="00DC0937" w:rsidRDefault="005077A9" w:rsidP="005077A9">
      <w:pPr>
        <w:pStyle w:val="Corpodetexto"/>
        <w:spacing w:line="360" w:lineRule="auto"/>
        <w:ind w:right="244" w:firstLine="851"/>
        <w:rPr>
          <w:sz w:val="24"/>
          <w:szCs w:val="24"/>
        </w:rPr>
      </w:pPr>
      <w:r w:rsidRPr="00DC0937">
        <w:rPr>
          <w:i/>
          <w:iCs/>
          <w:sz w:val="24"/>
          <w:szCs w:val="24"/>
        </w:rPr>
        <w:t>Dessa forma, o Projeto de Lei cria mecanismo similar aos já implementados na Lei de Incentivo ao Esporte e Cultura para fomentar Projetos na área de desenvolvimento social, funcionando como uma espécie de reembolso do valor aplicado pelas empresas contribuintes do ICMS, na sua apuração mensal do imposto, utilizando como crédito a abater do tributo a pagar1 , conforme as limitações dispostas no art. 2°-B.</w:t>
      </w:r>
      <w:r w:rsidRPr="005077A9">
        <w:rPr>
          <w:sz w:val="24"/>
          <w:szCs w:val="24"/>
        </w:rPr>
        <w:t xml:space="preserve"> </w:t>
      </w:r>
    </w:p>
    <w:p w14:paraId="75CF817C" w14:textId="77777777" w:rsidR="00DC0937" w:rsidRPr="00DC0937" w:rsidRDefault="005077A9" w:rsidP="005077A9">
      <w:pPr>
        <w:pStyle w:val="Corpodetexto"/>
        <w:spacing w:line="360" w:lineRule="auto"/>
        <w:ind w:right="244" w:firstLine="851"/>
        <w:rPr>
          <w:i/>
          <w:iCs/>
          <w:sz w:val="24"/>
          <w:szCs w:val="24"/>
        </w:rPr>
      </w:pPr>
      <w:r w:rsidRPr="00DC0937">
        <w:rPr>
          <w:i/>
          <w:iCs/>
          <w:sz w:val="24"/>
          <w:szCs w:val="24"/>
        </w:rPr>
        <w:t xml:space="preserve">Nesse contexto é imprescindível que o Estado adote medidas mais concretas, transparentes e eficazes para garantir a proteção social aos cidadãos, ou seja, apoiando os indivíduos, família e a comunidades em geral no enfrentamento das necessidades prementes por meio de benefícios, programas e Projetos voltados para o desenvolvimento de políticas mais eficazes de saúde. </w:t>
      </w:r>
    </w:p>
    <w:p w14:paraId="1F3A149A" w14:textId="69F207DD" w:rsidR="005077A9" w:rsidRPr="00DC0937" w:rsidRDefault="005077A9" w:rsidP="005077A9">
      <w:pPr>
        <w:pStyle w:val="Corpodetexto"/>
        <w:spacing w:line="360" w:lineRule="auto"/>
        <w:ind w:right="244" w:firstLine="851"/>
        <w:rPr>
          <w:i/>
          <w:iCs/>
          <w:sz w:val="24"/>
          <w:szCs w:val="24"/>
        </w:rPr>
      </w:pPr>
      <w:r w:rsidRPr="00DC0937">
        <w:rPr>
          <w:i/>
          <w:iCs/>
          <w:sz w:val="24"/>
          <w:szCs w:val="24"/>
        </w:rPr>
        <w:t>Em relação ao art. 14 da Lei Complementar n°</w:t>
      </w:r>
      <w:r w:rsidR="00DC0937" w:rsidRPr="00DC0937">
        <w:rPr>
          <w:i/>
          <w:iCs/>
          <w:sz w:val="24"/>
          <w:szCs w:val="24"/>
        </w:rPr>
        <w:t xml:space="preserve"> </w:t>
      </w:r>
      <w:r w:rsidRPr="00DC0937">
        <w:rPr>
          <w:i/>
          <w:iCs/>
          <w:sz w:val="24"/>
          <w:szCs w:val="24"/>
        </w:rPr>
        <w:t>101/200</w:t>
      </w:r>
      <w:r w:rsidR="00DC0937" w:rsidRPr="00DC0937">
        <w:rPr>
          <w:i/>
          <w:iCs/>
          <w:sz w:val="24"/>
          <w:szCs w:val="24"/>
        </w:rPr>
        <w:t>0</w:t>
      </w:r>
      <w:r w:rsidRPr="00DC0937">
        <w:rPr>
          <w:i/>
          <w:iCs/>
          <w:sz w:val="24"/>
          <w:szCs w:val="24"/>
        </w:rPr>
        <w:t xml:space="preserve"> (Lei de Responsabilidade Fiscal) não se observa renúncia fiscal, tendo em vista que o presente projeto consubstancia-se em uma forma de financiamento de política pública que seria diretamente desembolsada do orçamento público do Estado, isto é, receita </w:t>
      </w:r>
      <w:r w:rsidR="00DC0937" w:rsidRPr="00DC0937">
        <w:rPr>
          <w:i/>
          <w:iCs/>
          <w:sz w:val="24"/>
          <w:szCs w:val="24"/>
        </w:rPr>
        <w:t>tributária</w:t>
      </w:r>
      <w:r w:rsidRPr="00DC0937">
        <w:rPr>
          <w:i/>
          <w:iCs/>
          <w:sz w:val="24"/>
          <w:szCs w:val="24"/>
        </w:rPr>
        <w:t xml:space="preserve"> proveniente do ICMS.</w:t>
      </w:r>
    </w:p>
    <w:p w14:paraId="17FFEF60" w14:textId="77777777" w:rsidR="00DC0937" w:rsidRDefault="00441860" w:rsidP="005077A9">
      <w:pPr>
        <w:pStyle w:val="Corpodetexto"/>
        <w:spacing w:line="360" w:lineRule="auto"/>
        <w:ind w:right="244" w:firstLine="851"/>
        <w:rPr>
          <w:sz w:val="24"/>
          <w:szCs w:val="24"/>
        </w:rPr>
      </w:pPr>
      <w:r w:rsidRPr="00DC0937">
        <w:rPr>
          <w:i/>
          <w:iCs/>
          <w:sz w:val="24"/>
          <w:szCs w:val="24"/>
        </w:rPr>
        <w:t xml:space="preserve">Nesse sentido, o </w:t>
      </w:r>
      <w:r w:rsidR="00DC0937">
        <w:rPr>
          <w:i/>
          <w:iCs/>
          <w:sz w:val="24"/>
          <w:szCs w:val="24"/>
        </w:rPr>
        <w:t>P</w:t>
      </w:r>
      <w:r w:rsidRPr="00DC0937">
        <w:rPr>
          <w:i/>
          <w:iCs/>
          <w:sz w:val="24"/>
          <w:szCs w:val="24"/>
        </w:rPr>
        <w:t>rojeto</w:t>
      </w:r>
      <w:r w:rsidR="00DC0937">
        <w:rPr>
          <w:i/>
          <w:iCs/>
          <w:sz w:val="24"/>
          <w:szCs w:val="24"/>
        </w:rPr>
        <w:t xml:space="preserve"> de Lei</w:t>
      </w:r>
      <w:r w:rsidRPr="00DC0937">
        <w:rPr>
          <w:i/>
          <w:iCs/>
          <w:sz w:val="24"/>
          <w:szCs w:val="24"/>
        </w:rPr>
        <w:t xml:space="preserve"> em tela está em acordo com a iniciativa tributária parlamentar, já que, repita-se, não se trata de renúncia de receita e, tampouco, se enquadra na regra geral de benefício fiscal de ICMS que necessita de aprovação pelo CONFAZ.</w:t>
      </w:r>
      <w:r w:rsidRPr="00441860">
        <w:rPr>
          <w:sz w:val="24"/>
          <w:szCs w:val="24"/>
        </w:rPr>
        <w:t xml:space="preserve"> </w:t>
      </w:r>
      <w:r w:rsidR="00DC0937">
        <w:rPr>
          <w:sz w:val="24"/>
          <w:szCs w:val="24"/>
        </w:rPr>
        <w:t xml:space="preserve">   </w:t>
      </w:r>
    </w:p>
    <w:p w14:paraId="1724C1A7" w14:textId="77777777" w:rsidR="00DC0937" w:rsidRPr="00DC0937" w:rsidRDefault="00441860" w:rsidP="005077A9">
      <w:pPr>
        <w:pStyle w:val="Corpodetexto"/>
        <w:spacing w:line="360" w:lineRule="auto"/>
        <w:ind w:right="244" w:firstLine="851"/>
        <w:rPr>
          <w:i/>
          <w:iCs/>
          <w:sz w:val="24"/>
          <w:szCs w:val="24"/>
        </w:rPr>
      </w:pPr>
      <w:r w:rsidRPr="00DC0937">
        <w:rPr>
          <w:i/>
          <w:iCs/>
          <w:sz w:val="24"/>
          <w:szCs w:val="24"/>
        </w:rPr>
        <w:lastRenderedPageBreak/>
        <w:t xml:space="preserve">Explica-se. O benefício proposto não causa renúncia porque consubstancia-se em modelo de financiamento de política pública que, de qualquer forma, teria seu custo retirado diretamente do orçamento público do Estado, isto é, receita tributária proveniente do ICMS, já que o programa social investido já estaria aprovado pelo Executivo para receber recursos provenientes do tesouro. </w:t>
      </w:r>
    </w:p>
    <w:p w14:paraId="604B0623" w14:textId="77777777" w:rsidR="00DC0937" w:rsidRDefault="00441860" w:rsidP="005077A9">
      <w:pPr>
        <w:pStyle w:val="Corpodetexto"/>
        <w:spacing w:line="360" w:lineRule="auto"/>
        <w:ind w:right="244" w:firstLine="851"/>
        <w:rPr>
          <w:sz w:val="24"/>
          <w:szCs w:val="24"/>
        </w:rPr>
      </w:pPr>
      <w:r w:rsidRPr="00DC0937">
        <w:rPr>
          <w:i/>
          <w:iCs/>
          <w:sz w:val="24"/>
          <w:szCs w:val="24"/>
        </w:rPr>
        <w:t xml:space="preserve">Ademais, deve-se ressaltar que a proposição não se afigura como benefício fiscal </w:t>
      </w:r>
      <w:proofErr w:type="spellStart"/>
      <w:r w:rsidRPr="00DC0937">
        <w:rPr>
          <w:i/>
          <w:iCs/>
          <w:sz w:val="24"/>
          <w:szCs w:val="24"/>
        </w:rPr>
        <w:t>strictu</w:t>
      </w:r>
      <w:proofErr w:type="spellEnd"/>
      <w:r w:rsidRPr="00DC0937">
        <w:rPr>
          <w:i/>
          <w:iCs/>
          <w:sz w:val="24"/>
          <w:szCs w:val="24"/>
        </w:rPr>
        <w:t xml:space="preserve"> sensu concedido pelo Estado do Maranhão enquadrado na forma do art. 155, § 2º, XII, “g”, da CF/88, uma vez que o projeto segue a mesma lógica jurídica do disposto no Decreto nº 27.730/2011, que regulamenta a Lei Estadual nº 9.436/2011, e altera o regramento de concessão de incentivo fiscal para contribuintes do ICMS que financiam projeto esportivo ou projeto cultural no Estado do Maranhão</w:t>
      </w:r>
      <w:r w:rsidRPr="00441860">
        <w:rPr>
          <w:sz w:val="24"/>
          <w:szCs w:val="24"/>
        </w:rPr>
        <w:t>.</w:t>
      </w:r>
      <w:r>
        <w:rPr>
          <w:sz w:val="24"/>
          <w:szCs w:val="24"/>
        </w:rPr>
        <w:t xml:space="preserve"> </w:t>
      </w:r>
    </w:p>
    <w:p w14:paraId="5F1A87B6" w14:textId="26346ADC" w:rsidR="00DC0937" w:rsidRPr="00DC0937" w:rsidRDefault="00DC0937" w:rsidP="00DC0937">
      <w:pPr>
        <w:pStyle w:val="Corpodetexto"/>
        <w:spacing w:line="360" w:lineRule="auto"/>
        <w:ind w:right="244" w:firstLine="851"/>
        <w:rPr>
          <w:i/>
          <w:iCs/>
          <w:sz w:val="24"/>
          <w:szCs w:val="24"/>
        </w:rPr>
      </w:pPr>
      <w:r w:rsidRPr="00DC0937">
        <w:rPr>
          <w:i/>
          <w:iCs/>
          <w:sz w:val="24"/>
          <w:szCs w:val="24"/>
        </w:rPr>
        <w:t>Dessa feita, verifica-se que a proposta é perfeitamente constitucional, já que não está se tratando de renúncia de receita, o projeto de lei cria mecanismo idêntico aos já implementados na Lei de Incentivo ao Esporte e Cultura, mas para fomentar projetos na área de desenvolvimento social, funcionando como uma espécie de reembolso do valor aplicado no Fundo de Combate ao Câncer pelas empresas contribuintes do ICMS (patrocinadores), na sua apuração mensal do imposto, utilizando como crédito a abater do tributo a pagar, em conformidade com as limitações dispostas no art. 2°-B do Projeto de Lei.</w:t>
      </w:r>
    </w:p>
    <w:p w14:paraId="59C98B1A" w14:textId="18B0E66B" w:rsidR="00441860" w:rsidRPr="00441860" w:rsidRDefault="00DC0937" w:rsidP="00DC0937">
      <w:pPr>
        <w:pStyle w:val="Corpodetexto"/>
        <w:spacing w:line="360" w:lineRule="auto"/>
        <w:ind w:right="244" w:firstLine="851"/>
        <w:rPr>
          <w:sz w:val="24"/>
          <w:szCs w:val="24"/>
        </w:rPr>
      </w:pPr>
      <w:r w:rsidRPr="00DC0937">
        <w:rPr>
          <w:i/>
          <w:iCs/>
          <w:sz w:val="24"/>
          <w:szCs w:val="24"/>
        </w:rPr>
        <w:t>Por fim, o art. 2º-E do Projeto de Lei cria um mecanismo de controle</w:t>
      </w:r>
      <w:r>
        <w:rPr>
          <w:i/>
          <w:iCs/>
          <w:sz w:val="24"/>
          <w:szCs w:val="24"/>
        </w:rPr>
        <w:t xml:space="preserve"> </w:t>
      </w:r>
      <w:r w:rsidRPr="00DC0937">
        <w:rPr>
          <w:i/>
          <w:iCs/>
          <w:sz w:val="24"/>
          <w:szCs w:val="24"/>
        </w:rPr>
        <w:t>orçamentária por parte do Poder Executivo, mediante o qual, será fixado o limite</w:t>
      </w:r>
      <w:r>
        <w:rPr>
          <w:i/>
          <w:iCs/>
          <w:sz w:val="24"/>
          <w:szCs w:val="24"/>
        </w:rPr>
        <w:t xml:space="preserve"> </w:t>
      </w:r>
      <w:r w:rsidRPr="00DC0937">
        <w:rPr>
          <w:i/>
          <w:iCs/>
          <w:sz w:val="24"/>
          <w:szCs w:val="24"/>
        </w:rPr>
        <w:t>financeiro para os projetos de desenvolvimento social, não podendo ultrapassar 0,50%</w:t>
      </w:r>
      <w:r>
        <w:rPr>
          <w:i/>
          <w:iCs/>
          <w:sz w:val="24"/>
          <w:szCs w:val="24"/>
        </w:rPr>
        <w:t xml:space="preserve"> </w:t>
      </w:r>
      <w:r w:rsidRPr="00DC0937">
        <w:rPr>
          <w:i/>
          <w:iCs/>
          <w:sz w:val="24"/>
          <w:szCs w:val="24"/>
        </w:rPr>
        <w:t>(cinquenta centésimos por cento) do total da arrecadação do ICMS, realizada no</w:t>
      </w:r>
      <w:r>
        <w:rPr>
          <w:i/>
          <w:iCs/>
          <w:sz w:val="24"/>
          <w:szCs w:val="24"/>
        </w:rPr>
        <w:t xml:space="preserve"> </w:t>
      </w:r>
      <w:r w:rsidRPr="00DC0937">
        <w:rPr>
          <w:i/>
          <w:iCs/>
          <w:sz w:val="24"/>
          <w:szCs w:val="24"/>
        </w:rPr>
        <w:t>exercício imediatamente anterior ao da concessão.</w:t>
      </w:r>
      <w:r>
        <w:rPr>
          <w:i/>
          <w:iCs/>
          <w:sz w:val="24"/>
          <w:szCs w:val="24"/>
        </w:rPr>
        <w:t xml:space="preserve"> </w:t>
      </w:r>
      <w:r w:rsidR="00441860">
        <w:rPr>
          <w:sz w:val="24"/>
          <w:szCs w:val="24"/>
        </w:rPr>
        <w:t>Essa justificativa por si só atende a pertinência da matéria.</w:t>
      </w:r>
    </w:p>
    <w:p w14:paraId="66EFB7C3" w14:textId="77777777" w:rsidR="008D35B9" w:rsidRPr="009A03BC" w:rsidRDefault="008D35B9" w:rsidP="009A03BC">
      <w:pPr>
        <w:autoSpaceDE w:val="0"/>
        <w:autoSpaceDN w:val="0"/>
        <w:adjustRightInd w:val="0"/>
        <w:spacing w:after="120" w:line="360" w:lineRule="auto"/>
        <w:ind w:firstLine="851"/>
        <w:jc w:val="both"/>
        <w:rPr>
          <w:rFonts w:ascii="Times New Roman" w:hAnsi="Times New Roman" w:cs="Times New Roman"/>
          <w:sz w:val="24"/>
          <w:szCs w:val="24"/>
        </w:rPr>
      </w:pPr>
      <w:r w:rsidRPr="009A03BC">
        <w:rPr>
          <w:rFonts w:ascii="Times New Roman" w:hAnsi="Times New Roman" w:cs="Times New Roman"/>
          <w:sz w:val="24"/>
          <w:szCs w:val="24"/>
        </w:rPr>
        <w:t>Como mencionado acima, analisar-se-á neste parecer à constitucionalidade, a legalidade, a regimentalidade, a juridicidade e a adequada técnica legislativa da presente proposição, nos âmbitos formal e material. Referida análise far-se-á na ordem acima e, encontrando-se algum vício insanável, o mérito da matéria não poderá ser examinado, por mais relevante que seja.</w:t>
      </w:r>
    </w:p>
    <w:p w14:paraId="0F10CB01" w14:textId="77777777" w:rsidR="008D35B9" w:rsidRPr="009A03BC" w:rsidRDefault="008D35B9" w:rsidP="009A03BC">
      <w:pPr>
        <w:autoSpaceDE w:val="0"/>
        <w:autoSpaceDN w:val="0"/>
        <w:adjustRightInd w:val="0"/>
        <w:spacing w:after="120" w:line="360" w:lineRule="auto"/>
        <w:ind w:firstLine="851"/>
        <w:jc w:val="both"/>
        <w:rPr>
          <w:rFonts w:ascii="Times New Roman" w:hAnsi="Times New Roman" w:cs="Times New Roman"/>
          <w:sz w:val="24"/>
          <w:szCs w:val="24"/>
        </w:rPr>
      </w:pPr>
      <w:r w:rsidRPr="009A03BC">
        <w:rPr>
          <w:rFonts w:ascii="Times New Roman" w:hAnsi="Times New Roman" w:cs="Times New Roman"/>
          <w:sz w:val="24"/>
          <w:szCs w:val="24"/>
        </w:rPr>
        <w:lastRenderedPageBreak/>
        <w:t>A Constituição do Estado do Maranhão de 1989 (</w:t>
      </w:r>
      <w:proofErr w:type="spellStart"/>
      <w:r w:rsidRPr="009A03BC">
        <w:rPr>
          <w:rFonts w:ascii="Times New Roman" w:hAnsi="Times New Roman" w:cs="Times New Roman"/>
          <w:sz w:val="24"/>
          <w:szCs w:val="24"/>
        </w:rPr>
        <w:t>arts</w:t>
      </w:r>
      <w:proofErr w:type="spellEnd"/>
      <w:r w:rsidRPr="009A03BC">
        <w:rPr>
          <w:rFonts w:ascii="Times New Roman" w:hAnsi="Times New Roman" w:cs="Times New Roman"/>
          <w:sz w:val="24"/>
          <w:szCs w:val="24"/>
        </w:rPr>
        <w:t xml:space="preserve"> 40 a 49) prevê procedimentos a serem seguidos rigorosamente pelo legislador estadual quando da atuação legiferante, sob pena de declaração de inconstitucionalidade formal da norma.</w:t>
      </w:r>
    </w:p>
    <w:p w14:paraId="07DCAD9B" w14:textId="77777777" w:rsidR="008D35B9" w:rsidRPr="009A03BC" w:rsidRDefault="008D35B9" w:rsidP="009A03BC">
      <w:pPr>
        <w:autoSpaceDE w:val="0"/>
        <w:autoSpaceDN w:val="0"/>
        <w:adjustRightInd w:val="0"/>
        <w:spacing w:after="0" w:line="360" w:lineRule="auto"/>
        <w:ind w:firstLine="851"/>
        <w:jc w:val="both"/>
        <w:rPr>
          <w:rFonts w:ascii="Times New Roman" w:hAnsi="Times New Roman" w:cs="Times New Roman"/>
          <w:sz w:val="24"/>
          <w:szCs w:val="24"/>
        </w:rPr>
      </w:pPr>
      <w:r w:rsidRPr="009A03BC">
        <w:rPr>
          <w:rFonts w:ascii="Times New Roman" w:hAnsi="Times New Roman" w:cs="Times New Roman"/>
          <w:sz w:val="24"/>
          <w:szCs w:val="24"/>
        </w:rPr>
        <w:t>Segundo Alexandre de Moraes, o termo processo legislativo, “juridicamente, consiste no conjunto coordenado de disposições que disciplinam o procedimento a ser obedecido pelos órgãos competentes na produção de leis e atos normativos que derivam diretamente da própria constituição”</w:t>
      </w:r>
      <w:r w:rsidRPr="009A03BC">
        <w:rPr>
          <w:rStyle w:val="Refdenotaderodap"/>
          <w:rFonts w:ascii="Times New Roman" w:hAnsi="Times New Roman" w:cs="Times New Roman"/>
          <w:sz w:val="24"/>
          <w:szCs w:val="24"/>
        </w:rPr>
        <w:footnoteReference w:id="1"/>
      </w:r>
      <w:r w:rsidRPr="009A03BC">
        <w:rPr>
          <w:rFonts w:ascii="Times New Roman" w:hAnsi="Times New Roman" w:cs="Times New Roman"/>
          <w:sz w:val="24"/>
          <w:szCs w:val="24"/>
        </w:rPr>
        <w:t>.</w:t>
      </w:r>
    </w:p>
    <w:p w14:paraId="78B60F6E" w14:textId="77777777" w:rsidR="008D35B9" w:rsidRPr="009A03BC" w:rsidRDefault="008D35B9" w:rsidP="009A03BC">
      <w:pPr>
        <w:autoSpaceDE w:val="0"/>
        <w:autoSpaceDN w:val="0"/>
        <w:adjustRightInd w:val="0"/>
        <w:spacing w:after="120" w:line="360" w:lineRule="auto"/>
        <w:ind w:firstLine="851"/>
        <w:jc w:val="both"/>
        <w:rPr>
          <w:rFonts w:ascii="Times New Roman" w:hAnsi="Times New Roman" w:cs="Times New Roman"/>
          <w:sz w:val="24"/>
          <w:szCs w:val="24"/>
        </w:rPr>
      </w:pPr>
      <w:r w:rsidRPr="009A03BC">
        <w:rPr>
          <w:rFonts w:ascii="Times New Roman" w:hAnsi="Times New Roman" w:cs="Times New Roman"/>
          <w:sz w:val="24"/>
          <w:szCs w:val="24"/>
        </w:rPr>
        <w:t>Em uma das classificações possíveis para tratar da inconstitucionalidade das normas, os doutrinadores apresentam a divisão em formal e em material.</w:t>
      </w:r>
    </w:p>
    <w:p w14:paraId="7B7AD4C9" w14:textId="77777777" w:rsidR="008D35B9" w:rsidRPr="009A03BC" w:rsidRDefault="008D35B9" w:rsidP="008D35B9">
      <w:pPr>
        <w:autoSpaceDE w:val="0"/>
        <w:autoSpaceDN w:val="0"/>
        <w:adjustRightInd w:val="0"/>
        <w:ind w:left="2268"/>
        <w:jc w:val="both"/>
        <w:rPr>
          <w:rFonts w:ascii="Times New Roman" w:hAnsi="Times New Roman" w:cs="Times New Roman"/>
          <w:i/>
          <w:color w:val="000000"/>
          <w:sz w:val="24"/>
          <w:szCs w:val="24"/>
        </w:rPr>
      </w:pPr>
      <w:r w:rsidRPr="009A03BC">
        <w:rPr>
          <w:rFonts w:ascii="Times New Roman" w:hAnsi="Times New Roman" w:cs="Times New Roman"/>
          <w:i/>
          <w:color w:val="000000"/>
          <w:sz w:val="24"/>
          <w:szCs w:val="24"/>
        </w:rPr>
        <w:t xml:space="preserve">Os </w:t>
      </w:r>
      <w:r w:rsidRPr="009A03BC">
        <w:rPr>
          <w:rFonts w:ascii="Times New Roman" w:hAnsi="Times New Roman" w:cs="Times New Roman"/>
          <w:b/>
          <w:i/>
          <w:color w:val="000000"/>
          <w:sz w:val="24"/>
          <w:szCs w:val="24"/>
        </w:rPr>
        <w:t>vícios formais afetam o ato normativo singularmente considerado, sem atingir seu conteúdo, referindo-se aos pressupostos e procedimentos relativos à formação da lei.</w:t>
      </w:r>
      <w:r w:rsidRPr="009A03BC">
        <w:rPr>
          <w:rFonts w:ascii="Times New Roman" w:hAnsi="Times New Roman" w:cs="Times New Roman"/>
          <w:i/>
          <w:color w:val="000000"/>
          <w:sz w:val="24"/>
          <w:szCs w:val="24"/>
        </w:rPr>
        <w:t xml:space="preserve"> [...] Os vícios materiais dizem respeito ao próprio conteúdo ou ao aspecto substantivo do ato, originando-se de um conflito com regras ou princípios estabelecidos na Constituição” (MENDES, COELHO e BRANCO, 2009, p. 1061 e 1063, Curso de Direito Constitucional).</w:t>
      </w:r>
    </w:p>
    <w:p w14:paraId="606B5C5D" w14:textId="77777777" w:rsidR="008D35B9" w:rsidRPr="009A03BC" w:rsidRDefault="008D35B9" w:rsidP="008D35B9">
      <w:pPr>
        <w:autoSpaceDE w:val="0"/>
        <w:autoSpaceDN w:val="0"/>
        <w:adjustRightInd w:val="0"/>
        <w:spacing w:after="120" w:line="360" w:lineRule="auto"/>
        <w:ind w:firstLine="2268"/>
        <w:jc w:val="both"/>
        <w:rPr>
          <w:rFonts w:ascii="Times New Roman" w:hAnsi="Times New Roman" w:cs="Times New Roman"/>
          <w:sz w:val="24"/>
          <w:szCs w:val="24"/>
        </w:rPr>
      </w:pPr>
    </w:p>
    <w:p w14:paraId="32421D87" w14:textId="263F2B42" w:rsidR="008D35B9" w:rsidRPr="009A03BC" w:rsidRDefault="008D35B9" w:rsidP="00DC0937">
      <w:pPr>
        <w:autoSpaceDE w:val="0"/>
        <w:autoSpaceDN w:val="0"/>
        <w:adjustRightInd w:val="0"/>
        <w:spacing w:after="120" w:line="360" w:lineRule="auto"/>
        <w:ind w:firstLine="709"/>
        <w:jc w:val="both"/>
        <w:rPr>
          <w:rFonts w:ascii="Times New Roman" w:hAnsi="Times New Roman" w:cs="Times New Roman"/>
          <w:sz w:val="24"/>
          <w:szCs w:val="24"/>
        </w:rPr>
      </w:pPr>
      <w:r w:rsidRPr="009A03BC">
        <w:rPr>
          <w:rFonts w:ascii="Times New Roman" w:hAnsi="Times New Roman" w:cs="Times New Roman"/>
          <w:sz w:val="24"/>
          <w:szCs w:val="24"/>
        </w:rPr>
        <w:t xml:space="preserve">Na estrutura procedimental para a criação de uma Lei ordinária, apresentam-se constitucionalmente três fases: </w:t>
      </w:r>
      <w:r w:rsidRPr="009A03BC">
        <w:rPr>
          <w:rFonts w:ascii="Times New Roman" w:hAnsi="Times New Roman" w:cs="Times New Roman"/>
          <w:b/>
          <w:sz w:val="24"/>
          <w:szCs w:val="24"/>
        </w:rPr>
        <w:t>iniciativa</w:t>
      </w:r>
      <w:r w:rsidRPr="009A03BC">
        <w:rPr>
          <w:rFonts w:ascii="Times New Roman" w:hAnsi="Times New Roman" w:cs="Times New Roman"/>
          <w:sz w:val="24"/>
          <w:szCs w:val="24"/>
        </w:rPr>
        <w:t xml:space="preserve">, </w:t>
      </w:r>
      <w:r w:rsidRPr="009A03BC">
        <w:rPr>
          <w:rFonts w:ascii="Times New Roman" w:hAnsi="Times New Roman" w:cs="Times New Roman"/>
          <w:b/>
          <w:sz w:val="24"/>
          <w:szCs w:val="24"/>
        </w:rPr>
        <w:t>constitutiva</w:t>
      </w:r>
      <w:r w:rsidRPr="009A03BC">
        <w:rPr>
          <w:rFonts w:ascii="Times New Roman" w:hAnsi="Times New Roman" w:cs="Times New Roman"/>
          <w:sz w:val="24"/>
          <w:szCs w:val="24"/>
        </w:rPr>
        <w:t xml:space="preserve"> e </w:t>
      </w:r>
      <w:r w:rsidRPr="009A03BC">
        <w:rPr>
          <w:rFonts w:ascii="Times New Roman" w:hAnsi="Times New Roman" w:cs="Times New Roman"/>
          <w:b/>
          <w:sz w:val="24"/>
          <w:szCs w:val="24"/>
        </w:rPr>
        <w:t>complementar</w:t>
      </w:r>
      <w:r w:rsidRPr="009A03BC">
        <w:rPr>
          <w:rFonts w:ascii="Times New Roman" w:hAnsi="Times New Roman" w:cs="Times New Roman"/>
          <w:sz w:val="24"/>
          <w:szCs w:val="24"/>
        </w:rPr>
        <w:t>.</w:t>
      </w:r>
    </w:p>
    <w:p w14:paraId="4765B9CF" w14:textId="3BD9652B" w:rsidR="008D35B9" w:rsidRPr="009A03BC" w:rsidRDefault="008D35B9" w:rsidP="00DC0937">
      <w:pPr>
        <w:autoSpaceDE w:val="0"/>
        <w:autoSpaceDN w:val="0"/>
        <w:adjustRightInd w:val="0"/>
        <w:spacing w:after="120" w:line="360" w:lineRule="auto"/>
        <w:ind w:firstLine="709"/>
        <w:jc w:val="both"/>
        <w:rPr>
          <w:rFonts w:ascii="Times New Roman" w:hAnsi="Times New Roman" w:cs="Times New Roman"/>
          <w:sz w:val="24"/>
          <w:szCs w:val="24"/>
        </w:rPr>
      </w:pPr>
      <w:r w:rsidRPr="009A03BC">
        <w:rPr>
          <w:rFonts w:ascii="Times New Roman" w:hAnsi="Times New Roman" w:cs="Times New Roman"/>
          <w:sz w:val="24"/>
          <w:szCs w:val="24"/>
        </w:rPr>
        <w:t xml:space="preserve">A fase iniciativa consiste em assegurar a determinado agente ou grupo de pessoas a propositura do ato normativo que especificar. </w:t>
      </w:r>
    </w:p>
    <w:p w14:paraId="5841C07A" w14:textId="7F43649A" w:rsidR="008D35B9" w:rsidRPr="009A03BC" w:rsidRDefault="008D35B9" w:rsidP="00DC0937">
      <w:pPr>
        <w:spacing w:after="0" w:line="360" w:lineRule="auto"/>
        <w:ind w:firstLine="709"/>
        <w:jc w:val="both"/>
        <w:rPr>
          <w:rFonts w:ascii="Times New Roman" w:hAnsi="Times New Roman" w:cs="Times New Roman"/>
          <w:sz w:val="24"/>
          <w:szCs w:val="24"/>
        </w:rPr>
      </w:pPr>
      <w:r w:rsidRPr="009A03BC">
        <w:rPr>
          <w:rFonts w:ascii="Times New Roman" w:hAnsi="Times New Roman" w:cs="Times New Roman"/>
          <w:sz w:val="24"/>
          <w:szCs w:val="24"/>
        </w:rPr>
        <w:t>Em sintonia com isso, a iniciativa</w:t>
      </w:r>
      <w:r w:rsidR="00C92303" w:rsidRPr="009A03BC">
        <w:rPr>
          <w:rFonts w:ascii="Times New Roman" w:hAnsi="Times New Roman" w:cs="Times New Roman"/>
          <w:sz w:val="24"/>
          <w:szCs w:val="24"/>
        </w:rPr>
        <w:t xml:space="preserve"> em matéria</w:t>
      </w:r>
      <w:r w:rsidR="005D4EB3" w:rsidRPr="009A03BC">
        <w:rPr>
          <w:rFonts w:ascii="Times New Roman" w:hAnsi="Times New Roman" w:cs="Times New Roman"/>
          <w:sz w:val="24"/>
          <w:szCs w:val="24"/>
        </w:rPr>
        <w:t xml:space="preserve"> tributária</w:t>
      </w:r>
      <w:r w:rsidRPr="009A03BC">
        <w:rPr>
          <w:rFonts w:ascii="Times New Roman" w:hAnsi="Times New Roman" w:cs="Times New Roman"/>
          <w:sz w:val="24"/>
          <w:szCs w:val="24"/>
        </w:rPr>
        <w:t xml:space="preserve"> </w:t>
      </w:r>
      <w:r w:rsidR="005D4EB3" w:rsidRPr="009A03BC">
        <w:rPr>
          <w:rFonts w:ascii="Times New Roman" w:hAnsi="Times New Roman" w:cs="Times New Roman"/>
          <w:sz w:val="24"/>
          <w:szCs w:val="24"/>
        </w:rPr>
        <w:t xml:space="preserve">dos parlamentares estaduais </w:t>
      </w:r>
      <w:r w:rsidRPr="009A03BC">
        <w:rPr>
          <w:rFonts w:ascii="Times New Roman" w:hAnsi="Times New Roman" w:cs="Times New Roman"/>
          <w:sz w:val="24"/>
          <w:szCs w:val="24"/>
        </w:rPr>
        <w:t xml:space="preserve">encontra-se no </w:t>
      </w:r>
      <w:r w:rsidRPr="009A03BC">
        <w:rPr>
          <w:rFonts w:ascii="Times New Roman" w:hAnsi="Times New Roman" w:cs="Times New Roman"/>
          <w:b/>
          <w:sz w:val="24"/>
          <w:szCs w:val="24"/>
        </w:rPr>
        <w:t>art. 43</w:t>
      </w:r>
      <w:r w:rsidR="00DC0937">
        <w:rPr>
          <w:rFonts w:ascii="Times New Roman" w:hAnsi="Times New Roman" w:cs="Times New Roman"/>
          <w:b/>
          <w:sz w:val="24"/>
          <w:szCs w:val="24"/>
        </w:rPr>
        <w:t>,</w:t>
      </w:r>
      <w:r w:rsidRPr="009A03BC">
        <w:rPr>
          <w:rFonts w:ascii="Times New Roman" w:hAnsi="Times New Roman" w:cs="Times New Roman"/>
          <w:b/>
          <w:sz w:val="24"/>
          <w:szCs w:val="24"/>
        </w:rPr>
        <w:t xml:space="preserve"> da Constituição Estadual</w:t>
      </w:r>
      <w:r w:rsidRPr="009A03BC">
        <w:rPr>
          <w:rFonts w:ascii="Times New Roman" w:hAnsi="Times New Roman" w:cs="Times New Roman"/>
          <w:sz w:val="24"/>
          <w:szCs w:val="24"/>
        </w:rPr>
        <w:t>. Senão vejamos:</w:t>
      </w:r>
    </w:p>
    <w:p w14:paraId="6D81E275" w14:textId="77777777" w:rsidR="008D35B9" w:rsidRPr="009A03BC" w:rsidRDefault="008D35B9" w:rsidP="008D35B9">
      <w:pPr>
        <w:spacing w:after="0" w:line="360" w:lineRule="auto"/>
        <w:ind w:firstLine="2268"/>
        <w:jc w:val="both"/>
        <w:rPr>
          <w:rFonts w:ascii="Times New Roman" w:hAnsi="Times New Roman" w:cs="Times New Roman"/>
          <w:sz w:val="24"/>
          <w:szCs w:val="24"/>
        </w:rPr>
      </w:pPr>
    </w:p>
    <w:p w14:paraId="2AD9900D" w14:textId="77777777" w:rsidR="008D35B9" w:rsidRPr="009A03BC" w:rsidRDefault="008D35B9" w:rsidP="008D35B9">
      <w:pPr>
        <w:autoSpaceDE w:val="0"/>
        <w:autoSpaceDN w:val="0"/>
        <w:adjustRightInd w:val="0"/>
        <w:ind w:left="2268"/>
        <w:jc w:val="both"/>
        <w:rPr>
          <w:rFonts w:ascii="Times New Roman" w:hAnsi="Times New Roman" w:cs="Times New Roman"/>
          <w:b/>
          <w:i/>
          <w:color w:val="000000"/>
          <w:sz w:val="24"/>
          <w:szCs w:val="24"/>
        </w:rPr>
      </w:pPr>
      <w:r w:rsidRPr="009A03BC">
        <w:rPr>
          <w:rFonts w:ascii="Times New Roman" w:hAnsi="Times New Roman" w:cs="Times New Roman"/>
          <w:i/>
          <w:color w:val="000000"/>
          <w:sz w:val="24"/>
          <w:szCs w:val="24"/>
        </w:rPr>
        <w:t xml:space="preserve">“São de iniciativa privativa do Governador do Estado as leis que disponham sobre: (...) III – organização administrativa e matéria orçamentária. (...) Parágrafo único- </w:t>
      </w:r>
      <w:r w:rsidRPr="009A03BC">
        <w:rPr>
          <w:rFonts w:ascii="Times New Roman" w:hAnsi="Times New Roman" w:cs="Times New Roman"/>
          <w:b/>
          <w:i/>
          <w:color w:val="000000"/>
          <w:sz w:val="24"/>
          <w:szCs w:val="24"/>
        </w:rPr>
        <w:t xml:space="preserve">A iniciativa parlamentar sobre projetos envolvendo matéria tributária </w:t>
      </w:r>
      <w:r w:rsidRPr="009A03BC">
        <w:rPr>
          <w:rFonts w:ascii="Times New Roman" w:hAnsi="Times New Roman" w:cs="Times New Roman"/>
          <w:b/>
          <w:i/>
          <w:color w:val="000000"/>
          <w:sz w:val="24"/>
          <w:szCs w:val="24"/>
          <w:u w:val="single"/>
        </w:rPr>
        <w:t>só será permitida a projetos dos quais não decorra renúncia de receita</w:t>
      </w:r>
      <w:r w:rsidRPr="009A03BC">
        <w:rPr>
          <w:rFonts w:ascii="Times New Roman" w:hAnsi="Times New Roman" w:cs="Times New Roman"/>
          <w:b/>
          <w:i/>
          <w:color w:val="000000"/>
          <w:sz w:val="24"/>
          <w:szCs w:val="24"/>
        </w:rPr>
        <w:t>. (acrescido pela Emenda à Constituição nº 068, de 28/08/2013).”</w:t>
      </w:r>
    </w:p>
    <w:p w14:paraId="37CEF752" w14:textId="77777777" w:rsidR="00000BA6" w:rsidRPr="009A03BC" w:rsidRDefault="00000BA6" w:rsidP="00C85EF7">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14:paraId="70F9A855" w14:textId="583DA109" w:rsidR="005D4EB3" w:rsidRPr="009A03BC" w:rsidRDefault="005D4EB3" w:rsidP="009A03BC">
      <w:pPr>
        <w:spacing w:line="360" w:lineRule="auto"/>
        <w:ind w:firstLine="851"/>
        <w:jc w:val="both"/>
        <w:rPr>
          <w:rFonts w:ascii="Times New Roman" w:hAnsi="Times New Roman" w:cs="Times New Roman"/>
          <w:sz w:val="24"/>
          <w:szCs w:val="24"/>
        </w:rPr>
      </w:pPr>
      <w:r w:rsidRPr="009A03BC">
        <w:rPr>
          <w:rFonts w:ascii="Times New Roman" w:hAnsi="Times New Roman" w:cs="Times New Roman"/>
          <w:sz w:val="24"/>
          <w:szCs w:val="24"/>
        </w:rPr>
        <w:lastRenderedPageBreak/>
        <w:t xml:space="preserve">Ademais, é imperioso salientar que, </w:t>
      </w:r>
      <w:r w:rsidRPr="009A03BC">
        <w:rPr>
          <w:rFonts w:ascii="Times New Roman" w:hAnsi="Times New Roman" w:cs="Times New Roman"/>
          <w:b/>
          <w:bCs/>
          <w:sz w:val="24"/>
          <w:szCs w:val="24"/>
        </w:rPr>
        <w:t>regra geral</w:t>
      </w:r>
      <w:r w:rsidRPr="009A03BC">
        <w:rPr>
          <w:rFonts w:ascii="Times New Roman" w:hAnsi="Times New Roman" w:cs="Times New Roman"/>
          <w:sz w:val="24"/>
          <w:szCs w:val="24"/>
        </w:rPr>
        <w:t xml:space="preserve">, a concessão ou revogação de benefícios e incentivos fiscais concernentes ao ICMS, devem obedecer ao disposto no </w:t>
      </w:r>
      <w:r w:rsidRPr="009A03BC">
        <w:rPr>
          <w:rFonts w:ascii="Times New Roman" w:hAnsi="Times New Roman" w:cs="Times New Roman"/>
          <w:b/>
          <w:sz w:val="24"/>
          <w:szCs w:val="24"/>
        </w:rPr>
        <w:t>art. 155, §2°, XII, g</w:t>
      </w:r>
      <w:r w:rsidRPr="009A03BC">
        <w:rPr>
          <w:rFonts w:ascii="Times New Roman" w:hAnsi="Times New Roman" w:cs="Times New Roman"/>
          <w:sz w:val="24"/>
          <w:szCs w:val="24"/>
        </w:rPr>
        <w:t>, da CF/88, em virtude do caráter Nacional do ICMS e consequente preservação do equilíbrio do pacto federativo. Senão vejamos:</w:t>
      </w:r>
    </w:p>
    <w:p w14:paraId="1E0C7BDA" w14:textId="57776141" w:rsidR="005D4EB3" w:rsidRPr="009A03BC" w:rsidRDefault="005D4EB3" w:rsidP="005D4EB3">
      <w:pPr>
        <w:autoSpaceDE w:val="0"/>
        <w:autoSpaceDN w:val="0"/>
        <w:adjustRightInd w:val="0"/>
        <w:ind w:left="2268"/>
        <w:jc w:val="both"/>
        <w:rPr>
          <w:rFonts w:ascii="Times New Roman" w:hAnsi="Times New Roman" w:cs="Times New Roman"/>
          <w:b/>
          <w:i/>
          <w:color w:val="000000"/>
          <w:sz w:val="24"/>
          <w:szCs w:val="24"/>
        </w:rPr>
      </w:pPr>
      <w:r w:rsidRPr="009A03BC">
        <w:rPr>
          <w:rFonts w:ascii="Times New Roman" w:hAnsi="Times New Roman" w:cs="Times New Roman"/>
          <w:i/>
          <w:color w:val="000000"/>
          <w:sz w:val="24"/>
          <w:szCs w:val="24"/>
        </w:rPr>
        <w:t xml:space="preserve">Art. 155 – [...] </w:t>
      </w:r>
      <w:r w:rsidRPr="009A03BC">
        <w:rPr>
          <w:rFonts w:ascii="Times New Roman" w:hAnsi="Times New Roman" w:cs="Times New Roman"/>
          <w:b/>
          <w:i/>
          <w:color w:val="000000"/>
          <w:sz w:val="24"/>
          <w:szCs w:val="24"/>
        </w:rPr>
        <w:t>XII – Cabe à lei complementar: g) regular a forma como, mediante deliberação dos Estados e do Distrito Federal, isenções, incentivos e benefícios fiscais serão concedidos e revogados.</w:t>
      </w:r>
      <w:r w:rsidR="00DC0937">
        <w:rPr>
          <w:rFonts w:ascii="Times New Roman" w:hAnsi="Times New Roman" w:cs="Times New Roman"/>
          <w:b/>
          <w:i/>
          <w:color w:val="000000"/>
          <w:sz w:val="24"/>
          <w:szCs w:val="24"/>
        </w:rPr>
        <w:t xml:space="preserve"> </w:t>
      </w:r>
      <w:r w:rsidRPr="009A03BC">
        <w:rPr>
          <w:rFonts w:ascii="Times New Roman" w:hAnsi="Times New Roman" w:cs="Times New Roman"/>
          <w:b/>
          <w:i/>
          <w:color w:val="000000"/>
          <w:sz w:val="24"/>
          <w:szCs w:val="24"/>
        </w:rPr>
        <w:t>[...]</w:t>
      </w:r>
    </w:p>
    <w:p w14:paraId="49C13633" w14:textId="019A9A2A" w:rsidR="005D4EB3" w:rsidRPr="009A03BC" w:rsidRDefault="005D4EB3" w:rsidP="009A03BC">
      <w:pPr>
        <w:spacing w:line="360" w:lineRule="auto"/>
        <w:ind w:firstLine="851"/>
        <w:jc w:val="both"/>
        <w:rPr>
          <w:rFonts w:ascii="Times New Roman" w:hAnsi="Times New Roman" w:cs="Times New Roman"/>
          <w:sz w:val="24"/>
          <w:szCs w:val="24"/>
        </w:rPr>
      </w:pPr>
      <w:r w:rsidRPr="009A03BC">
        <w:rPr>
          <w:rFonts w:ascii="Times New Roman" w:hAnsi="Times New Roman" w:cs="Times New Roman"/>
          <w:sz w:val="24"/>
          <w:szCs w:val="24"/>
        </w:rPr>
        <w:t xml:space="preserve">Nesse diapasão, todos os benefícios fiscais relativos ao ICMS devem respeitar o disposto na </w:t>
      </w:r>
      <w:r w:rsidRPr="009A03BC">
        <w:rPr>
          <w:rFonts w:ascii="Times New Roman" w:hAnsi="Times New Roman" w:cs="Times New Roman"/>
          <w:b/>
          <w:sz w:val="24"/>
          <w:szCs w:val="24"/>
          <w:u w:val="single"/>
        </w:rPr>
        <w:t xml:space="preserve">Lei Complementar </w:t>
      </w:r>
      <w:r w:rsidR="006B2938">
        <w:rPr>
          <w:rFonts w:ascii="Times New Roman" w:hAnsi="Times New Roman" w:cs="Times New Roman"/>
          <w:b/>
          <w:sz w:val="24"/>
          <w:szCs w:val="24"/>
          <w:u w:val="single"/>
        </w:rPr>
        <w:t xml:space="preserve">nº </w:t>
      </w:r>
      <w:r w:rsidRPr="009A03BC">
        <w:rPr>
          <w:rFonts w:ascii="Times New Roman" w:hAnsi="Times New Roman" w:cs="Times New Roman"/>
          <w:b/>
          <w:sz w:val="24"/>
          <w:szCs w:val="24"/>
          <w:u w:val="single"/>
        </w:rPr>
        <w:t>24/75</w:t>
      </w:r>
      <w:r w:rsidRPr="009A03BC">
        <w:rPr>
          <w:rFonts w:ascii="Times New Roman" w:hAnsi="Times New Roman" w:cs="Times New Roman"/>
          <w:sz w:val="24"/>
          <w:szCs w:val="24"/>
        </w:rPr>
        <w:t>, veículo normativo apto a regulamentar as desonerações fiscais em matéria de ICMS, e recepcionadas pela Constituição Federal de 1988, que, por sua vez, dispõe:</w:t>
      </w:r>
    </w:p>
    <w:p w14:paraId="14492330" w14:textId="77777777" w:rsidR="005D4EB3" w:rsidRPr="009A03BC" w:rsidRDefault="005D4EB3" w:rsidP="005D4EB3">
      <w:pPr>
        <w:autoSpaceDE w:val="0"/>
        <w:autoSpaceDN w:val="0"/>
        <w:adjustRightInd w:val="0"/>
        <w:ind w:left="2268"/>
        <w:jc w:val="both"/>
        <w:rPr>
          <w:rFonts w:ascii="Times New Roman" w:hAnsi="Times New Roman" w:cs="Times New Roman"/>
          <w:i/>
          <w:color w:val="000000"/>
          <w:sz w:val="24"/>
          <w:szCs w:val="24"/>
        </w:rPr>
      </w:pPr>
      <w:r w:rsidRPr="009A03BC">
        <w:rPr>
          <w:rFonts w:ascii="Times New Roman" w:hAnsi="Times New Roman" w:cs="Times New Roman"/>
          <w:i/>
          <w:color w:val="000000"/>
          <w:sz w:val="24"/>
          <w:szCs w:val="24"/>
        </w:rPr>
        <w:t xml:space="preserve"> Art. 1º - </w:t>
      </w:r>
      <w:r w:rsidRPr="009A03BC">
        <w:rPr>
          <w:rFonts w:ascii="Times New Roman" w:hAnsi="Times New Roman" w:cs="Times New Roman"/>
          <w:b/>
          <w:i/>
          <w:color w:val="000000"/>
          <w:sz w:val="24"/>
          <w:szCs w:val="24"/>
          <w:u w:val="single"/>
        </w:rPr>
        <w:t>As isenções</w:t>
      </w:r>
      <w:r w:rsidRPr="009A03BC">
        <w:rPr>
          <w:rFonts w:ascii="Times New Roman" w:hAnsi="Times New Roman" w:cs="Times New Roman"/>
          <w:i/>
          <w:color w:val="000000"/>
          <w:sz w:val="24"/>
          <w:szCs w:val="24"/>
        </w:rPr>
        <w:t xml:space="preserve"> do Imposto Sobre Operações Relativas à Circulação de Mercadorias serão </w:t>
      </w:r>
      <w:r w:rsidRPr="009A03BC">
        <w:rPr>
          <w:rFonts w:ascii="Times New Roman" w:hAnsi="Times New Roman" w:cs="Times New Roman"/>
          <w:b/>
          <w:i/>
          <w:color w:val="000000"/>
          <w:sz w:val="24"/>
          <w:szCs w:val="24"/>
        </w:rPr>
        <w:t>concedidas ou revogadas nos termos de Convênios celebrados e ratificados pelos Estados e pelo Distrito Federal</w:t>
      </w:r>
      <w:r w:rsidRPr="009A03BC">
        <w:rPr>
          <w:rFonts w:ascii="Times New Roman" w:hAnsi="Times New Roman" w:cs="Times New Roman"/>
          <w:i/>
          <w:color w:val="000000"/>
          <w:sz w:val="24"/>
          <w:szCs w:val="24"/>
        </w:rPr>
        <w:t xml:space="preserve">, segundo esta Lei: </w:t>
      </w:r>
    </w:p>
    <w:p w14:paraId="54D7A80D" w14:textId="77777777" w:rsidR="005D4EB3" w:rsidRPr="009A03BC" w:rsidRDefault="005D4EB3" w:rsidP="005D4EB3">
      <w:pPr>
        <w:autoSpaceDE w:val="0"/>
        <w:autoSpaceDN w:val="0"/>
        <w:adjustRightInd w:val="0"/>
        <w:ind w:left="2268"/>
        <w:jc w:val="both"/>
        <w:rPr>
          <w:rFonts w:ascii="Times New Roman" w:hAnsi="Times New Roman" w:cs="Times New Roman"/>
          <w:i/>
          <w:color w:val="000000"/>
          <w:sz w:val="24"/>
          <w:szCs w:val="24"/>
        </w:rPr>
      </w:pPr>
      <w:r w:rsidRPr="009A03BC">
        <w:rPr>
          <w:rFonts w:ascii="Times New Roman" w:hAnsi="Times New Roman" w:cs="Times New Roman"/>
          <w:i/>
          <w:color w:val="000000"/>
          <w:sz w:val="24"/>
          <w:szCs w:val="24"/>
        </w:rPr>
        <w:t xml:space="preserve">Parágrafo Único – O disposto neste artigo também se aplica: [...] </w:t>
      </w:r>
      <w:r w:rsidRPr="009A03BC">
        <w:rPr>
          <w:rFonts w:ascii="Times New Roman" w:hAnsi="Times New Roman" w:cs="Times New Roman"/>
          <w:b/>
          <w:i/>
          <w:color w:val="000000"/>
          <w:sz w:val="24"/>
          <w:szCs w:val="24"/>
          <w:u w:val="single"/>
        </w:rPr>
        <w:t xml:space="preserve">IV – a quaisquer outros incentivos ou favores fiscais ou financeiro-fiscais, concedidos com base no Imposto de Circulação de Mercadorias, dos quais resulte redução ou eliminação, direta ou indireta, do respectivo ônus; </w:t>
      </w:r>
      <w:r w:rsidRPr="009A03BC">
        <w:rPr>
          <w:rFonts w:ascii="Times New Roman" w:hAnsi="Times New Roman" w:cs="Times New Roman"/>
          <w:i/>
          <w:color w:val="000000"/>
          <w:sz w:val="24"/>
          <w:szCs w:val="24"/>
        </w:rPr>
        <w:t>V – às prorrogações e às extensões das isenções vigentes nesta data;</w:t>
      </w:r>
    </w:p>
    <w:p w14:paraId="7056DCBA" w14:textId="77777777" w:rsidR="005D4EB3" w:rsidRPr="009A03BC" w:rsidRDefault="005D4EB3" w:rsidP="005D4EB3">
      <w:pPr>
        <w:autoSpaceDE w:val="0"/>
        <w:autoSpaceDN w:val="0"/>
        <w:adjustRightInd w:val="0"/>
        <w:ind w:left="2268"/>
        <w:jc w:val="both"/>
        <w:rPr>
          <w:rFonts w:ascii="Times New Roman" w:hAnsi="Times New Roman" w:cs="Times New Roman"/>
          <w:i/>
          <w:color w:val="000000"/>
          <w:sz w:val="24"/>
          <w:szCs w:val="24"/>
        </w:rPr>
      </w:pPr>
      <w:r w:rsidRPr="009A03BC">
        <w:rPr>
          <w:rFonts w:ascii="Times New Roman" w:hAnsi="Times New Roman" w:cs="Times New Roman"/>
          <w:i/>
          <w:color w:val="000000"/>
          <w:sz w:val="24"/>
          <w:szCs w:val="24"/>
        </w:rPr>
        <w:t xml:space="preserve">Art. 2º - Os convênios a que alude o art. 1º, serão celebrados em reuniões para as quais tenham sido convocados representantes de todos os Estados e do Distrito Federal, sob a presidência de representantes do Governo federal.[...] § 2º - </w:t>
      </w:r>
      <w:r w:rsidRPr="009A03BC">
        <w:rPr>
          <w:rFonts w:ascii="Times New Roman" w:hAnsi="Times New Roman" w:cs="Times New Roman"/>
          <w:b/>
          <w:i/>
          <w:color w:val="000000"/>
          <w:sz w:val="24"/>
          <w:szCs w:val="24"/>
        </w:rPr>
        <w:t>A concessão de benefícios dependerá</w:t>
      </w:r>
      <w:r w:rsidRPr="009A03BC">
        <w:rPr>
          <w:rFonts w:ascii="Times New Roman" w:hAnsi="Times New Roman" w:cs="Times New Roman"/>
          <w:i/>
          <w:color w:val="000000"/>
          <w:sz w:val="24"/>
          <w:szCs w:val="24"/>
        </w:rPr>
        <w:t xml:space="preserve"> </w:t>
      </w:r>
      <w:r w:rsidRPr="009A03BC">
        <w:rPr>
          <w:rFonts w:ascii="Times New Roman" w:hAnsi="Times New Roman" w:cs="Times New Roman"/>
          <w:b/>
          <w:i/>
          <w:color w:val="000000"/>
          <w:sz w:val="24"/>
          <w:szCs w:val="24"/>
        </w:rPr>
        <w:t xml:space="preserve">sempre de decisão </w:t>
      </w:r>
      <w:r w:rsidRPr="009A03BC">
        <w:rPr>
          <w:rFonts w:ascii="Times New Roman" w:hAnsi="Times New Roman" w:cs="Times New Roman"/>
          <w:b/>
          <w:i/>
          <w:color w:val="000000"/>
          <w:sz w:val="24"/>
          <w:szCs w:val="24"/>
          <w:u w:val="single"/>
        </w:rPr>
        <w:t>unânime dos Estados representados</w:t>
      </w:r>
      <w:r w:rsidRPr="009A03BC">
        <w:rPr>
          <w:rFonts w:ascii="Times New Roman" w:hAnsi="Times New Roman" w:cs="Times New Roman"/>
          <w:i/>
          <w:color w:val="000000"/>
          <w:sz w:val="24"/>
          <w:szCs w:val="24"/>
        </w:rPr>
        <w:t>; a sua revogação total ou parcial dependerá de aprovação de quatro quintos, pelo menos, dos representantes presentes.</w:t>
      </w:r>
    </w:p>
    <w:p w14:paraId="222B44C3" w14:textId="77777777" w:rsidR="005D4EB3" w:rsidRPr="009A03BC" w:rsidRDefault="005D4EB3" w:rsidP="00C82977">
      <w:pPr>
        <w:autoSpaceDE w:val="0"/>
        <w:autoSpaceDN w:val="0"/>
        <w:adjustRightInd w:val="0"/>
        <w:spacing w:after="0" w:line="360" w:lineRule="auto"/>
        <w:ind w:firstLine="2268"/>
        <w:jc w:val="both"/>
        <w:rPr>
          <w:rFonts w:ascii="Times New Roman" w:hAnsi="Times New Roman" w:cs="Times New Roman"/>
          <w:color w:val="000000" w:themeColor="text1"/>
          <w:sz w:val="24"/>
          <w:szCs w:val="24"/>
        </w:rPr>
      </w:pPr>
    </w:p>
    <w:p w14:paraId="53044E2B" w14:textId="4170D617" w:rsidR="005D4EB3" w:rsidRPr="009A03BC" w:rsidRDefault="005D4EB3" w:rsidP="009A03B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9A03BC">
        <w:rPr>
          <w:rFonts w:ascii="Times New Roman" w:hAnsi="Times New Roman" w:cs="Times New Roman"/>
          <w:color w:val="000000" w:themeColor="text1"/>
          <w:sz w:val="24"/>
          <w:szCs w:val="24"/>
        </w:rPr>
        <w:t xml:space="preserve">No entanto, o </w:t>
      </w:r>
      <w:r w:rsidR="00DC0937">
        <w:rPr>
          <w:rFonts w:ascii="Times New Roman" w:hAnsi="Times New Roman" w:cs="Times New Roman"/>
          <w:color w:val="000000" w:themeColor="text1"/>
          <w:sz w:val="24"/>
          <w:szCs w:val="24"/>
        </w:rPr>
        <w:t>P</w:t>
      </w:r>
      <w:r w:rsidRPr="009A03BC">
        <w:rPr>
          <w:rFonts w:ascii="Times New Roman" w:hAnsi="Times New Roman" w:cs="Times New Roman"/>
          <w:color w:val="000000" w:themeColor="text1"/>
          <w:sz w:val="24"/>
          <w:szCs w:val="24"/>
        </w:rPr>
        <w:t>rojeto</w:t>
      </w:r>
      <w:r w:rsidR="00DC0937">
        <w:rPr>
          <w:rFonts w:ascii="Times New Roman" w:hAnsi="Times New Roman" w:cs="Times New Roman"/>
          <w:color w:val="000000" w:themeColor="text1"/>
          <w:sz w:val="24"/>
          <w:szCs w:val="24"/>
        </w:rPr>
        <w:t xml:space="preserve"> de Lei</w:t>
      </w:r>
      <w:r w:rsidRPr="009A03BC">
        <w:rPr>
          <w:rFonts w:ascii="Times New Roman" w:hAnsi="Times New Roman" w:cs="Times New Roman"/>
          <w:color w:val="000000" w:themeColor="text1"/>
          <w:sz w:val="24"/>
          <w:szCs w:val="24"/>
        </w:rPr>
        <w:t xml:space="preserve"> em tela está em acordo com a iniciativa tributária parlamentar, já que não se trata de renúncia de receita e, tampouco, se enquadra na regra geral de benefício fiscal de ICMS que necessita de aprovação pelo CONFAZ.</w:t>
      </w:r>
    </w:p>
    <w:p w14:paraId="064C80C5" w14:textId="4C62A8E2" w:rsidR="00030B1F" w:rsidRPr="009A03BC" w:rsidRDefault="005D4EB3" w:rsidP="009A03BC">
      <w:pPr>
        <w:pStyle w:val="Corpodetexto"/>
        <w:spacing w:line="360" w:lineRule="auto"/>
        <w:ind w:left="101" w:right="111" w:firstLine="851"/>
        <w:rPr>
          <w:sz w:val="24"/>
          <w:szCs w:val="24"/>
        </w:rPr>
      </w:pPr>
      <w:r w:rsidRPr="009A03BC">
        <w:rPr>
          <w:color w:val="000000" w:themeColor="text1"/>
          <w:sz w:val="24"/>
          <w:szCs w:val="24"/>
        </w:rPr>
        <w:lastRenderedPageBreak/>
        <w:t xml:space="preserve">Explica-se. </w:t>
      </w:r>
      <w:r w:rsidR="00030B1F" w:rsidRPr="009A03BC">
        <w:rPr>
          <w:color w:val="000000" w:themeColor="text1"/>
          <w:sz w:val="24"/>
          <w:szCs w:val="24"/>
        </w:rPr>
        <w:t xml:space="preserve">O benefício proposto não causa renúncia porque, como </w:t>
      </w:r>
      <w:r w:rsidR="009E16EF" w:rsidRPr="009A03BC">
        <w:rPr>
          <w:color w:val="000000" w:themeColor="text1"/>
          <w:sz w:val="24"/>
          <w:szCs w:val="24"/>
        </w:rPr>
        <w:t>colocado</w:t>
      </w:r>
      <w:r w:rsidR="00030B1F" w:rsidRPr="009A03BC">
        <w:rPr>
          <w:color w:val="000000" w:themeColor="text1"/>
          <w:sz w:val="24"/>
          <w:szCs w:val="24"/>
        </w:rPr>
        <w:t xml:space="preserve"> na própria justificativa do projeto, </w:t>
      </w:r>
      <w:r w:rsidR="00030B1F" w:rsidRPr="009A03BC">
        <w:rPr>
          <w:sz w:val="24"/>
          <w:szCs w:val="24"/>
        </w:rPr>
        <w:t>consubstancia-</w:t>
      </w:r>
      <w:r w:rsidR="00030B1F" w:rsidRPr="009A03BC">
        <w:rPr>
          <w:spacing w:val="-1"/>
          <w:sz w:val="24"/>
          <w:szCs w:val="24"/>
        </w:rPr>
        <w:t>se</w:t>
      </w:r>
      <w:r w:rsidR="00030B1F" w:rsidRPr="009A03BC">
        <w:rPr>
          <w:spacing w:val="-11"/>
          <w:sz w:val="24"/>
          <w:szCs w:val="24"/>
        </w:rPr>
        <w:t xml:space="preserve"> </w:t>
      </w:r>
      <w:r w:rsidR="00030B1F" w:rsidRPr="009A03BC">
        <w:rPr>
          <w:spacing w:val="-1"/>
          <w:sz w:val="24"/>
          <w:szCs w:val="24"/>
        </w:rPr>
        <w:t>em</w:t>
      </w:r>
      <w:r w:rsidR="00030B1F" w:rsidRPr="009A03BC">
        <w:rPr>
          <w:spacing w:val="-13"/>
          <w:sz w:val="24"/>
          <w:szCs w:val="24"/>
        </w:rPr>
        <w:t xml:space="preserve"> </w:t>
      </w:r>
      <w:r w:rsidR="00030B1F" w:rsidRPr="009A03BC">
        <w:rPr>
          <w:spacing w:val="-1"/>
          <w:sz w:val="24"/>
          <w:szCs w:val="24"/>
        </w:rPr>
        <w:t>modelo</w:t>
      </w:r>
      <w:r w:rsidR="00030B1F" w:rsidRPr="009A03BC">
        <w:rPr>
          <w:spacing w:val="-12"/>
          <w:sz w:val="24"/>
          <w:szCs w:val="24"/>
        </w:rPr>
        <w:t xml:space="preserve"> </w:t>
      </w:r>
      <w:r w:rsidR="00030B1F" w:rsidRPr="009A03BC">
        <w:rPr>
          <w:spacing w:val="-1"/>
          <w:sz w:val="24"/>
          <w:szCs w:val="24"/>
        </w:rPr>
        <w:t>de</w:t>
      </w:r>
      <w:r w:rsidR="00030B1F" w:rsidRPr="009A03BC">
        <w:rPr>
          <w:spacing w:val="-16"/>
          <w:sz w:val="24"/>
          <w:szCs w:val="24"/>
        </w:rPr>
        <w:t xml:space="preserve"> </w:t>
      </w:r>
      <w:r w:rsidR="00030B1F" w:rsidRPr="009A03BC">
        <w:rPr>
          <w:spacing w:val="-1"/>
          <w:sz w:val="24"/>
          <w:szCs w:val="24"/>
        </w:rPr>
        <w:t>financiamento</w:t>
      </w:r>
      <w:r w:rsidR="00030B1F" w:rsidRPr="009A03BC">
        <w:rPr>
          <w:spacing w:val="-13"/>
          <w:sz w:val="24"/>
          <w:szCs w:val="24"/>
        </w:rPr>
        <w:t xml:space="preserve"> </w:t>
      </w:r>
      <w:r w:rsidR="00030B1F" w:rsidRPr="009A03BC">
        <w:rPr>
          <w:spacing w:val="-1"/>
          <w:sz w:val="24"/>
          <w:szCs w:val="24"/>
        </w:rPr>
        <w:t>de</w:t>
      </w:r>
      <w:r w:rsidR="00030B1F" w:rsidRPr="009A03BC">
        <w:rPr>
          <w:spacing w:val="-14"/>
          <w:sz w:val="24"/>
          <w:szCs w:val="24"/>
        </w:rPr>
        <w:t xml:space="preserve"> </w:t>
      </w:r>
      <w:r w:rsidR="00030B1F" w:rsidRPr="009A03BC">
        <w:rPr>
          <w:spacing w:val="-1"/>
          <w:sz w:val="24"/>
          <w:szCs w:val="24"/>
        </w:rPr>
        <w:t>política</w:t>
      </w:r>
      <w:r w:rsidR="00030B1F" w:rsidRPr="009A03BC">
        <w:rPr>
          <w:spacing w:val="-10"/>
          <w:sz w:val="24"/>
          <w:szCs w:val="24"/>
        </w:rPr>
        <w:t xml:space="preserve"> </w:t>
      </w:r>
      <w:r w:rsidR="00030B1F" w:rsidRPr="009A03BC">
        <w:rPr>
          <w:sz w:val="24"/>
          <w:szCs w:val="24"/>
        </w:rPr>
        <w:t>pública</w:t>
      </w:r>
      <w:r w:rsidR="00030B1F" w:rsidRPr="009A03BC">
        <w:rPr>
          <w:spacing w:val="-13"/>
          <w:sz w:val="24"/>
          <w:szCs w:val="24"/>
        </w:rPr>
        <w:t xml:space="preserve"> </w:t>
      </w:r>
      <w:r w:rsidR="00030B1F" w:rsidRPr="009A03BC">
        <w:rPr>
          <w:sz w:val="24"/>
          <w:szCs w:val="24"/>
        </w:rPr>
        <w:t>que</w:t>
      </w:r>
      <w:r w:rsidR="00C92303" w:rsidRPr="009A03BC">
        <w:rPr>
          <w:spacing w:val="-11"/>
          <w:sz w:val="24"/>
          <w:szCs w:val="24"/>
        </w:rPr>
        <w:t xml:space="preserve">, de qualquer forma, </w:t>
      </w:r>
      <w:r w:rsidR="00030B1F" w:rsidRPr="009A03BC">
        <w:rPr>
          <w:sz w:val="24"/>
          <w:szCs w:val="24"/>
        </w:rPr>
        <w:t xml:space="preserve">teria seu custo retirado diretamente </w:t>
      </w:r>
      <w:r w:rsidR="00030B1F" w:rsidRPr="009A03BC">
        <w:rPr>
          <w:spacing w:val="-65"/>
          <w:sz w:val="24"/>
          <w:szCs w:val="24"/>
        </w:rPr>
        <w:t xml:space="preserve"> </w:t>
      </w:r>
      <w:r w:rsidR="00030B1F" w:rsidRPr="009A03BC">
        <w:rPr>
          <w:sz w:val="24"/>
          <w:szCs w:val="24"/>
        </w:rPr>
        <w:t>do</w:t>
      </w:r>
      <w:r w:rsidR="00030B1F" w:rsidRPr="009A03BC">
        <w:rPr>
          <w:spacing w:val="-1"/>
          <w:sz w:val="24"/>
          <w:szCs w:val="24"/>
        </w:rPr>
        <w:t xml:space="preserve"> </w:t>
      </w:r>
      <w:r w:rsidR="00030B1F" w:rsidRPr="009A03BC">
        <w:rPr>
          <w:sz w:val="24"/>
          <w:szCs w:val="24"/>
        </w:rPr>
        <w:t>orçamento</w:t>
      </w:r>
      <w:r w:rsidR="00030B1F" w:rsidRPr="009A03BC">
        <w:rPr>
          <w:spacing w:val="-2"/>
          <w:sz w:val="24"/>
          <w:szCs w:val="24"/>
        </w:rPr>
        <w:t xml:space="preserve"> </w:t>
      </w:r>
      <w:r w:rsidR="00030B1F" w:rsidRPr="009A03BC">
        <w:rPr>
          <w:sz w:val="24"/>
          <w:szCs w:val="24"/>
        </w:rPr>
        <w:t>público</w:t>
      </w:r>
      <w:r w:rsidR="00030B1F" w:rsidRPr="009A03BC">
        <w:rPr>
          <w:spacing w:val="-3"/>
          <w:sz w:val="24"/>
          <w:szCs w:val="24"/>
        </w:rPr>
        <w:t xml:space="preserve"> </w:t>
      </w:r>
      <w:r w:rsidR="00030B1F" w:rsidRPr="009A03BC">
        <w:rPr>
          <w:sz w:val="24"/>
          <w:szCs w:val="24"/>
        </w:rPr>
        <w:t>do</w:t>
      </w:r>
      <w:r w:rsidR="00030B1F" w:rsidRPr="009A03BC">
        <w:rPr>
          <w:spacing w:val="-1"/>
          <w:sz w:val="24"/>
          <w:szCs w:val="24"/>
        </w:rPr>
        <w:t xml:space="preserve"> </w:t>
      </w:r>
      <w:r w:rsidR="00030B1F" w:rsidRPr="009A03BC">
        <w:rPr>
          <w:sz w:val="24"/>
          <w:szCs w:val="24"/>
        </w:rPr>
        <w:t>Estado,</w:t>
      </w:r>
      <w:r w:rsidR="00030B1F" w:rsidRPr="009A03BC">
        <w:rPr>
          <w:spacing w:val="3"/>
          <w:sz w:val="24"/>
          <w:szCs w:val="24"/>
        </w:rPr>
        <w:t xml:space="preserve"> </w:t>
      </w:r>
      <w:r w:rsidR="00030B1F" w:rsidRPr="009A03BC">
        <w:rPr>
          <w:sz w:val="24"/>
          <w:szCs w:val="24"/>
        </w:rPr>
        <w:t>isto</w:t>
      </w:r>
      <w:r w:rsidR="00030B1F" w:rsidRPr="009A03BC">
        <w:rPr>
          <w:spacing w:val="-3"/>
          <w:sz w:val="24"/>
          <w:szCs w:val="24"/>
        </w:rPr>
        <w:t xml:space="preserve"> </w:t>
      </w:r>
      <w:r w:rsidR="00030B1F" w:rsidRPr="009A03BC">
        <w:rPr>
          <w:sz w:val="24"/>
          <w:szCs w:val="24"/>
        </w:rPr>
        <w:t>é,</w:t>
      </w:r>
      <w:r w:rsidR="00030B1F" w:rsidRPr="009A03BC">
        <w:rPr>
          <w:spacing w:val="-1"/>
          <w:sz w:val="24"/>
          <w:szCs w:val="24"/>
        </w:rPr>
        <w:t xml:space="preserve"> </w:t>
      </w:r>
      <w:r w:rsidR="00030B1F" w:rsidRPr="009A03BC">
        <w:rPr>
          <w:sz w:val="24"/>
          <w:szCs w:val="24"/>
        </w:rPr>
        <w:t>receita tributária</w:t>
      </w:r>
      <w:r w:rsidR="00030B1F" w:rsidRPr="009A03BC">
        <w:rPr>
          <w:spacing w:val="-1"/>
          <w:sz w:val="24"/>
          <w:szCs w:val="24"/>
        </w:rPr>
        <w:t xml:space="preserve"> </w:t>
      </w:r>
      <w:r w:rsidR="00030B1F" w:rsidRPr="009A03BC">
        <w:rPr>
          <w:sz w:val="24"/>
          <w:szCs w:val="24"/>
        </w:rPr>
        <w:t>proveniente</w:t>
      </w:r>
      <w:r w:rsidR="00030B1F" w:rsidRPr="009A03BC">
        <w:rPr>
          <w:spacing w:val="-1"/>
          <w:sz w:val="24"/>
          <w:szCs w:val="24"/>
        </w:rPr>
        <w:t xml:space="preserve"> </w:t>
      </w:r>
      <w:r w:rsidR="00030B1F" w:rsidRPr="009A03BC">
        <w:rPr>
          <w:sz w:val="24"/>
          <w:szCs w:val="24"/>
        </w:rPr>
        <w:t>do</w:t>
      </w:r>
      <w:r w:rsidR="00030B1F" w:rsidRPr="009A03BC">
        <w:rPr>
          <w:spacing w:val="-2"/>
          <w:sz w:val="24"/>
          <w:szCs w:val="24"/>
        </w:rPr>
        <w:t xml:space="preserve"> </w:t>
      </w:r>
      <w:r w:rsidR="00030B1F" w:rsidRPr="009A03BC">
        <w:rPr>
          <w:sz w:val="24"/>
          <w:szCs w:val="24"/>
        </w:rPr>
        <w:t>ICMS</w:t>
      </w:r>
      <w:r w:rsidR="00C92303" w:rsidRPr="009A03BC">
        <w:rPr>
          <w:sz w:val="24"/>
          <w:szCs w:val="24"/>
        </w:rPr>
        <w:t>, já que o programa social investido já estaria aprovado pelo Executivo para receber recursos provenientes do tesouro mesmo que não fosse dado o benefício ao setor privado</w:t>
      </w:r>
      <w:r w:rsidR="00FC016B" w:rsidRPr="009A03BC">
        <w:rPr>
          <w:sz w:val="24"/>
          <w:szCs w:val="24"/>
        </w:rPr>
        <w:t xml:space="preserve">, portanto, o erário público teria essa quantia reduzida de sua receita de qualquer sorte. Em outras palavras, o particular substitui o estado ao aplicar parte do seu faturamento privado em programa social que já seria investido pela administração pública, em troca, em vez de o erário gastar diretamente no programa social, ele abate o valor correspondente do ICMS a ser cobrado do empresariado que já colocou recursos no programa no lugar </w:t>
      </w:r>
      <w:r w:rsidR="009E16EF" w:rsidRPr="009A03BC">
        <w:rPr>
          <w:sz w:val="24"/>
          <w:szCs w:val="24"/>
        </w:rPr>
        <w:t>do ente estatal.</w:t>
      </w:r>
      <w:r w:rsidR="00FC016B" w:rsidRPr="009A03BC">
        <w:rPr>
          <w:sz w:val="24"/>
          <w:szCs w:val="24"/>
        </w:rPr>
        <w:t xml:space="preserve"> </w:t>
      </w:r>
    </w:p>
    <w:p w14:paraId="20DD2FB6" w14:textId="7A76D7F6" w:rsidR="00030B1F" w:rsidRPr="009A03BC" w:rsidRDefault="00030B1F" w:rsidP="009A03BC">
      <w:pPr>
        <w:pStyle w:val="Corpodetexto"/>
        <w:spacing w:line="360" w:lineRule="auto"/>
        <w:ind w:left="101" w:right="115" w:firstLine="851"/>
        <w:rPr>
          <w:sz w:val="24"/>
          <w:szCs w:val="24"/>
        </w:rPr>
      </w:pPr>
      <w:r w:rsidRPr="009A03BC">
        <w:rPr>
          <w:sz w:val="24"/>
          <w:szCs w:val="24"/>
        </w:rPr>
        <w:t>Por</w:t>
      </w:r>
      <w:r w:rsidRPr="009A03BC">
        <w:rPr>
          <w:spacing w:val="-10"/>
          <w:sz w:val="24"/>
          <w:szCs w:val="24"/>
        </w:rPr>
        <w:t xml:space="preserve"> </w:t>
      </w:r>
      <w:r w:rsidRPr="009A03BC">
        <w:rPr>
          <w:sz w:val="24"/>
          <w:szCs w:val="24"/>
        </w:rPr>
        <w:t>fim,</w:t>
      </w:r>
      <w:r w:rsidRPr="009A03BC">
        <w:rPr>
          <w:spacing w:val="-6"/>
          <w:sz w:val="24"/>
          <w:szCs w:val="24"/>
        </w:rPr>
        <w:t xml:space="preserve"> </w:t>
      </w:r>
      <w:r w:rsidRPr="009A03BC">
        <w:rPr>
          <w:sz w:val="24"/>
          <w:szCs w:val="24"/>
        </w:rPr>
        <w:t>deve-se</w:t>
      </w:r>
      <w:r w:rsidRPr="009A03BC">
        <w:rPr>
          <w:spacing w:val="-6"/>
          <w:sz w:val="24"/>
          <w:szCs w:val="24"/>
        </w:rPr>
        <w:t xml:space="preserve"> </w:t>
      </w:r>
      <w:r w:rsidRPr="009A03BC">
        <w:rPr>
          <w:sz w:val="24"/>
          <w:szCs w:val="24"/>
        </w:rPr>
        <w:t>ressaltar</w:t>
      </w:r>
      <w:r w:rsidRPr="009A03BC">
        <w:rPr>
          <w:spacing w:val="-7"/>
          <w:sz w:val="24"/>
          <w:szCs w:val="24"/>
        </w:rPr>
        <w:t xml:space="preserve"> </w:t>
      </w:r>
      <w:r w:rsidRPr="009A03BC">
        <w:rPr>
          <w:sz w:val="24"/>
          <w:szCs w:val="24"/>
        </w:rPr>
        <w:t>que</w:t>
      </w:r>
      <w:r w:rsidRPr="009A03BC">
        <w:rPr>
          <w:spacing w:val="-8"/>
          <w:sz w:val="24"/>
          <w:szCs w:val="24"/>
        </w:rPr>
        <w:t xml:space="preserve"> </w:t>
      </w:r>
      <w:r w:rsidRPr="009A03BC">
        <w:rPr>
          <w:sz w:val="24"/>
          <w:szCs w:val="24"/>
        </w:rPr>
        <w:t>a</w:t>
      </w:r>
      <w:r w:rsidRPr="009A03BC">
        <w:rPr>
          <w:spacing w:val="-6"/>
          <w:sz w:val="24"/>
          <w:szCs w:val="24"/>
        </w:rPr>
        <w:t xml:space="preserve"> </w:t>
      </w:r>
      <w:r w:rsidRPr="009A03BC">
        <w:rPr>
          <w:sz w:val="24"/>
          <w:szCs w:val="24"/>
        </w:rPr>
        <w:t>proposição</w:t>
      </w:r>
      <w:r w:rsidRPr="009A03BC">
        <w:rPr>
          <w:spacing w:val="-6"/>
          <w:sz w:val="24"/>
          <w:szCs w:val="24"/>
        </w:rPr>
        <w:t xml:space="preserve"> </w:t>
      </w:r>
      <w:r w:rsidRPr="009A03BC">
        <w:rPr>
          <w:sz w:val="24"/>
          <w:szCs w:val="24"/>
        </w:rPr>
        <w:t>não</w:t>
      </w:r>
      <w:r w:rsidRPr="009A03BC">
        <w:rPr>
          <w:spacing w:val="-6"/>
          <w:sz w:val="24"/>
          <w:szCs w:val="24"/>
        </w:rPr>
        <w:t xml:space="preserve"> </w:t>
      </w:r>
      <w:r w:rsidRPr="009A03BC">
        <w:rPr>
          <w:sz w:val="24"/>
          <w:szCs w:val="24"/>
        </w:rPr>
        <w:t>se</w:t>
      </w:r>
      <w:r w:rsidRPr="009A03BC">
        <w:rPr>
          <w:spacing w:val="-5"/>
          <w:sz w:val="24"/>
          <w:szCs w:val="24"/>
        </w:rPr>
        <w:t xml:space="preserve"> </w:t>
      </w:r>
      <w:r w:rsidRPr="009A03BC">
        <w:rPr>
          <w:sz w:val="24"/>
          <w:szCs w:val="24"/>
        </w:rPr>
        <w:t>afigura</w:t>
      </w:r>
      <w:r w:rsidRPr="009A03BC">
        <w:rPr>
          <w:spacing w:val="-5"/>
          <w:sz w:val="24"/>
          <w:szCs w:val="24"/>
        </w:rPr>
        <w:t xml:space="preserve"> </w:t>
      </w:r>
      <w:r w:rsidRPr="009A03BC">
        <w:rPr>
          <w:sz w:val="24"/>
          <w:szCs w:val="24"/>
        </w:rPr>
        <w:t>como</w:t>
      </w:r>
      <w:r w:rsidRPr="009A03BC">
        <w:rPr>
          <w:spacing w:val="-8"/>
          <w:sz w:val="24"/>
          <w:szCs w:val="24"/>
        </w:rPr>
        <w:t xml:space="preserve"> </w:t>
      </w:r>
      <w:r w:rsidRPr="009A03BC">
        <w:rPr>
          <w:sz w:val="24"/>
          <w:szCs w:val="24"/>
        </w:rPr>
        <w:t>benefício</w:t>
      </w:r>
      <w:r w:rsidRPr="009A03BC">
        <w:rPr>
          <w:spacing w:val="-9"/>
          <w:sz w:val="24"/>
          <w:szCs w:val="24"/>
        </w:rPr>
        <w:t xml:space="preserve"> </w:t>
      </w:r>
      <w:r w:rsidRPr="009A03BC">
        <w:rPr>
          <w:sz w:val="24"/>
          <w:szCs w:val="24"/>
        </w:rPr>
        <w:t>fiscal</w:t>
      </w:r>
      <w:r w:rsidR="00AD78DF" w:rsidRPr="009A03BC">
        <w:rPr>
          <w:sz w:val="24"/>
          <w:szCs w:val="24"/>
        </w:rPr>
        <w:t xml:space="preserve"> </w:t>
      </w:r>
      <w:proofErr w:type="spellStart"/>
      <w:r w:rsidR="00AD78DF" w:rsidRPr="009A03BC">
        <w:rPr>
          <w:i/>
          <w:iCs/>
          <w:sz w:val="24"/>
          <w:szCs w:val="24"/>
        </w:rPr>
        <w:t>stri</w:t>
      </w:r>
      <w:r w:rsidR="00FC016B" w:rsidRPr="009A03BC">
        <w:rPr>
          <w:i/>
          <w:iCs/>
          <w:sz w:val="24"/>
          <w:szCs w:val="24"/>
        </w:rPr>
        <w:t>c</w:t>
      </w:r>
      <w:r w:rsidR="00AD78DF" w:rsidRPr="009A03BC">
        <w:rPr>
          <w:i/>
          <w:iCs/>
          <w:sz w:val="24"/>
          <w:szCs w:val="24"/>
        </w:rPr>
        <w:t>tu</w:t>
      </w:r>
      <w:proofErr w:type="spellEnd"/>
      <w:r w:rsidR="00AD78DF" w:rsidRPr="009A03BC">
        <w:rPr>
          <w:i/>
          <w:iCs/>
          <w:sz w:val="24"/>
          <w:szCs w:val="24"/>
        </w:rPr>
        <w:t xml:space="preserve"> sensu</w:t>
      </w:r>
      <w:r w:rsidR="00232B12" w:rsidRPr="009A03BC">
        <w:rPr>
          <w:sz w:val="24"/>
          <w:szCs w:val="24"/>
        </w:rPr>
        <w:t xml:space="preserve"> </w:t>
      </w:r>
      <w:r w:rsidRPr="009A03BC">
        <w:rPr>
          <w:spacing w:val="-64"/>
          <w:sz w:val="24"/>
          <w:szCs w:val="24"/>
        </w:rPr>
        <w:t xml:space="preserve">               </w:t>
      </w:r>
      <w:r w:rsidRPr="009A03BC">
        <w:rPr>
          <w:sz w:val="24"/>
          <w:szCs w:val="24"/>
        </w:rPr>
        <w:t>concedido</w:t>
      </w:r>
      <w:r w:rsidRPr="009A03BC">
        <w:rPr>
          <w:spacing w:val="-8"/>
          <w:sz w:val="24"/>
          <w:szCs w:val="24"/>
        </w:rPr>
        <w:t xml:space="preserve"> </w:t>
      </w:r>
      <w:r w:rsidRPr="009A03BC">
        <w:rPr>
          <w:sz w:val="24"/>
          <w:szCs w:val="24"/>
        </w:rPr>
        <w:t>pelo</w:t>
      </w:r>
      <w:r w:rsidRPr="009A03BC">
        <w:rPr>
          <w:spacing w:val="-9"/>
          <w:sz w:val="24"/>
          <w:szCs w:val="24"/>
        </w:rPr>
        <w:t xml:space="preserve"> </w:t>
      </w:r>
      <w:r w:rsidRPr="009A03BC">
        <w:rPr>
          <w:sz w:val="24"/>
          <w:szCs w:val="24"/>
        </w:rPr>
        <w:t>Estado</w:t>
      </w:r>
      <w:r w:rsidRPr="009A03BC">
        <w:rPr>
          <w:spacing w:val="-8"/>
          <w:sz w:val="24"/>
          <w:szCs w:val="24"/>
        </w:rPr>
        <w:t xml:space="preserve"> </w:t>
      </w:r>
      <w:r w:rsidRPr="009A03BC">
        <w:rPr>
          <w:sz w:val="24"/>
          <w:szCs w:val="24"/>
        </w:rPr>
        <w:t>do</w:t>
      </w:r>
      <w:r w:rsidRPr="009A03BC">
        <w:rPr>
          <w:spacing w:val="-6"/>
          <w:sz w:val="24"/>
          <w:szCs w:val="24"/>
        </w:rPr>
        <w:t xml:space="preserve"> </w:t>
      </w:r>
      <w:r w:rsidRPr="009A03BC">
        <w:rPr>
          <w:sz w:val="24"/>
          <w:szCs w:val="24"/>
        </w:rPr>
        <w:t>Maranhão</w:t>
      </w:r>
      <w:r w:rsidR="00AD78DF" w:rsidRPr="009A03BC">
        <w:rPr>
          <w:spacing w:val="-6"/>
          <w:sz w:val="24"/>
          <w:szCs w:val="24"/>
        </w:rPr>
        <w:t xml:space="preserve"> enquadrado na forma do </w:t>
      </w:r>
      <w:r w:rsidRPr="009A03BC">
        <w:rPr>
          <w:sz w:val="24"/>
          <w:szCs w:val="24"/>
        </w:rPr>
        <w:t>art.</w:t>
      </w:r>
      <w:r w:rsidRPr="009A03BC">
        <w:rPr>
          <w:spacing w:val="-6"/>
          <w:sz w:val="24"/>
          <w:szCs w:val="24"/>
        </w:rPr>
        <w:t xml:space="preserve"> </w:t>
      </w:r>
      <w:r w:rsidRPr="009A03BC">
        <w:rPr>
          <w:sz w:val="24"/>
          <w:szCs w:val="24"/>
        </w:rPr>
        <w:t>155,</w:t>
      </w:r>
      <w:r w:rsidRPr="009A03BC">
        <w:rPr>
          <w:spacing w:val="-6"/>
          <w:sz w:val="24"/>
          <w:szCs w:val="24"/>
        </w:rPr>
        <w:t xml:space="preserve"> </w:t>
      </w:r>
      <w:r w:rsidRPr="009A03BC">
        <w:rPr>
          <w:sz w:val="24"/>
          <w:szCs w:val="24"/>
        </w:rPr>
        <w:t>§</w:t>
      </w:r>
      <w:r w:rsidRPr="009A03BC">
        <w:rPr>
          <w:spacing w:val="-8"/>
          <w:sz w:val="24"/>
          <w:szCs w:val="24"/>
        </w:rPr>
        <w:t xml:space="preserve"> </w:t>
      </w:r>
      <w:r w:rsidRPr="009A03BC">
        <w:rPr>
          <w:sz w:val="24"/>
          <w:szCs w:val="24"/>
        </w:rPr>
        <w:t>2º,</w:t>
      </w:r>
      <w:r w:rsidRPr="009A03BC">
        <w:rPr>
          <w:spacing w:val="-9"/>
          <w:sz w:val="24"/>
          <w:szCs w:val="24"/>
        </w:rPr>
        <w:t xml:space="preserve"> </w:t>
      </w:r>
      <w:r w:rsidRPr="009A03BC">
        <w:rPr>
          <w:sz w:val="24"/>
          <w:szCs w:val="24"/>
        </w:rPr>
        <w:t>XII,</w:t>
      </w:r>
      <w:r w:rsidRPr="009A03BC">
        <w:rPr>
          <w:spacing w:val="-4"/>
          <w:sz w:val="24"/>
          <w:szCs w:val="24"/>
        </w:rPr>
        <w:t xml:space="preserve"> </w:t>
      </w:r>
      <w:r w:rsidRPr="009A03BC">
        <w:rPr>
          <w:i/>
          <w:sz w:val="24"/>
          <w:szCs w:val="24"/>
        </w:rPr>
        <w:t>“g”,</w:t>
      </w:r>
      <w:r w:rsidRPr="009A03BC">
        <w:rPr>
          <w:i/>
          <w:spacing w:val="-6"/>
          <w:sz w:val="24"/>
          <w:szCs w:val="24"/>
        </w:rPr>
        <w:t xml:space="preserve"> </w:t>
      </w:r>
      <w:r w:rsidRPr="009A03BC">
        <w:rPr>
          <w:sz w:val="24"/>
          <w:szCs w:val="24"/>
        </w:rPr>
        <w:t>da</w:t>
      </w:r>
      <w:r w:rsidRPr="009A03BC">
        <w:rPr>
          <w:spacing w:val="-6"/>
          <w:sz w:val="24"/>
          <w:szCs w:val="24"/>
        </w:rPr>
        <w:t xml:space="preserve"> </w:t>
      </w:r>
      <w:r w:rsidRPr="009A03BC">
        <w:rPr>
          <w:sz w:val="24"/>
          <w:szCs w:val="24"/>
        </w:rPr>
        <w:t>CF/88,</w:t>
      </w:r>
      <w:r w:rsidRPr="009A03BC">
        <w:rPr>
          <w:spacing w:val="-6"/>
          <w:sz w:val="24"/>
          <w:szCs w:val="24"/>
        </w:rPr>
        <w:t xml:space="preserve"> </w:t>
      </w:r>
      <w:r w:rsidR="00232B12" w:rsidRPr="009A03BC">
        <w:rPr>
          <w:spacing w:val="-6"/>
          <w:sz w:val="24"/>
          <w:szCs w:val="24"/>
        </w:rPr>
        <w:t>uma vez que</w:t>
      </w:r>
      <w:r w:rsidR="00AD78DF" w:rsidRPr="009A03BC">
        <w:rPr>
          <w:spacing w:val="-6"/>
          <w:sz w:val="24"/>
          <w:szCs w:val="24"/>
        </w:rPr>
        <w:t xml:space="preserve"> o projeto segue lógica jurídica</w:t>
      </w:r>
      <w:r w:rsidR="005C409C" w:rsidRPr="009A03BC">
        <w:rPr>
          <w:spacing w:val="-6"/>
          <w:sz w:val="24"/>
          <w:szCs w:val="24"/>
        </w:rPr>
        <w:t xml:space="preserve"> similar</w:t>
      </w:r>
      <w:r w:rsidR="00AD78DF" w:rsidRPr="009A03BC">
        <w:rPr>
          <w:spacing w:val="-6"/>
          <w:sz w:val="24"/>
          <w:szCs w:val="24"/>
        </w:rPr>
        <w:t xml:space="preserve"> do disposto </w:t>
      </w:r>
      <w:r w:rsidRPr="009A03BC">
        <w:rPr>
          <w:spacing w:val="-65"/>
          <w:sz w:val="24"/>
          <w:szCs w:val="24"/>
        </w:rPr>
        <w:t xml:space="preserve"> </w:t>
      </w:r>
      <w:r w:rsidRPr="009A03BC">
        <w:rPr>
          <w:sz w:val="24"/>
          <w:szCs w:val="24"/>
        </w:rPr>
        <w:t xml:space="preserve">no Decreto </w:t>
      </w:r>
      <w:r w:rsidR="00DC0937">
        <w:rPr>
          <w:sz w:val="24"/>
          <w:szCs w:val="24"/>
        </w:rPr>
        <w:t xml:space="preserve">               </w:t>
      </w:r>
      <w:r w:rsidRPr="009A03BC">
        <w:rPr>
          <w:sz w:val="24"/>
          <w:szCs w:val="24"/>
        </w:rPr>
        <w:t>n</w:t>
      </w:r>
      <w:r w:rsidR="00176A3A" w:rsidRPr="009A03BC">
        <w:rPr>
          <w:sz w:val="24"/>
          <w:szCs w:val="24"/>
        </w:rPr>
        <w:t>º 27.730/2011</w:t>
      </w:r>
      <w:r w:rsidR="00AD78DF" w:rsidRPr="009A03BC">
        <w:rPr>
          <w:sz w:val="24"/>
          <w:szCs w:val="24"/>
        </w:rPr>
        <w:t>,</w:t>
      </w:r>
      <w:r w:rsidR="00176A3A" w:rsidRPr="009A03BC">
        <w:rPr>
          <w:sz w:val="24"/>
          <w:szCs w:val="24"/>
        </w:rPr>
        <w:t xml:space="preserve"> que regulamenta a Lei</w:t>
      </w:r>
      <w:r w:rsidR="00FC016B" w:rsidRPr="009A03BC">
        <w:rPr>
          <w:sz w:val="24"/>
          <w:szCs w:val="24"/>
        </w:rPr>
        <w:t xml:space="preserve"> Estadual nº</w:t>
      </w:r>
      <w:r w:rsidR="00176A3A" w:rsidRPr="009A03BC">
        <w:rPr>
          <w:sz w:val="24"/>
          <w:szCs w:val="24"/>
        </w:rPr>
        <w:t xml:space="preserve"> 9.436/2011,</w:t>
      </w:r>
      <w:r w:rsidR="00AD78DF" w:rsidRPr="009A03BC">
        <w:rPr>
          <w:sz w:val="24"/>
          <w:szCs w:val="24"/>
        </w:rPr>
        <w:t xml:space="preserve"> </w:t>
      </w:r>
      <w:r w:rsidR="00176A3A" w:rsidRPr="009A03BC">
        <w:rPr>
          <w:sz w:val="24"/>
          <w:szCs w:val="24"/>
        </w:rPr>
        <w:t>e</w:t>
      </w:r>
      <w:r w:rsidR="00AD78DF" w:rsidRPr="009A03BC">
        <w:rPr>
          <w:sz w:val="24"/>
          <w:szCs w:val="24"/>
        </w:rPr>
        <w:t xml:space="preserve"> alter</w:t>
      </w:r>
      <w:r w:rsidR="00176A3A" w:rsidRPr="009A03BC">
        <w:rPr>
          <w:sz w:val="24"/>
          <w:szCs w:val="24"/>
        </w:rPr>
        <w:t>a</w:t>
      </w:r>
      <w:r w:rsidR="00AD78DF" w:rsidRPr="009A03BC">
        <w:rPr>
          <w:sz w:val="24"/>
          <w:szCs w:val="24"/>
        </w:rPr>
        <w:t xml:space="preserve"> </w:t>
      </w:r>
      <w:r w:rsidR="00176A3A" w:rsidRPr="009A03BC">
        <w:rPr>
          <w:sz w:val="24"/>
          <w:szCs w:val="24"/>
        </w:rPr>
        <w:t>o regramento de</w:t>
      </w:r>
      <w:r w:rsidR="00AD78DF" w:rsidRPr="009A03BC">
        <w:rPr>
          <w:spacing w:val="1"/>
          <w:sz w:val="24"/>
          <w:szCs w:val="24"/>
        </w:rPr>
        <w:t xml:space="preserve"> </w:t>
      </w:r>
      <w:r w:rsidR="00AD78DF" w:rsidRPr="009A03BC">
        <w:rPr>
          <w:sz w:val="24"/>
          <w:szCs w:val="24"/>
        </w:rPr>
        <w:t>concessão</w:t>
      </w:r>
      <w:r w:rsidR="00AD78DF" w:rsidRPr="009A03BC">
        <w:rPr>
          <w:spacing w:val="1"/>
          <w:sz w:val="24"/>
          <w:szCs w:val="24"/>
        </w:rPr>
        <w:t xml:space="preserve"> </w:t>
      </w:r>
      <w:r w:rsidR="00AD78DF" w:rsidRPr="009A03BC">
        <w:rPr>
          <w:sz w:val="24"/>
          <w:szCs w:val="24"/>
        </w:rPr>
        <w:t>de</w:t>
      </w:r>
      <w:r w:rsidR="00AD78DF" w:rsidRPr="009A03BC">
        <w:rPr>
          <w:spacing w:val="1"/>
          <w:sz w:val="24"/>
          <w:szCs w:val="24"/>
        </w:rPr>
        <w:t xml:space="preserve"> </w:t>
      </w:r>
      <w:r w:rsidR="00AD78DF" w:rsidRPr="009A03BC">
        <w:rPr>
          <w:sz w:val="24"/>
          <w:szCs w:val="24"/>
        </w:rPr>
        <w:t>incentivo</w:t>
      </w:r>
      <w:r w:rsidR="00AD78DF" w:rsidRPr="009A03BC">
        <w:rPr>
          <w:spacing w:val="1"/>
          <w:sz w:val="24"/>
          <w:szCs w:val="24"/>
        </w:rPr>
        <w:t xml:space="preserve"> </w:t>
      </w:r>
      <w:r w:rsidR="00AD78DF" w:rsidRPr="009A03BC">
        <w:rPr>
          <w:sz w:val="24"/>
          <w:szCs w:val="24"/>
        </w:rPr>
        <w:t>fiscal</w:t>
      </w:r>
      <w:r w:rsidR="00AD78DF" w:rsidRPr="009A03BC">
        <w:rPr>
          <w:spacing w:val="1"/>
          <w:sz w:val="24"/>
          <w:szCs w:val="24"/>
        </w:rPr>
        <w:t xml:space="preserve"> </w:t>
      </w:r>
      <w:r w:rsidR="00AD78DF" w:rsidRPr="009A03BC">
        <w:rPr>
          <w:sz w:val="24"/>
          <w:szCs w:val="24"/>
        </w:rPr>
        <w:t>para</w:t>
      </w:r>
      <w:r w:rsidR="00AD78DF" w:rsidRPr="009A03BC">
        <w:rPr>
          <w:spacing w:val="1"/>
          <w:sz w:val="24"/>
          <w:szCs w:val="24"/>
        </w:rPr>
        <w:t xml:space="preserve"> </w:t>
      </w:r>
      <w:r w:rsidR="00AD78DF" w:rsidRPr="009A03BC">
        <w:rPr>
          <w:sz w:val="24"/>
          <w:szCs w:val="24"/>
        </w:rPr>
        <w:t>contribuintes</w:t>
      </w:r>
      <w:r w:rsidR="00AD78DF" w:rsidRPr="009A03BC">
        <w:rPr>
          <w:spacing w:val="1"/>
          <w:sz w:val="24"/>
          <w:szCs w:val="24"/>
        </w:rPr>
        <w:t xml:space="preserve"> </w:t>
      </w:r>
      <w:r w:rsidR="00AD78DF" w:rsidRPr="009A03BC">
        <w:rPr>
          <w:sz w:val="24"/>
          <w:szCs w:val="24"/>
        </w:rPr>
        <w:t>do</w:t>
      </w:r>
      <w:r w:rsidR="00AD78DF" w:rsidRPr="009A03BC">
        <w:rPr>
          <w:spacing w:val="1"/>
          <w:sz w:val="24"/>
          <w:szCs w:val="24"/>
        </w:rPr>
        <w:t xml:space="preserve"> </w:t>
      </w:r>
      <w:r w:rsidR="00AD78DF" w:rsidRPr="009A03BC">
        <w:rPr>
          <w:sz w:val="24"/>
          <w:szCs w:val="24"/>
        </w:rPr>
        <w:t>ICMS</w:t>
      </w:r>
      <w:r w:rsidR="00AD78DF" w:rsidRPr="009A03BC">
        <w:rPr>
          <w:spacing w:val="1"/>
          <w:sz w:val="24"/>
          <w:szCs w:val="24"/>
        </w:rPr>
        <w:t xml:space="preserve"> </w:t>
      </w:r>
      <w:r w:rsidR="00AD78DF" w:rsidRPr="009A03BC">
        <w:rPr>
          <w:sz w:val="24"/>
          <w:szCs w:val="24"/>
        </w:rPr>
        <w:t>que</w:t>
      </w:r>
      <w:r w:rsidR="00AD78DF" w:rsidRPr="009A03BC">
        <w:rPr>
          <w:spacing w:val="1"/>
          <w:sz w:val="24"/>
          <w:szCs w:val="24"/>
        </w:rPr>
        <w:t xml:space="preserve"> </w:t>
      </w:r>
      <w:r w:rsidR="00AD78DF" w:rsidRPr="009A03BC">
        <w:rPr>
          <w:sz w:val="24"/>
          <w:szCs w:val="24"/>
        </w:rPr>
        <w:t>financiam</w:t>
      </w:r>
      <w:r w:rsidR="00AD78DF" w:rsidRPr="009A03BC">
        <w:rPr>
          <w:spacing w:val="1"/>
          <w:sz w:val="24"/>
          <w:szCs w:val="24"/>
        </w:rPr>
        <w:t xml:space="preserve"> </w:t>
      </w:r>
      <w:r w:rsidR="00AD78DF" w:rsidRPr="009A03BC">
        <w:rPr>
          <w:sz w:val="24"/>
          <w:szCs w:val="24"/>
        </w:rPr>
        <w:t>projeto</w:t>
      </w:r>
      <w:r w:rsidR="00AD78DF" w:rsidRPr="009A03BC">
        <w:rPr>
          <w:spacing w:val="1"/>
          <w:sz w:val="24"/>
          <w:szCs w:val="24"/>
        </w:rPr>
        <w:t xml:space="preserve"> </w:t>
      </w:r>
      <w:r w:rsidR="00AD78DF" w:rsidRPr="009A03BC">
        <w:rPr>
          <w:sz w:val="24"/>
          <w:szCs w:val="24"/>
        </w:rPr>
        <w:t>esportivo</w:t>
      </w:r>
      <w:r w:rsidR="00AD78DF" w:rsidRPr="009A03BC">
        <w:rPr>
          <w:spacing w:val="-1"/>
          <w:sz w:val="24"/>
          <w:szCs w:val="24"/>
        </w:rPr>
        <w:t xml:space="preserve"> </w:t>
      </w:r>
      <w:r w:rsidR="00AD78DF" w:rsidRPr="009A03BC">
        <w:rPr>
          <w:sz w:val="24"/>
          <w:szCs w:val="24"/>
        </w:rPr>
        <w:t>ou</w:t>
      </w:r>
      <w:r w:rsidR="00AD78DF" w:rsidRPr="009A03BC">
        <w:rPr>
          <w:spacing w:val="-2"/>
          <w:sz w:val="24"/>
          <w:szCs w:val="24"/>
        </w:rPr>
        <w:t xml:space="preserve"> </w:t>
      </w:r>
      <w:r w:rsidR="00AD78DF" w:rsidRPr="009A03BC">
        <w:rPr>
          <w:sz w:val="24"/>
          <w:szCs w:val="24"/>
        </w:rPr>
        <w:t>projeto cultural no</w:t>
      </w:r>
      <w:r w:rsidR="00AD78DF" w:rsidRPr="009A03BC">
        <w:rPr>
          <w:spacing w:val="-2"/>
          <w:sz w:val="24"/>
          <w:szCs w:val="24"/>
        </w:rPr>
        <w:t xml:space="preserve"> </w:t>
      </w:r>
      <w:r w:rsidR="00AD78DF" w:rsidRPr="009A03BC">
        <w:rPr>
          <w:sz w:val="24"/>
          <w:szCs w:val="24"/>
        </w:rPr>
        <w:t>Estado</w:t>
      </w:r>
      <w:r w:rsidR="00AD78DF" w:rsidRPr="009A03BC">
        <w:rPr>
          <w:spacing w:val="1"/>
          <w:sz w:val="24"/>
          <w:szCs w:val="24"/>
        </w:rPr>
        <w:t xml:space="preserve"> </w:t>
      </w:r>
      <w:r w:rsidR="00AD78DF" w:rsidRPr="009A03BC">
        <w:rPr>
          <w:sz w:val="24"/>
          <w:szCs w:val="24"/>
        </w:rPr>
        <w:t>do Maranhão</w:t>
      </w:r>
      <w:r w:rsidRPr="009A03BC">
        <w:rPr>
          <w:sz w:val="24"/>
          <w:szCs w:val="24"/>
        </w:rPr>
        <w:t>.</w:t>
      </w:r>
      <w:r w:rsidR="00AD78DF" w:rsidRPr="009A03BC">
        <w:rPr>
          <w:sz w:val="24"/>
          <w:szCs w:val="24"/>
        </w:rPr>
        <w:t xml:space="preserve"> </w:t>
      </w:r>
    </w:p>
    <w:p w14:paraId="4CE619FB" w14:textId="7B0EBD5C" w:rsidR="00176A3A" w:rsidRPr="009A03BC" w:rsidRDefault="00176A3A" w:rsidP="00441860">
      <w:pPr>
        <w:pStyle w:val="Corpodetexto"/>
        <w:spacing w:line="360" w:lineRule="auto"/>
        <w:ind w:left="101" w:right="115" w:firstLine="750"/>
        <w:rPr>
          <w:sz w:val="24"/>
          <w:szCs w:val="24"/>
        </w:rPr>
      </w:pPr>
      <w:r w:rsidRPr="009A03BC">
        <w:rPr>
          <w:sz w:val="24"/>
          <w:szCs w:val="24"/>
        </w:rPr>
        <w:t>Apenas a título de exemplo, o parágrafo único do artigo 2º do Decreto 27.730/2011, assim reza:</w:t>
      </w:r>
    </w:p>
    <w:p w14:paraId="4D75BE06" w14:textId="77777777" w:rsidR="00176A3A" w:rsidRPr="00441860" w:rsidRDefault="00176A3A" w:rsidP="00176A3A">
      <w:pPr>
        <w:pStyle w:val="Corpodetexto"/>
        <w:spacing w:line="360" w:lineRule="auto"/>
        <w:ind w:left="2268" w:right="115"/>
        <w:rPr>
          <w:i/>
          <w:iCs/>
          <w:sz w:val="22"/>
          <w:szCs w:val="22"/>
        </w:rPr>
      </w:pPr>
      <w:r w:rsidRPr="00441860">
        <w:rPr>
          <w:i/>
          <w:iCs/>
          <w:sz w:val="22"/>
          <w:szCs w:val="22"/>
        </w:rPr>
        <w:t xml:space="preserve">Art. 2º O incentivo fiscal de que trata o art.1º será concedido na modalidade de crédito presumido ou dedução para abater do valor do ICMS devido pelas entradas e saídas. </w:t>
      </w:r>
    </w:p>
    <w:p w14:paraId="225A6C2C" w14:textId="31CAD5B8" w:rsidR="00176A3A" w:rsidRPr="00441860" w:rsidRDefault="00176A3A" w:rsidP="00176A3A">
      <w:pPr>
        <w:pStyle w:val="Corpodetexto"/>
        <w:spacing w:line="360" w:lineRule="auto"/>
        <w:ind w:left="2268" w:right="115"/>
        <w:rPr>
          <w:b/>
          <w:bCs/>
          <w:i/>
          <w:iCs/>
          <w:sz w:val="22"/>
          <w:szCs w:val="22"/>
        </w:rPr>
      </w:pPr>
      <w:r w:rsidRPr="00441860">
        <w:rPr>
          <w:i/>
          <w:iCs/>
          <w:sz w:val="22"/>
          <w:szCs w:val="22"/>
        </w:rPr>
        <w:t xml:space="preserve">Parágrafo único. O incentivo fiscal “crédito presumido” previsto na Lei nº 9.436, de 15 de agosto de 2011, que dispõe sobre a concessão de incentivo fiscal para contribuinte do ICMS que financiar projetos esportivos, constitui-se em mecanismo de reembolso de financiamento de projetos esportivos, </w:t>
      </w:r>
      <w:r w:rsidRPr="00441860">
        <w:rPr>
          <w:b/>
          <w:bCs/>
          <w:i/>
          <w:iCs/>
          <w:sz w:val="22"/>
          <w:szCs w:val="22"/>
        </w:rPr>
        <w:t>não se confundindo com benefício fiscal concedido pelo Estado.</w:t>
      </w:r>
    </w:p>
    <w:p w14:paraId="028AC611" w14:textId="77777777" w:rsidR="00030B1F" w:rsidRPr="009A03BC" w:rsidRDefault="00030B1F" w:rsidP="00C82977">
      <w:pPr>
        <w:autoSpaceDE w:val="0"/>
        <w:autoSpaceDN w:val="0"/>
        <w:adjustRightInd w:val="0"/>
        <w:spacing w:after="0" w:line="360" w:lineRule="auto"/>
        <w:ind w:firstLine="2268"/>
        <w:jc w:val="both"/>
        <w:rPr>
          <w:rFonts w:ascii="Times New Roman" w:hAnsi="Times New Roman" w:cs="Times New Roman"/>
          <w:color w:val="000000" w:themeColor="text1"/>
          <w:sz w:val="24"/>
          <w:szCs w:val="24"/>
        </w:rPr>
      </w:pPr>
    </w:p>
    <w:p w14:paraId="2D20ECEE" w14:textId="77777777" w:rsidR="00DC0937" w:rsidRDefault="00DC0937" w:rsidP="009A03BC">
      <w:pPr>
        <w:pStyle w:val="Corpodetexto"/>
        <w:spacing w:before="1" w:line="360" w:lineRule="auto"/>
        <w:ind w:left="101" w:right="115" w:firstLine="750"/>
        <w:rPr>
          <w:color w:val="000000" w:themeColor="text1"/>
          <w:sz w:val="24"/>
          <w:szCs w:val="24"/>
        </w:rPr>
      </w:pPr>
    </w:p>
    <w:p w14:paraId="7DB0DACF" w14:textId="77777777" w:rsidR="00DC0937" w:rsidRDefault="00DC0937" w:rsidP="009A03BC">
      <w:pPr>
        <w:pStyle w:val="Corpodetexto"/>
        <w:spacing w:before="1" w:line="360" w:lineRule="auto"/>
        <w:ind w:left="101" w:right="115" w:firstLine="750"/>
        <w:rPr>
          <w:color w:val="000000" w:themeColor="text1"/>
          <w:sz w:val="24"/>
          <w:szCs w:val="24"/>
        </w:rPr>
      </w:pPr>
    </w:p>
    <w:p w14:paraId="4D9F73F3" w14:textId="231C3C38" w:rsidR="00C92303" w:rsidRDefault="008D35B9" w:rsidP="009A03BC">
      <w:pPr>
        <w:pStyle w:val="Corpodetexto"/>
        <w:spacing w:before="1" w:line="360" w:lineRule="auto"/>
        <w:ind w:left="101" w:right="115" w:firstLine="750"/>
        <w:rPr>
          <w:sz w:val="24"/>
          <w:szCs w:val="24"/>
        </w:rPr>
      </w:pPr>
      <w:r w:rsidRPr="009A03BC">
        <w:rPr>
          <w:color w:val="000000" w:themeColor="text1"/>
          <w:sz w:val="24"/>
          <w:szCs w:val="24"/>
        </w:rPr>
        <w:lastRenderedPageBreak/>
        <w:t xml:space="preserve">Dessa feita, </w:t>
      </w:r>
      <w:r w:rsidR="00E93622" w:rsidRPr="009A03BC">
        <w:rPr>
          <w:color w:val="000000" w:themeColor="text1"/>
          <w:sz w:val="24"/>
          <w:szCs w:val="24"/>
        </w:rPr>
        <w:t xml:space="preserve">analisando-se a proposição em tela, verifica-se que </w:t>
      </w:r>
      <w:r w:rsidR="00C92303" w:rsidRPr="009A03BC">
        <w:rPr>
          <w:color w:val="000000" w:themeColor="text1"/>
          <w:sz w:val="24"/>
          <w:szCs w:val="24"/>
        </w:rPr>
        <w:t>ela é</w:t>
      </w:r>
      <w:r w:rsidR="00E93622" w:rsidRPr="009A03BC">
        <w:rPr>
          <w:color w:val="000000" w:themeColor="text1"/>
          <w:sz w:val="24"/>
          <w:szCs w:val="24"/>
        </w:rPr>
        <w:t xml:space="preserve"> perfeitamente constitucional, já que não </w:t>
      </w:r>
      <w:r w:rsidR="00FC016B" w:rsidRPr="009A03BC">
        <w:rPr>
          <w:color w:val="000000" w:themeColor="text1"/>
          <w:sz w:val="24"/>
          <w:szCs w:val="24"/>
        </w:rPr>
        <w:t xml:space="preserve">está </w:t>
      </w:r>
      <w:r w:rsidR="00E93622" w:rsidRPr="009A03BC">
        <w:rPr>
          <w:color w:val="000000" w:themeColor="text1"/>
          <w:sz w:val="24"/>
          <w:szCs w:val="24"/>
        </w:rPr>
        <w:t>se trata</w:t>
      </w:r>
      <w:r w:rsidR="00FC016B" w:rsidRPr="009A03BC">
        <w:rPr>
          <w:color w:val="000000" w:themeColor="text1"/>
          <w:sz w:val="24"/>
          <w:szCs w:val="24"/>
        </w:rPr>
        <w:t>ndo</w:t>
      </w:r>
      <w:r w:rsidR="00E93622" w:rsidRPr="009A03BC">
        <w:rPr>
          <w:color w:val="000000" w:themeColor="text1"/>
          <w:sz w:val="24"/>
          <w:szCs w:val="24"/>
        </w:rPr>
        <w:t xml:space="preserve"> de renúncia de receita</w:t>
      </w:r>
      <w:r w:rsidR="00C92303" w:rsidRPr="009A03BC">
        <w:rPr>
          <w:color w:val="000000" w:themeColor="text1"/>
          <w:sz w:val="24"/>
          <w:szCs w:val="24"/>
        </w:rPr>
        <w:t xml:space="preserve">, </w:t>
      </w:r>
      <w:r w:rsidR="00C92303" w:rsidRPr="009A03BC">
        <w:rPr>
          <w:sz w:val="24"/>
          <w:szCs w:val="24"/>
        </w:rPr>
        <w:t>o</w:t>
      </w:r>
      <w:r w:rsidR="00C92303" w:rsidRPr="009A03BC">
        <w:rPr>
          <w:spacing w:val="-8"/>
          <w:sz w:val="24"/>
          <w:szCs w:val="24"/>
        </w:rPr>
        <w:t xml:space="preserve"> </w:t>
      </w:r>
      <w:r w:rsidR="00C92303" w:rsidRPr="009A03BC">
        <w:rPr>
          <w:sz w:val="24"/>
          <w:szCs w:val="24"/>
        </w:rPr>
        <w:t>projeto</w:t>
      </w:r>
      <w:r w:rsidR="00C92303" w:rsidRPr="009A03BC">
        <w:rPr>
          <w:spacing w:val="-6"/>
          <w:sz w:val="24"/>
          <w:szCs w:val="24"/>
        </w:rPr>
        <w:t xml:space="preserve"> </w:t>
      </w:r>
      <w:r w:rsidR="00C92303" w:rsidRPr="009A03BC">
        <w:rPr>
          <w:sz w:val="24"/>
          <w:szCs w:val="24"/>
        </w:rPr>
        <w:t>de</w:t>
      </w:r>
      <w:r w:rsidR="00C92303" w:rsidRPr="009A03BC">
        <w:rPr>
          <w:spacing w:val="-6"/>
          <w:sz w:val="24"/>
          <w:szCs w:val="24"/>
        </w:rPr>
        <w:t xml:space="preserve"> </w:t>
      </w:r>
      <w:r w:rsidR="00C92303" w:rsidRPr="009A03BC">
        <w:rPr>
          <w:sz w:val="24"/>
          <w:szCs w:val="24"/>
        </w:rPr>
        <w:t>lei</w:t>
      </w:r>
      <w:r w:rsidR="00C92303" w:rsidRPr="009A03BC">
        <w:rPr>
          <w:spacing w:val="-7"/>
          <w:sz w:val="24"/>
          <w:szCs w:val="24"/>
        </w:rPr>
        <w:t xml:space="preserve"> </w:t>
      </w:r>
      <w:r w:rsidR="00C92303" w:rsidRPr="009A03BC">
        <w:rPr>
          <w:sz w:val="24"/>
          <w:szCs w:val="24"/>
        </w:rPr>
        <w:t>cria</w:t>
      </w:r>
      <w:r w:rsidR="00C92303" w:rsidRPr="009A03BC">
        <w:rPr>
          <w:spacing w:val="-7"/>
          <w:sz w:val="24"/>
          <w:szCs w:val="24"/>
        </w:rPr>
        <w:t xml:space="preserve"> </w:t>
      </w:r>
      <w:r w:rsidR="00C92303" w:rsidRPr="009A03BC">
        <w:rPr>
          <w:sz w:val="24"/>
          <w:szCs w:val="24"/>
        </w:rPr>
        <w:t>mecanismo</w:t>
      </w:r>
      <w:r w:rsidR="00C92303" w:rsidRPr="009A03BC">
        <w:rPr>
          <w:spacing w:val="-4"/>
          <w:sz w:val="24"/>
          <w:szCs w:val="24"/>
        </w:rPr>
        <w:t xml:space="preserve"> </w:t>
      </w:r>
      <w:r w:rsidR="005C409C" w:rsidRPr="009A03BC">
        <w:rPr>
          <w:sz w:val="24"/>
          <w:szCs w:val="24"/>
        </w:rPr>
        <w:t>similar</w:t>
      </w:r>
      <w:r w:rsidR="00C92303" w:rsidRPr="009A03BC">
        <w:rPr>
          <w:spacing w:val="-8"/>
          <w:sz w:val="24"/>
          <w:szCs w:val="24"/>
        </w:rPr>
        <w:t xml:space="preserve"> </w:t>
      </w:r>
      <w:r w:rsidR="00C92303" w:rsidRPr="009A03BC">
        <w:rPr>
          <w:sz w:val="24"/>
          <w:szCs w:val="24"/>
        </w:rPr>
        <w:t>aos</w:t>
      </w:r>
      <w:r w:rsidR="00C92303" w:rsidRPr="009A03BC">
        <w:rPr>
          <w:spacing w:val="-7"/>
          <w:sz w:val="24"/>
          <w:szCs w:val="24"/>
        </w:rPr>
        <w:t xml:space="preserve"> </w:t>
      </w:r>
      <w:r w:rsidR="00C92303" w:rsidRPr="009A03BC">
        <w:rPr>
          <w:sz w:val="24"/>
          <w:szCs w:val="24"/>
        </w:rPr>
        <w:t>já</w:t>
      </w:r>
      <w:r w:rsidR="00C92303" w:rsidRPr="009A03BC">
        <w:rPr>
          <w:spacing w:val="-6"/>
          <w:sz w:val="24"/>
          <w:szCs w:val="24"/>
        </w:rPr>
        <w:t xml:space="preserve"> </w:t>
      </w:r>
      <w:r w:rsidR="00C92303" w:rsidRPr="009A03BC">
        <w:rPr>
          <w:sz w:val="24"/>
          <w:szCs w:val="24"/>
        </w:rPr>
        <w:t>implementados</w:t>
      </w:r>
      <w:r w:rsidR="00C92303" w:rsidRPr="009A03BC">
        <w:rPr>
          <w:spacing w:val="-9"/>
          <w:sz w:val="24"/>
          <w:szCs w:val="24"/>
        </w:rPr>
        <w:t xml:space="preserve"> </w:t>
      </w:r>
      <w:r w:rsidR="00C92303" w:rsidRPr="009A03BC">
        <w:rPr>
          <w:sz w:val="24"/>
          <w:szCs w:val="24"/>
        </w:rPr>
        <w:t>na</w:t>
      </w:r>
      <w:r w:rsidR="00C92303" w:rsidRPr="009A03BC">
        <w:rPr>
          <w:spacing w:val="-64"/>
          <w:sz w:val="24"/>
          <w:szCs w:val="24"/>
        </w:rPr>
        <w:t xml:space="preserve"> </w:t>
      </w:r>
      <w:r w:rsidR="005C409C" w:rsidRPr="009A03BC">
        <w:rPr>
          <w:spacing w:val="-64"/>
          <w:sz w:val="24"/>
          <w:szCs w:val="24"/>
        </w:rPr>
        <w:t xml:space="preserve">         </w:t>
      </w:r>
      <w:r w:rsidR="00C92303" w:rsidRPr="009A03BC">
        <w:rPr>
          <w:spacing w:val="-64"/>
          <w:sz w:val="24"/>
          <w:szCs w:val="24"/>
        </w:rPr>
        <w:t xml:space="preserve">              </w:t>
      </w:r>
      <w:r w:rsidR="00FC016B" w:rsidRPr="009A03BC">
        <w:rPr>
          <w:spacing w:val="-64"/>
          <w:sz w:val="24"/>
          <w:szCs w:val="24"/>
        </w:rPr>
        <w:t xml:space="preserve"> </w:t>
      </w:r>
      <w:r w:rsidR="00C92303" w:rsidRPr="009A03BC">
        <w:rPr>
          <w:sz w:val="24"/>
          <w:szCs w:val="24"/>
        </w:rPr>
        <w:t xml:space="preserve">Lei de Incentivo ao Esporte e Cultura, mas para fomentar </w:t>
      </w:r>
      <w:r w:rsidR="005C409C" w:rsidRPr="009A03BC">
        <w:rPr>
          <w:sz w:val="24"/>
          <w:szCs w:val="24"/>
        </w:rPr>
        <w:t>diretamente o Fundo Estadual do Câncer</w:t>
      </w:r>
      <w:r w:rsidR="00C92303" w:rsidRPr="009A03BC">
        <w:rPr>
          <w:sz w:val="24"/>
          <w:szCs w:val="24"/>
        </w:rPr>
        <w:t>, funcionando como uma espécie de reembolso do valor aplicado pelas empresas</w:t>
      </w:r>
      <w:r w:rsidR="00C92303" w:rsidRPr="009A03BC">
        <w:rPr>
          <w:spacing w:val="1"/>
          <w:sz w:val="24"/>
          <w:szCs w:val="24"/>
        </w:rPr>
        <w:t xml:space="preserve"> </w:t>
      </w:r>
      <w:r w:rsidR="00C92303" w:rsidRPr="009A03BC">
        <w:rPr>
          <w:sz w:val="24"/>
          <w:szCs w:val="24"/>
        </w:rPr>
        <w:t>contribuintes do ICMS (patrocinadores), na sua apuração mensal do imposto, utilizando</w:t>
      </w:r>
      <w:r w:rsidR="00C92303" w:rsidRPr="009A03BC">
        <w:rPr>
          <w:spacing w:val="1"/>
          <w:sz w:val="24"/>
          <w:szCs w:val="24"/>
        </w:rPr>
        <w:t xml:space="preserve"> </w:t>
      </w:r>
      <w:r w:rsidR="00C92303" w:rsidRPr="009A03BC">
        <w:rPr>
          <w:sz w:val="24"/>
          <w:szCs w:val="24"/>
        </w:rPr>
        <w:t>como crédito a abater do tributo a pagar, em conformidade com as limitações dispostas</w:t>
      </w:r>
      <w:r w:rsidR="00C92303" w:rsidRPr="009A03BC">
        <w:rPr>
          <w:spacing w:val="1"/>
          <w:sz w:val="24"/>
          <w:szCs w:val="24"/>
        </w:rPr>
        <w:t xml:space="preserve"> </w:t>
      </w:r>
      <w:r w:rsidR="00C92303" w:rsidRPr="009A03BC">
        <w:rPr>
          <w:sz w:val="24"/>
          <w:szCs w:val="24"/>
        </w:rPr>
        <w:t>no art.</w:t>
      </w:r>
      <w:r w:rsidR="00C92303" w:rsidRPr="009A03BC">
        <w:rPr>
          <w:spacing w:val="-3"/>
          <w:sz w:val="24"/>
          <w:szCs w:val="24"/>
        </w:rPr>
        <w:t xml:space="preserve"> </w:t>
      </w:r>
      <w:r w:rsidR="00C92303" w:rsidRPr="009A03BC">
        <w:rPr>
          <w:sz w:val="24"/>
          <w:szCs w:val="24"/>
        </w:rPr>
        <w:t>2°</w:t>
      </w:r>
      <w:r w:rsidR="005C409C" w:rsidRPr="009A03BC">
        <w:rPr>
          <w:sz w:val="24"/>
          <w:szCs w:val="24"/>
        </w:rPr>
        <w:t>-B</w:t>
      </w:r>
      <w:r w:rsidR="00FC016B" w:rsidRPr="009A03BC">
        <w:rPr>
          <w:sz w:val="24"/>
          <w:szCs w:val="24"/>
        </w:rPr>
        <w:t xml:space="preserve"> do </w:t>
      </w:r>
      <w:r w:rsidR="00DC0937">
        <w:rPr>
          <w:sz w:val="24"/>
          <w:szCs w:val="24"/>
        </w:rPr>
        <w:t>P</w:t>
      </w:r>
      <w:r w:rsidR="00FC016B" w:rsidRPr="009A03BC">
        <w:rPr>
          <w:sz w:val="24"/>
          <w:szCs w:val="24"/>
        </w:rPr>
        <w:t>rojeto</w:t>
      </w:r>
      <w:r w:rsidR="00DC0937">
        <w:rPr>
          <w:sz w:val="24"/>
          <w:szCs w:val="24"/>
        </w:rPr>
        <w:t xml:space="preserve"> de Lei</w:t>
      </w:r>
      <w:r w:rsidR="00C92303" w:rsidRPr="009A03BC">
        <w:rPr>
          <w:sz w:val="24"/>
          <w:szCs w:val="24"/>
        </w:rPr>
        <w:t>.</w:t>
      </w:r>
    </w:p>
    <w:p w14:paraId="0D3EF01C" w14:textId="13A2C28B" w:rsidR="00043D5D" w:rsidRPr="009A03BC" w:rsidRDefault="00043D5D" w:rsidP="009A03BC">
      <w:pPr>
        <w:pStyle w:val="Corpodetexto"/>
        <w:spacing w:before="1" w:line="360" w:lineRule="auto"/>
        <w:ind w:left="101" w:right="115" w:firstLine="750"/>
        <w:rPr>
          <w:sz w:val="24"/>
          <w:szCs w:val="24"/>
        </w:rPr>
      </w:pPr>
      <w:r w:rsidRPr="00043D5D">
        <w:rPr>
          <w:sz w:val="24"/>
          <w:szCs w:val="24"/>
        </w:rPr>
        <w:t>Assim, no caso em tela, a observância da reserva de iniciativa ao Projeto de Lei torna evidente por não haver qualquer vício formal à norma jurídica a ser editada.</w:t>
      </w:r>
    </w:p>
    <w:p w14:paraId="51153064" w14:textId="51C61C84" w:rsidR="00441860" w:rsidRDefault="00441860" w:rsidP="009A03BC">
      <w:pPr>
        <w:autoSpaceDE w:val="0"/>
        <w:autoSpaceDN w:val="0"/>
        <w:adjustRightInd w:val="0"/>
        <w:spacing w:after="0" w:line="360" w:lineRule="auto"/>
        <w:jc w:val="both"/>
        <w:rPr>
          <w:rFonts w:ascii="Times New Roman" w:hAnsi="Times New Roman" w:cs="Times New Roman"/>
          <w:b/>
          <w:sz w:val="24"/>
          <w:szCs w:val="24"/>
          <w:u w:val="single"/>
        </w:rPr>
      </w:pPr>
    </w:p>
    <w:p w14:paraId="3840D30A" w14:textId="77777777" w:rsidR="00043D5D" w:rsidRDefault="00043D5D" w:rsidP="009A03BC">
      <w:pPr>
        <w:autoSpaceDE w:val="0"/>
        <w:autoSpaceDN w:val="0"/>
        <w:adjustRightInd w:val="0"/>
        <w:spacing w:after="0" w:line="360" w:lineRule="auto"/>
        <w:jc w:val="both"/>
        <w:rPr>
          <w:rFonts w:ascii="Times New Roman" w:hAnsi="Times New Roman" w:cs="Times New Roman"/>
          <w:b/>
          <w:sz w:val="24"/>
          <w:szCs w:val="24"/>
          <w:u w:val="single"/>
        </w:rPr>
      </w:pPr>
    </w:p>
    <w:p w14:paraId="06CD46EE" w14:textId="5FE78CE6" w:rsidR="009A03BC" w:rsidRPr="009A03BC" w:rsidRDefault="009A03BC" w:rsidP="009A03BC">
      <w:pPr>
        <w:autoSpaceDE w:val="0"/>
        <w:autoSpaceDN w:val="0"/>
        <w:adjustRightInd w:val="0"/>
        <w:spacing w:after="0" w:line="360" w:lineRule="auto"/>
        <w:jc w:val="both"/>
        <w:rPr>
          <w:rFonts w:ascii="Times New Roman" w:hAnsi="Times New Roman" w:cs="Times New Roman"/>
          <w:b/>
          <w:sz w:val="24"/>
          <w:szCs w:val="24"/>
        </w:rPr>
      </w:pPr>
      <w:r w:rsidRPr="009A03BC">
        <w:rPr>
          <w:rFonts w:ascii="Times New Roman" w:hAnsi="Times New Roman" w:cs="Times New Roman"/>
          <w:b/>
          <w:sz w:val="24"/>
          <w:szCs w:val="24"/>
          <w:u w:val="single"/>
        </w:rPr>
        <w:t>VOTO DO RELATOR</w:t>
      </w:r>
      <w:r w:rsidRPr="009A03BC">
        <w:rPr>
          <w:rFonts w:ascii="Times New Roman" w:hAnsi="Times New Roman" w:cs="Times New Roman"/>
          <w:b/>
          <w:sz w:val="24"/>
          <w:szCs w:val="24"/>
        </w:rPr>
        <w:t>:</w:t>
      </w:r>
    </w:p>
    <w:p w14:paraId="03082080" w14:textId="07D13713" w:rsidR="00C85EF7" w:rsidRPr="009A03BC" w:rsidRDefault="00C85EF7" w:rsidP="009A03BC">
      <w:pPr>
        <w:autoSpaceDE w:val="0"/>
        <w:autoSpaceDN w:val="0"/>
        <w:adjustRightInd w:val="0"/>
        <w:spacing w:after="0" w:line="360" w:lineRule="auto"/>
        <w:ind w:firstLine="851"/>
        <w:jc w:val="both"/>
        <w:rPr>
          <w:rFonts w:ascii="Times New Roman" w:hAnsi="Times New Roman" w:cs="Times New Roman"/>
          <w:b/>
          <w:color w:val="000000" w:themeColor="text1"/>
          <w:sz w:val="24"/>
          <w:szCs w:val="24"/>
        </w:rPr>
      </w:pPr>
      <w:r w:rsidRPr="009A03BC">
        <w:rPr>
          <w:rFonts w:ascii="Times New Roman" w:hAnsi="Times New Roman" w:cs="Times New Roman"/>
          <w:b/>
          <w:color w:val="000000" w:themeColor="text1"/>
          <w:sz w:val="24"/>
          <w:szCs w:val="24"/>
        </w:rPr>
        <w:t xml:space="preserve">Desta forma, opina-se pela </w:t>
      </w:r>
      <w:r w:rsidR="00441860" w:rsidRPr="009A03BC">
        <w:rPr>
          <w:rFonts w:ascii="Times New Roman" w:hAnsi="Times New Roman" w:cs="Times New Roman"/>
          <w:b/>
          <w:color w:val="000000" w:themeColor="text1"/>
          <w:sz w:val="24"/>
          <w:szCs w:val="24"/>
        </w:rPr>
        <w:t>APROVAÇÃO</w:t>
      </w:r>
      <w:r w:rsidRPr="009A03BC">
        <w:rPr>
          <w:rFonts w:ascii="Times New Roman" w:hAnsi="Times New Roman" w:cs="Times New Roman"/>
          <w:b/>
          <w:color w:val="000000" w:themeColor="text1"/>
          <w:sz w:val="24"/>
          <w:szCs w:val="24"/>
        </w:rPr>
        <w:t xml:space="preserve"> do P</w:t>
      </w:r>
      <w:r w:rsidR="009A03BC" w:rsidRPr="009A03BC">
        <w:rPr>
          <w:rFonts w:ascii="Times New Roman" w:hAnsi="Times New Roman" w:cs="Times New Roman"/>
          <w:b/>
          <w:color w:val="000000" w:themeColor="text1"/>
          <w:sz w:val="24"/>
          <w:szCs w:val="24"/>
        </w:rPr>
        <w:t xml:space="preserve">rojeto de </w:t>
      </w:r>
      <w:r w:rsidRPr="009A03BC">
        <w:rPr>
          <w:rFonts w:ascii="Times New Roman" w:hAnsi="Times New Roman" w:cs="Times New Roman"/>
          <w:b/>
          <w:color w:val="000000" w:themeColor="text1"/>
          <w:sz w:val="24"/>
          <w:szCs w:val="24"/>
        </w:rPr>
        <w:t>L</w:t>
      </w:r>
      <w:r w:rsidR="009A03BC" w:rsidRPr="009A03BC">
        <w:rPr>
          <w:rFonts w:ascii="Times New Roman" w:hAnsi="Times New Roman" w:cs="Times New Roman"/>
          <w:b/>
          <w:color w:val="000000" w:themeColor="text1"/>
          <w:sz w:val="24"/>
          <w:szCs w:val="24"/>
        </w:rPr>
        <w:t xml:space="preserve">ei </w:t>
      </w:r>
      <w:r w:rsidR="005C409C" w:rsidRPr="009A03BC">
        <w:rPr>
          <w:rFonts w:ascii="Times New Roman" w:hAnsi="Times New Roman" w:cs="Times New Roman"/>
          <w:b/>
          <w:color w:val="000000" w:themeColor="text1"/>
          <w:sz w:val="24"/>
          <w:szCs w:val="24"/>
        </w:rPr>
        <w:t>C</w:t>
      </w:r>
      <w:r w:rsidR="009A03BC" w:rsidRPr="009A03BC">
        <w:rPr>
          <w:rFonts w:ascii="Times New Roman" w:hAnsi="Times New Roman" w:cs="Times New Roman"/>
          <w:b/>
          <w:color w:val="000000" w:themeColor="text1"/>
          <w:sz w:val="24"/>
          <w:szCs w:val="24"/>
        </w:rPr>
        <w:t>omplementar</w:t>
      </w:r>
      <w:r w:rsidRPr="009A03BC">
        <w:rPr>
          <w:rFonts w:ascii="Times New Roman" w:hAnsi="Times New Roman" w:cs="Times New Roman"/>
          <w:b/>
          <w:color w:val="000000" w:themeColor="text1"/>
          <w:sz w:val="24"/>
          <w:szCs w:val="24"/>
        </w:rPr>
        <w:t xml:space="preserve"> </w:t>
      </w:r>
      <w:r w:rsidR="009A03BC" w:rsidRPr="009A03BC">
        <w:rPr>
          <w:rFonts w:ascii="Times New Roman" w:hAnsi="Times New Roman" w:cs="Times New Roman"/>
          <w:b/>
          <w:color w:val="000000" w:themeColor="text1"/>
          <w:sz w:val="24"/>
          <w:szCs w:val="24"/>
        </w:rPr>
        <w:t xml:space="preserve">                                   </w:t>
      </w:r>
      <w:r w:rsidRPr="009A03BC">
        <w:rPr>
          <w:rFonts w:ascii="Times New Roman" w:hAnsi="Times New Roman" w:cs="Times New Roman"/>
          <w:b/>
          <w:color w:val="000000" w:themeColor="text1"/>
          <w:sz w:val="24"/>
          <w:szCs w:val="24"/>
        </w:rPr>
        <w:t xml:space="preserve">nº </w:t>
      </w:r>
      <w:r w:rsidR="005C409C" w:rsidRPr="00DC0937">
        <w:rPr>
          <w:rFonts w:ascii="Times New Roman" w:hAnsi="Times New Roman" w:cs="Times New Roman"/>
          <w:b/>
          <w:color w:val="000000" w:themeColor="text1"/>
          <w:sz w:val="24"/>
          <w:szCs w:val="24"/>
        </w:rPr>
        <w:t>008</w:t>
      </w:r>
      <w:r w:rsidRPr="00DC0937">
        <w:rPr>
          <w:rFonts w:ascii="Times New Roman" w:hAnsi="Times New Roman" w:cs="Times New Roman"/>
          <w:b/>
          <w:color w:val="000000" w:themeColor="text1"/>
          <w:sz w:val="24"/>
          <w:szCs w:val="24"/>
        </w:rPr>
        <w:t>/</w:t>
      </w:r>
      <w:r w:rsidR="00602C77" w:rsidRPr="00DC0937">
        <w:rPr>
          <w:rFonts w:ascii="Times New Roman" w:hAnsi="Times New Roman" w:cs="Times New Roman"/>
          <w:b/>
          <w:color w:val="000000" w:themeColor="text1"/>
          <w:sz w:val="24"/>
          <w:szCs w:val="24"/>
        </w:rPr>
        <w:t>202</w:t>
      </w:r>
      <w:r w:rsidR="00C92303" w:rsidRPr="00DC0937">
        <w:rPr>
          <w:rFonts w:ascii="Times New Roman" w:hAnsi="Times New Roman" w:cs="Times New Roman"/>
          <w:b/>
          <w:color w:val="000000" w:themeColor="text1"/>
          <w:sz w:val="24"/>
          <w:szCs w:val="24"/>
        </w:rPr>
        <w:t>3</w:t>
      </w:r>
      <w:r w:rsidR="00C82977" w:rsidRPr="00DC0937">
        <w:rPr>
          <w:rFonts w:ascii="Times New Roman" w:hAnsi="Times New Roman" w:cs="Times New Roman"/>
          <w:b/>
          <w:color w:val="000000" w:themeColor="text1"/>
          <w:sz w:val="24"/>
          <w:szCs w:val="24"/>
        </w:rPr>
        <w:t xml:space="preserve">, por </w:t>
      </w:r>
      <w:r w:rsidR="00C82977" w:rsidRPr="009A03BC">
        <w:rPr>
          <w:rFonts w:ascii="Times New Roman" w:hAnsi="Times New Roman" w:cs="Times New Roman"/>
          <w:b/>
          <w:color w:val="000000" w:themeColor="text1"/>
          <w:sz w:val="24"/>
          <w:szCs w:val="24"/>
        </w:rPr>
        <w:t xml:space="preserve">não possuir vício de </w:t>
      </w:r>
      <w:r w:rsidR="00DC0937">
        <w:rPr>
          <w:rFonts w:ascii="Times New Roman" w:hAnsi="Times New Roman" w:cs="Times New Roman"/>
          <w:b/>
          <w:color w:val="000000" w:themeColor="text1"/>
          <w:sz w:val="24"/>
          <w:szCs w:val="24"/>
        </w:rPr>
        <w:t>in</w:t>
      </w:r>
      <w:r w:rsidR="00C82977" w:rsidRPr="009A03BC">
        <w:rPr>
          <w:rFonts w:ascii="Times New Roman" w:hAnsi="Times New Roman" w:cs="Times New Roman"/>
          <w:b/>
          <w:color w:val="000000" w:themeColor="text1"/>
          <w:sz w:val="24"/>
          <w:szCs w:val="24"/>
        </w:rPr>
        <w:t>constitucionalidade</w:t>
      </w:r>
      <w:r w:rsidR="009A03BC" w:rsidRPr="009A03BC">
        <w:rPr>
          <w:rFonts w:ascii="Times New Roman" w:hAnsi="Times New Roman" w:cs="Times New Roman"/>
          <w:b/>
          <w:color w:val="000000" w:themeColor="text1"/>
          <w:sz w:val="24"/>
          <w:szCs w:val="24"/>
        </w:rPr>
        <w:t>.</w:t>
      </w:r>
    </w:p>
    <w:p w14:paraId="748623D0" w14:textId="4331E0B8" w:rsidR="009A03BC" w:rsidRPr="009A03BC" w:rsidRDefault="009A03BC" w:rsidP="009A03BC">
      <w:pPr>
        <w:autoSpaceDE w:val="0"/>
        <w:autoSpaceDN w:val="0"/>
        <w:adjustRightInd w:val="0"/>
        <w:spacing w:after="0" w:line="360" w:lineRule="auto"/>
        <w:ind w:firstLine="851"/>
        <w:jc w:val="both"/>
        <w:rPr>
          <w:rFonts w:ascii="Times New Roman" w:hAnsi="Times New Roman" w:cs="Times New Roman"/>
          <w:b/>
          <w:color w:val="000000" w:themeColor="text1"/>
          <w:sz w:val="24"/>
          <w:szCs w:val="24"/>
        </w:rPr>
      </w:pPr>
      <w:r w:rsidRPr="009A03BC">
        <w:rPr>
          <w:rFonts w:ascii="Times New Roman" w:hAnsi="Times New Roman" w:cs="Times New Roman"/>
          <w:b/>
          <w:color w:val="000000" w:themeColor="text1"/>
          <w:sz w:val="24"/>
          <w:szCs w:val="24"/>
        </w:rPr>
        <w:t>É o voto.</w:t>
      </w:r>
    </w:p>
    <w:p w14:paraId="45AA59E2" w14:textId="77777777" w:rsidR="00043D5D" w:rsidRDefault="00043D5D" w:rsidP="00441860">
      <w:pPr>
        <w:tabs>
          <w:tab w:val="left" w:pos="2694"/>
        </w:tabs>
        <w:spacing w:after="120" w:line="240" w:lineRule="auto"/>
        <w:ind w:right="191"/>
        <w:rPr>
          <w:rFonts w:ascii="Times New Roman" w:eastAsia="Times New Roman" w:hAnsi="Times New Roman" w:cs="Times New Roman"/>
          <w:b/>
          <w:sz w:val="24"/>
          <w:szCs w:val="24"/>
          <w:u w:val="single"/>
          <w:lang w:eastAsia="pt-BR"/>
        </w:rPr>
      </w:pPr>
    </w:p>
    <w:p w14:paraId="481307DC" w14:textId="77777777" w:rsidR="00043D5D" w:rsidRDefault="00043D5D" w:rsidP="00441860">
      <w:pPr>
        <w:tabs>
          <w:tab w:val="left" w:pos="2694"/>
        </w:tabs>
        <w:spacing w:after="120" w:line="240" w:lineRule="auto"/>
        <w:ind w:right="191"/>
        <w:rPr>
          <w:rFonts w:ascii="Times New Roman" w:eastAsia="Times New Roman" w:hAnsi="Times New Roman" w:cs="Times New Roman"/>
          <w:b/>
          <w:sz w:val="24"/>
          <w:szCs w:val="24"/>
          <w:u w:val="single"/>
          <w:lang w:eastAsia="pt-BR"/>
        </w:rPr>
      </w:pPr>
    </w:p>
    <w:p w14:paraId="250FE995" w14:textId="77777777" w:rsidR="00043D5D" w:rsidRDefault="00043D5D" w:rsidP="00441860">
      <w:pPr>
        <w:tabs>
          <w:tab w:val="left" w:pos="2694"/>
        </w:tabs>
        <w:spacing w:after="120" w:line="240" w:lineRule="auto"/>
        <w:ind w:right="191"/>
        <w:rPr>
          <w:rFonts w:ascii="Times New Roman" w:eastAsia="Times New Roman" w:hAnsi="Times New Roman" w:cs="Times New Roman"/>
          <w:b/>
          <w:sz w:val="24"/>
          <w:szCs w:val="24"/>
          <w:u w:val="single"/>
          <w:lang w:eastAsia="pt-BR"/>
        </w:rPr>
      </w:pPr>
    </w:p>
    <w:p w14:paraId="5AD4B7AF" w14:textId="77777777" w:rsidR="00043D5D" w:rsidRDefault="00043D5D" w:rsidP="00441860">
      <w:pPr>
        <w:tabs>
          <w:tab w:val="left" w:pos="2694"/>
        </w:tabs>
        <w:spacing w:after="120" w:line="240" w:lineRule="auto"/>
        <w:ind w:right="191"/>
        <w:rPr>
          <w:rFonts w:ascii="Times New Roman" w:eastAsia="Times New Roman" w:hAnsi="Times New Roman" w:cs="Times New Roman"/>
          <w:b/>
          <w:sz w:val="24"/>
          <w:szCs w:val="24"/>
          <w:u w:val="single"/>
          <w:lang w:eastAsia="pt-BR"/>
        </w:rPr>
      </w:pPr>
    </w:p>
    <w:p w14:paraId="2CDA2C2D" w14:textId="77777777" w:rsidR="00043D5D" w:rsidRDefault="00043D5D" w:rsidP="00441860">
      <w:pPr>
        <w:tabs>
          <w:tab w:val="left" w:pos="2694"/>
        </w:tabs>
        <w:spacing w:after="120" w:line="240" w:lineRule="auto"/>
        <w:ind w:right="191"/>
        <w:rPr>
          <w:rFonts w:ascii="Times New Roman" w:eastAsia="Times New Roman" w:hAnsi="Times New Roman" w:cs="Times New Roman"/>
          <w:b/>
          <w:sz w:val="24"/>
          <w:szCs w:val="24"/>
          <w:u w:val="single"/>
          <w:lang w:eastAsia="pt-BR"/>
        </w:rPr>
      </w:pPr>
    </w:p>
    <w:p w14:paraId="77EC82B6" w14:textId="77777777" w:rsidR="00043D5D" w:rsidRDefault="00043D5D" w:rsidP="00441860">
      <w:pPr>
        <w:tabs>
          <w:tab w:val="left" w:pos="2694"/>
        </w:tabs>
        <w:spacing w:after="120" w:line="240" w:lineRule="auto"/>
        <w:ind w:right="191"/>
        <w:rPr>
          <w:rFonts w:ascii="Times New Roman" w:eastAsia="Times New Roman" w:hAnsi="Times New Roman" w:cs="Times New Roman"/>
          <w:b/>
          <w:sz w:val="24"/>
          <w:szCs w:val="24"/>
          <w:u w:val="single"/>
          <w:lang w:eastAsia="pt-BR"/>
        </w:rPr>
      </w:pPr>
    </w:p>
    <w:p w14:paraId="31F94782" w14:textId="77777777" w:rsidR="00043D5D" w:rsidRDefault="00043D5D" w:rsidP="00441860">
      <w:pPr>
        <w:tabs>
          <w:tab w:val="left" w:pos="2694"/>
        </w:tabs>
        <w:spacing w:after="120" w:line="240" w:lineRule="auto"/>
        <w:ind w:right="191"/>
        <w:rPr>
          <w:rFonts w:ascii="Times New Roman" w:eastAsia="Times New Roman" w:hAnsi="Times New Roman" w:cs="Times New Roman"/>
          <w:b/>
          <w:sz w:val="24"/>
          <w:szCs w:val="24"/>
          <w:u w:val="single"/>
          <w:lang w:eastAsia="pt-BR"/>
        </w:rPr>
      </w:pPr>
    </w:p>
    <w:p w14:paraId="7FCCB226" w14:textId="77777777" w:rsidR="00043D5D" w:rsidRDefault="00043D5D" w:rsidP="00441860">
      <w:pPr>
        <w:tabs>
          <w:tab w:val="left" w:pos="2694"/>
        </w:tabs>
        <w:spacing w:after="120" w:line="240" w:lineRule="auto"/>
        <w:ind w:right="191"/>
        <w:rPr>
          <w:rFonts w:ascii="Times New Roman" w:eastAsia="Times New Roman" w:hAnsi="Times New Roman" w:cs="Times New Roman"/>
          <w:b/>
          <w:sz w:val="24"/>
          <w:szCs w:val="24"/>
          <w:u w:val="single"/>
          <w:lang w:eastAsia="pt-BR"/>
        </w:rPr>
      </w:pPr>
    </w:p>
    <w:p w14:paraId="7B8DF418" w14:textId="77777777" w:rsidR="00043D5D" w:rsidRDefault="00043D5D" w:rsidP="00441860">
      <w:pPr>
        <w:tabs>
          <w:tab w:val="left" w:pos="2694"/>
        </w:tabs>
        <w:spacing w:after="120" w:line="240" w:lineRule="auto"/>
        <w:ind w:right="191"/>
        <w:rPr>
          <w:rFonts w:ascii="Times New Roman" w:eastAsia="Times New Roman" w:hAnsi="Times New Roman" w:cs="Times New Roman"/>
          <w:b/>
          <w:sz w:val="24"/>
          <w:szCs w:val="24"/>
          <w:u w:val="single"/>
          <w:lang w:eastAsia="pt-BR"/>
        </w:rPr>
      </w:pPr>
    </w:p>
    <w:p w14:paraId="42A4F861" w14:textId="77777777" w:rsidR="00043D5D" w:rsidRDefault="00043D5D" w:rsidP="00441860">
      <w:pPr>
        <w:tabs>
          <w:tab w:val="left" w:pos="2694"/>
        </w:tabs>
        <w:spacing w:after="120" w:line="240" w:lineRule="auto"/>
        <w:ind w:right="191"/>
        <w:rPr>
          <w:rFonts w:ascii="Times New Roman" w:eastAsia="Times New Roman" w:hAnsi="Times New Roman" w:cs="Times New Roman"/>
          <w:b/>
          <w:sz w:val="24"/>
          <w:szCs w:val="24"/>
          <w:u w:val="single"/>
          <w:lang w:eastAsia="pt-BR"/>
        </w:rPr>
      </w:pPr>
    </w:p>
    <w:p w14:paraId="28FABAF8" w14:textId="77777777" w:rsidR="00043D5D" w:rsidRDefault="00043D5D" w:rsidP="00441860">
      <w:pPr>
        <w:tabs>
          <w:tab w:val="left" w:pos="2694"/>
        </w:tabs>
        <w:spacing w:after="120" w:line="240" w:lineRule="auto"/>
        <w:ind w:right="191"/>
        <w:rPr>
          <w:rFonts w:ascii="Times New Roman" w:eastAsia="Times New Roman" w:hAnsi="Times New Roman" w:cs="Times New Roman"/>
          <w:b/>
          <w:sz w:val="24"/>
          <w:szCs w:val="24"/>
          <w:u w:val="single"/>
          <w:lang w:eastAsia="pt-BR"/>
        </w:rPr>
      </w:pPr>
    </w:p>
    <w:p w14:paraId="73C2C89C" w14:textId="77777777" w:rsidR="00043D5D" w:rsidRDefault="00043D5D" w:rsidP="00441860">
      <w:pPr>
        <w:tabs>
          <w:tab w:val="left" w:pos="2694"/>
        </w:tabs>
        <w:spacing w:after="120" w:line="240" w:lineRule="auto"/>
        <w:ind w:right="191"/>
        <w:rPr>
          <w:rFonts w:ascii="Times New Roman" w:eastAsia="Times New Roman" w:hAnsi="Times New Roman" w:cs="Times New Roman"/>
          <w:b/>
          <w:sz w:val="24"/>
          <w:szCs w:val="24"/>
          <w:u w:val="single"/>
          <w:lang w:eastAsia="pt-BR"/>
        </w:rPr>
      </w:pPr>
    </w:p>
    <w:p w14:paraId="4630F739" w14:textId="77777777" w:rsidR="00043D5D" w:rsidRDefault="00043D5D" w:rsidP="00441860">
      <w:pPr>
        <w:tabs>
          <w:tab w:val="left" w:pos="2694"/>
        </w:tabs>
        <w:spacing w:after="120" w:line="240" w:lineRule="auto"/>
        <w:ind w:right="191"/>
        <w:rPr>
          <w:rFonts w:ascii="Times New Roman" w:eastAsia="Times New Roman" w:hAnsi="Times New Roman" w:cs="Times New Roman"/>
          <w:b/>
          <w:sz w:val="24"/>
          <w:szCs w:val="24"/>
          <w:u w:val="single"/>
          <w:lang w:eastAsia="pt-BR"/>
        </w:rPr>
      </w:pPr>
    </w:p>
    <w:p w14:paraId="2C8318E7" w14:textId="77777777" w:rsidR="00043D5D" w:rsidRDefault="00043D5D" w:rsidP="00441860">
      <w:pPr>
        <w:tabs>
          <w:tab w:val="left" w:pos="2694"/>
        </w:tabs>
        <w:spacing w:after="120" w:line="240" w:lineRule="auto"/>
        <w:ind w:right="191"/>
        <w:rPr>
          <w:rFonts w:ascii="Times New Roman" w:eastAsia="Times New Roman" w:hAnsi="Times New Roman" w:cs="Times New Roman"/>
          <w:b/>
          <w:sz w:val="24"/>
          <w:szCs w:val="24"/>
          <w:u w:val="single"/>
          <w:lang w:eastAsia="pt-BR"/>
        </w:rPr>
      </w:pPr>
    </w:p>
    <w:p w14:paraId="260F0CD2" w14:textId="77777777" w:rsidR="00043D5D" w:rsidRDefault="00043D5D" w:rsidP="00441860">
      <w:pPr>
        <w:tabs>
          <w:tab w:val="left" w:pos="2694"/>
        </w:tabs>
        <w:spacing w:after="120" w:line="240" w:lineRule="auto"/>
        <w:ind w:right="191"/>
        <w:rPr>
          <w:rFonts w:ascii="Times New Roman" w:eastAsia="Times New Roman" w:hAnsi="Times New Roman" w:cs="Times New Roman"/>
          <w:b/>
          <w:sz w:val="24"/>
          <w:szCs w:val="24"/>
          <w:u w:val="single"/>
          <w:lang w:eastAsia="pt-BR"/>
        </w:rPr>
      </w:pPr>
    </w:p>
    <w:p w14:paraId="7D88B63D" w14:textId="77777777" w:rsidR="00043D5D" w:rsidRDefault="00043D5D" w:rsidP="00441860">
      <w:pPr>
        <w:tabs>
          <w:tab w:val="left" w:pos="2694"/>
        </w:tabs>
        <w:spacing w:after="120" w:line="240" w:lineRule="auto"/>
        <w:ind w:right="191"/>
        <w:rPr>
          <w:rFonts w:ascii="Times New Roman" w:eastAsia="Times New Roman" w:hAnsi="Times New Roman" w:cs="Times New Roman"/>
          <w:b/>
          <w:sz w:val="24"/>
          <w:szCs w:val="24"/>
          <w:u w:val="single"/>
          <w:lang w:eastAsia="pt-BR"/>
        </w:rPr>
      </w:pPr>
    </w:p>
    <w:p w14:paraId="02A32D70" w14:textId="77777777" w:rsidR="00043D5D" w:rsidRDefault="00043D5D" w:rsidP="00441860">
      <w:pPr>
        <w:tabs>
          <w:tab w:val="left" w:pos="2694"/>
        </w:tabs>
        <w:spacing w:after="120" w:line="240" w:lineRule="auto"/>
        <w:ind w:right="191"/>
        <w:rPr>
          <w:rFonts w:ascii="Times New Roman" w:eastAsia="Times New Roman" w:hAnsi="Times New Roman" w:cs="Times New Roman"/>
          <w:b/>
          <w:sz w:val="24"/>
          <w:szCs w:val="24"/>
          <w:u w:val="single"/>
          <w:lang w:eastAsia="pt-BR"/>
        </w:rPr>
      </w:pPr>
    </w:p>
    <w:p w14:paraId="41435C2B" w14:textId="4912D218" w:rsidR="00441860" w:rsidRPr="00441860" w:rsidRDefault="00441860" w:rsidP="00441860">
      <w:pPr>
        <w:tabs>
          <w:tab w:val="left" w:pos="2694"/>
        </w:tabs>
        <w:spacing w:after="120" w:line="240" w:lineRule="auto"/>
        <w:ind w:right="191"/>
        <w:rPr>
          <w:rFonts w:ascii="Times New Roman" w:eastAsia="Times New Roman" w:hAnsi="Times New Roman" w:cs="Times New Roman"/>
          <w:b/>
          <w:sz w:val="24"/>
          <w:szCs w:val="24"/>
          <w:lang w:eastAsia="pt-BR"/>
        </w:rPr>
      </w:pPr>
      <w:r w:rsidRPr="00441860">
        <w:rPr>
          <w:rFonts w:ascii="Times New Roman" w:eastAsia="Times New Roman" w:hAnsi="Times New Roman" w:cs="Times New Roman"/>
          <w:b/>
          <w:sz w:val="24"/>
          <w:szCs w:val="24"/>
          <w:u w:val="single"/>
          <w:lang w:eastAsia="pt-BR"/>
        </w:rPr>
        <w:lastRenderedPageBreak/>
        <w:t>PARECER DA COMISSÃO</w:t>
      </w:r>
      <w:r w:rsidRPr="00441860">
        <w:rPr>
          <w:rFonts w:ascii="Times New Roman" w:eastAsia="Times New Roman" w:hAnsi="Times New Roman" w:cs="Times New Roman"/>
          <w:b/>
          <w:sz w:val="24"/>
          <w:szCs w:val="24"/>
          <w:lang w:eastAsia="pt-BR"/>
        </w:rPr>
        <w:t>:</w:t>
      </w:r>
    </w:p>
    <w:p w14:paraId="5033AFD1" w14:textId="34E2627A" w:rsidR="00441860" w:rsidRPr="00441860" w:rsidRDefault="00441860" w:rsidP="00DC0937">
      <w:pPr>
        <w:spacing w:after="0" w:line="360" w:lineRule="auto"/>
        <w:ind w:firstLine="851"/>
        <w:jc w:val="both"/>
        <w:rPr>
          <w:rFonts w:ascii="Times New Roman" w:eastAsia="Times New Roman" w:hAnsi="Times New Roman" w:cs="Times New Roman"/>
          <w:sz w:val="24"/>
          <w:szCs w:val="24"/>
          <w:lang w:eastAsia="pt-BR"/>
        </w:rPr>
      </w:pPr>
      <w:r w:rsidRPr="00441860">
        <w:rPr>
          <w:rFonts w:ascii="Times New Roman" w:eastAsia="Calibri" w:hAnsi="Times New Roman" w:cs="Times New Roman"/>
          <w:sz w:val="24"/>
          <w:szCs w:val="24"/>
          <w:lang w:eastAsia="pt-BR"/>
        </w:rPr>
        <w:t xml:space="preserve">Os membros da Comissão de Constituição, Justiça e Cidadania </w:t>
      </w:r>
      <w:r w:rsidRPr="00441860">
        <w:rPr>
          <w:rFonts w:ascii="Times New Roman" w:eastAsia="Times New Roman" w:hAnsi="Times New Roman" w:cs="Times New Roman"/>
          <w:bCs/>
          <w:kern w:val="32"/>
          <w:sz w:val="24"/>
          <w:szCs w:val="24"/>
          <w:lang w:eastAsia="pt-BR"/>
        </w:rPr>
        <w:t xml:space="preserve">votam pela </w:t>
      </w:r>
      <w:r w:rsidRPr="00441860">
        <w:rPr>
          <w:rFonts w:ascii="Times New Roman" w:eastAsia="Calibri" w:hAnsi="Times New Roman" w:cs="Times New Roman"/>
          <w:b/>
          <w:sz w:val="24"/>
          <w:szCs w:val="24"/>
          <w:lang w:eastAsia="pt-BR"/>
        </w:rPr>
        <w:t>APROVAÇÃO</w:t>
      </w:r>
      <w:r w:rsidRPr="00441860">
        <w:rPr>
          <w:rFonts w:ascii="Times New Roman" w:eastAsia="Calibri" w:hAnsi="Times New Roman" w:cs="Times New Roman"/>
          <w:sz w:val="24"/>
          <w:szCs w:val="24"/>
          <w:lang w:eastAsia="pt-BR"/>
        </w:rPr>
        <w:t xml:space="preserve"> d</w:t>
      </w:r>
      <w:r>
        <w:rPr>
          <w:rFonts w:ascii="Times New Roman" w:eastAsia="Calibri" w:hAnsi="Times New Roman" w:cs="Times New Roman"/>
          <w:sz w:val="24"/>
          <w:szCs w:val="24"/>
          <w:lang w:eastAsia="pt-BR"/>
        </w:rPr>
        <w:t>o</w:t>
      </w:r>
      <w:r w:rsidRPr="00441860">
        <w:rPr>
          <w:rFonts w:ascii="Times New Roman" w:eastAsia="Calibri" w:hAnsi="Times New Roman" w:cs="Times New Roman"/>
          <w:sz w:val="24"/>
          <w:szCs w:val="24"/>
          <w:lang w:eastAsia="pt-BR"/>
        </w:rPr>
        <w:t xml:space="preserve"> </w:t>
      </w:r>
      <w:r w:rsidRPr="00441860">
        <w:rPr>
          <w:rFonts w:ascii="Times New Roman" w:eastAsia="Calibri" w:hAnsi="Times New Roman" w:cs="Times New Roman"/>
          <w:b/>
          <w:sz w:val="24"/>
          <w:szCs w:val="24"/>
          <w:lang w:eastAsia="pt-BR"/>
        </w:rPr>
        <w:t>Pro</w:t>
      </w:r>
      <w:r>
        <w:rPr>
          <w:rFonts w:ascii="Times New Roman" w:eastAsia="Calibri" w:hAnsi="Times New Roman" w:cs="Times New Roman"/>
          <w:b/>
          <w:sz w:val="24"/>
          <w:szCs w:val="24"/>
          <w:lang w:eastAsia="pt-BR"/>
        </w:rPr>
        <w:t xml:space="preserve">jeto de Lei Complementar nº </w:t>
      </w:r>
      <w:r w:rsidRPr="00DC0937">
        <w:rPr>
          <w:rFonts w:ascii="Times New Roman" w:eastAsia="Calibri" w:hAnsi="Times New Roman" w:cs="Times New Roman"/>
          <w:b/>
          <w:color w:val="000000" w:themeColor="text1"/>
          <w:sz w:val="24"/>
          <w:szCs w:val="24"/>
          <w:lang w:eastAsia="pt-BR"/>
        </w:rPr>
        <w:t>008/2023</w:t>
      </w:r>
      <w:r w:rsidRPr="00DC0937">
        <w:rPr>
          <w:rFonts w:ascii="Times New Roman" w:eastAsia="Calibri" w:hAnsi="Times New Roman" w:cs="Times New Roman"/>
          <w:color w:val="000000" w:themeColor="text1"/>
          <w:sz w:val="24"/>
          <w:szCs w:val="24"/>
          <w:lang w:eastAsia="pt-BR"/>
        </w:rPr>
        <w:t xml:space="preserve">, nos </w:t>
      </w:r>
      <w:r w:rsidRPr="00441860">
        <w:rPr>
          <w:rFonts w:ascii="Times New Roman" w:eastAsia="Calibri" w:hAnsi="Times New Roman" w:cs="Times New Roman"/>
          <w:sz w:val="24"/>
          <w:szCs w:val="24"/>
          <w:lang w:eastAsia="pt-BR"/>
        </w:rPr>
        <w:t>termos do voto do Relator.</w:t>
      </w:r>
    </w:p>
    <w:p w14:paraId="69ECC8BA" w14:textId="77777777" w:rsidR="00441860" w:rsidRPr="00441860" w:rsidRDefault="00441860" w:rsidP="00DC0937">
      <w:pPr>
        <w:autoSpaceDE w:val="0"/>
        <w:autoSpaceDN w:val="0"/>
        <w:adjustRightInd w:val="0"/>
        <w:spacing w:before="120" w:after="120" w:line="360" w:lineRule="auto"/>
        <w:ind w:firstLine="851"/>
        <w:jc w:val="both"/>
        <w:rPr>
          <w:rFonts w:ascii="Times New Roman" w:hAnsi="Times New Roman" w:cs="Times New Roman"/>
          <w:sz w:val="24"/>
          <w:szCs w:val="24"/>
        </w:rPr>
      </w:pPr>
      <w:r w:rsidRPr="00441860">
        <w:rPr>
          <w:rFonts w:ascii="Times New Roman" w:hAnsi="Times New Roman" w:cs="Times New Roman"/>
          <w:sz w:val="24"/>
          <w:szCs w:val="24"/>
        </w:rPr>
        <w:t>É o parecer.</w:t>
      </w:r>
    </w:p>
    <w:p w14:paraId="3BDD85AD" w14:textId="5670FA27" w:rsidR="00441860" w:rsidRPr="00441860" w:rsidRDefault="00441860" w:rsidP="00DC0937">
      <w:pPr>
        <w:ind w:firstLine="851"/>
        <w:jc w:val="both"/>
        <w:rPr>
          <w:rFonts w:ascii="Times New Roman" w:eastAsia="Times New Roman" w:hAnsi="Times New Roman" w:cs="Times New Roman"/>
          <w:lang w:eastAsia="pt-BR"/>
        </w:rPr>
      </w:pPr>
      <w:r w:rsidRPr="00441860">
        <w:rPr>
          <w:rFonts w:ascii="Times New Roman" w:eastAsia="Times New Roman" w:hAnsi="Times New Roman" w:cs="Times New Roman"/>
          <w:lang w:eastAsia="pt-BR"/>
        </w:rPr>
        <w:t>SALA DAS COMISSÕES DEPUTADO “LÉO FRANKLIM”, em</w:t>
      </w:r>
      <w:r>
        <w:rPr>
          <w:rFonts w:ascii="Times New Roman" w:eastAsia="Times New Roman" w:hAnsi="Times New Roman" w:cs="Times New Roman"/>
          <w:lang w:eastAsia="pt-BR"/>
        </w:rPr>
        <w:t xml:space="preserve"> </w:t>
      </w:r>
      <w:r w:rsidR="00DC0937">
        <w:rPr>
          <w:rFonts w:ascii="Times New Roman" w:eastAsia="Times New Roman" w:hAnsi="Times New Roman" w:cs="Times New Roman"/>
          <w:lang w:eastAsia="pt-BR"/>
        </w:rPr>
        <w:t>0</w:t>
      </w:r>
      <w:r w:rsidR="009B2A33">
        <w:rPr>
          <w:rFonts w:ascii="Times New Roman" w:eastAsia="Times New Roman" w:hAnsi="Times New Roman" w:cs="Times New Roman"/>
          <w:lang w:eastAsia="pt-BR"/>
        </w:rPr>
        <w:t>5</w:t>
      </w:r>
      <w:r>
        <w:rPr>
          <w:rFonts w:ascii="Times New Roman" w:eastAsia="Times New Roman" w:hAnsi="Times New Roman" w:cs="Times New Roman"/>
          <w:lang w:eastAsia="pt-BR"/>
        </w:rPr>
        <w:t xml:space="preserve"> </w:t>
      </w:r>
      <w:r w:rsidRPr="00441860">
        <w:rPr>
          <w:rFonts w:ascii="Times New Roman" w:eastAsia="Times New Roman" w:hAnsi="Times New Roman" w:cs="Times New Roman"/>
          <w:lang w:eastAsia="pt-BR"/>
        </w:rPr>
        <w:t xml:space="preserve">de </w:t>
      </w:r>
      <w:r w:rsidR="00403D53">
        <w:rPr>
          <w:rFonts w:ascii="Times New Roman" w:eastAsia="Times New Roman" w:hAnsi="Times New Roman" w:cs="Times New Roman"/>
          <w:lang w:eastAsia="pt-BR"/>
        </w:rPr>
        <w:t>dezembro</w:t>
      </w:r>
      <w:r>
        <w:rPr>
          <w:rFonts w:ascii="Times New Roman" w:eastAsia="Times New Roman" w:hAnsi="Times New Roman" w:cs="Times New Roman"/>
          <w:lang w:eastAsia="pt-BR"/>
        </w:rPr>
        <w:t xml:space="preserve"> </w:t>
      </w:r>
      <w:r w:rsidRPr="00441860">
        <w:rPr>
          <w:rFonts w:ascii="Times New Roman" w:eastAsia="Times New Roman" w:hAnsi="Times New Roman" w:cs="Times New Roman"/>
          <w:lang w:eastAsia="pt-BR"/>
        </w:rPr>
        <w:t>de 2023.</w:t>
      </w:r>
    </w:p>
    <w:p w14:paraId="3C5E0C39" w14:textId="77777777" w:rsidR="00441860" w:rsidRPr="00441860" w:rsidRDefault="00441860" w:rsidP="00441860">
      <w:pPr>
        <w:autoSpaceDE w:val="0"/>
        <w:autoSpaceDN w:val="0"/>
        <w:adjustRightInd w:val="0"/>
        <w:spacing w:line="240" w:lineRule="auto"/>
        <w:ind w:left="1560"/>
        <w:jc w:val="both"/>
        <w:rPr>
          <w:rFonts w:ascii="Times New Roman" w:eastAsia="Times New Roman" w:hAnsi="Times New Roman" w:cs="Times New Roman"/>
          <w:lang w:eastAsia="pt-BR"/>
        </w:rPr>
      </w:pPr>
      <w:r w:rsidRPr="00441860">
        <w:rPr>
          <w:rFonts w:ascii="Times New Roman" w:eastAsia="Calibri" w:hAnsi="Times New Roman" w:cs="Times New Roman"/>
          <w:color w:val="000000"/>
          <w:sz w:val="16"/>
          <w:szCs w:val="16"/>
        </w:rPr>
        <w:t xml:space="preserve">                                                            </w:t>
      </w:r>
    </w:p>
    <w:p w14:paraId="61A18375" w14:textId="1723326E" w:rsidR="009B2A33" w:rsidRPr="009B2A33" w:rsidRDefault="00441860" w:rsidP="009B2A33">
      <w:pPr>
        <w:autoSpaceDE w:val="0"/>
        <w:autoSpaceDN w:val="0"/>
        <w:adjustRightInd w:val="0"/>
        <w:spacing w:line="360" w:lineRule="auto"/>
        <w:jc w:val="both"/>
        <w:rPr>
          <w:rFonts w:ascii="Times New Roman" w:eastAsia="Calibri" w:hAnsi="Times New Roman" w:cs="Times New Roman"/>
          <w:bCs/>
          <w:sz w:val="24"/>
          <w:szCs w:val="24"/>
        </w:rPr>
      </w:pPr>
      <w:r w:rsidRPr="00441860">
        <w:rPr>
          <w:rFonts w:ascii="Times New Roman" w:hAnsi="Times New Roman" w:cs="Times New Roman"/>
          <w:b/>
          <w:color w:val="000000"/>
        </w:rPr>
        <w:t xml:space="preserve">                                                                    </w:t>
      </w:r>
      <w:r w:rsidR="009B2A33">
        <w:rPr>
          <w:rFonts w:ascii="Times New Roman" w:hAnsi="Times New Roman" w:cs="Times New Roman"/>
          <w:b/>
          <w:color w:val="000000"/>
        </w:rPr>
        <w:t xml:space="preserve">    </w:t>
      </w:r>
      <w:r w:rsidR="009B2A33" w:rsidRPr="009B2A33">
        <w:rPr>
          <w:rFonts w:ascii="Times New Roman" w:eastAsia="Calibri" w:hAnsi="Times New Roman" w:cs="Times New Roman"/>
          <w:b/>
          <w:sz w:val="24"/>
          <w:szCs w:val="24"/>
        </w:rPr>
        <w:t xml:space="preserve">Presidente: </w:t>
      </w:r>
      <w:r w:rsidR="009B2A33" w:rsidRPr="009B2A33">
        <w:rPr>
          <w:rFonts w:ascii="Times New Roman" w:eastAsia="Calibri" w:hAnsi="Times New Roman" w:cs="Times New Roman"/>
          <w:bCs/>
          <w:sz w:val="24"/>
          <w:szCs w:val="24"/>
        </w:rPr>
        <w:t>Deputado Carlos Lula</w:t>
      </w:r>
    </w:p>
    <w:p w14:paraId="0C3D130C" w14:textId="77777777" w:rsidR="009B2A33" w:rsidRPr="009B2A33" w:rsidRDefault="009B2A33" w:rsidP="009B2A33">
      <w:pPr>
        <w:autoSpaceDE w:val="0"/>
        <w:autoSpaceDN w:val="0"/>
        <w:adjustRightInd w:val="0"/>
        <w:spacing w:line="360" w:lineRule="auto"/>
        <w:ind w:firstLine="709"/>
        <w:jc w:val="both"/>
        <w:rPr>
          <w:rFonts w:ascii="Times New Roman" w:eastAsia="Calibri" w:hAnsi="Times New Roman" w:cs="Times New Roman"/>
          <w:bCs/>
          <w:sz w:val="24"/>
          <w:szCs w:val="24"/>
        </w:rPr>
      </w:pPr>
      <w:r w:rsidRPr="009B2A33">
        <w:rPr>
          <w:rFonts w:ascii="Times New Roman" w:eastAsia="Calibri" w:hAnsi="Times New Roman" w:cs="Times New Roman"/>
          <w:b/>
          <w:sz w:val="24"/>
          <w:szCs w:val="24"/>
        </w:rPr>
        <w:t xml:space="preserve">                                                      Relator: </w:t>
      </w:r>
      <w:r w:rsidRPr="009B2A33">
        <w:rPr>
          <w:rFonts w:ascii="Times New Roman" w:eastAsia="Calibri" w:hAnsi="Times New Roman" w:cs="Times New Roman"/>
          <w:bCs/>
          <w:sz w:val="24"/>
          <w:szCs w:val="24"/>
        </w:rPr>
        <w:t>Deputado Florêncio Neto</w:t>
      </w:r>
      <w:r w:rsidRPr="009B2A33">
        <w:rPr>
          <w:rFonts w:ascii="Times New Roman" w:eastAsia="Calibri" w:hAnsi="Times New Roman" w:cs="Times New Roman"/>
          <w:bCs/>
          <w:sz w:val="24"/>
          <w:szCs w:val="24"/>
        </w:rPr>
        <w:tab/>
      </w:r>
    </w:p>
    <w:p w14:paraId="1E106A49" w14:textId="77777777" w:rsidR="009B2A33" w:rsidRPr="009B2A33" w:rsidRDefault="009B2A33" w:rsidP="009B2A33">
      <w:pPr>
        <w:autoSpaceDE w:val="0"/>
        <w:autoSpaceDN w:val="0"/>
        <w:adjustRightInd w:val="0"/>
        <w:spacing w:line="360" w:lineRule="auto"/>
        <w:ind w:firstLine="284"/>
        <w:jc w:val="both"/>
        <w:rPr>
          <w:rFonts w:ascii="Times New Roman" w:eastAsia="Calibri" w:hAnsi="Times New Roman" w:cs="Times New Roman"/>
          <w:sz w:val="24"/>
          <w:szCs w:val="24"/>
        </w:rPr>
      </w:pPr>
      <w:r w:rsidRPr="009B2A33">
        <w:rPr>
          <w:rFonts w:ascii="Times New Roman" w:eastAsia="Calibri" w:hAnsi="Times New Roman" w:cs="Times New Roman"/>
          <w:b/>
          <w:sz w:val="24"/>
          <w:szCs w:val="24"/>
        </w:rPr>
        <w:t>Vota a favor:                                                         Vota contra:</w:t>
      </w:r>
    </w:p>
    <w:p w14:paraId="76CA2B76" w14:textId="77777777" w:rsidR="009B2A33" w:rsidRPr="009B2A33" w:rsidRDefault="009B2A33" w:rsidP="009B2A33">
      <w:pPr>
        <w:autoSpaceDE w:val="0"/>
        <w:autoSpaceDN w:val="0"/>
        <w:adjustRightInd w:val="0"/>
        <w:spacing w:after="0" w:line="360" w:lineRule="auto"/>
        <w:ind w:firstLine="284"/>
        <w:jc w:val="both"/>
        <w:rPr>
          <w:rFonts w:ascii="Times New Roman" w:eastAsia="Calibri" w:hAnsi="Times New Roman" w:cs="Times New Roman"/>
          <w:sz w:val="24"/>
          <w:szCs w:val="24"/>
        </w:rPr>
      </w:pPr>
      <w:r w:rsidRPr="009B2A33">
        <w:rPr>
          <w:rFonts w:ascii="Times New Roman" w:eastAsia="Calibri" w:hAnsi="Times New Roman" w:cs="Times New Roman"/>
          <w:sz w:val="24"/>
          <w:szCs w:val="24"/>
        </w:rPr>
        <w:t xml:space="preserve">Deputado Doutor </w:t>
      </w:r>
      <w:proofErr w:type="spellStart"/>
      <w:r w:rsidRPr="009B2A33">
        <w:rPr>
          <w:rFonts w:ascii="Times New Roman" w:eastAsia="Calibri" w:hAnsi="Times New Roman" w:cs="Times New Roman"/>
          <w:sz w:val="24"/>
          <w:szCs w:val="24"/>
        </w:rPr>
        <w:t>Yglésio</w:t>
      </w:r>
      <w:proofErr w:type="spellEnd"/>
      <w:r w:rsidRPr="009B2A33">
        <w:rPr>
          <w:rFonts w:ascii="Times New Roman" w:eastAsia="Calibri" w:hAnsi="Times New Roman" w:cs="Times New Roman"/>
          <w:sz w:val="24"/>
          <w:szCs w:val="24"/>
        </w:rPr>
        <w:t xml:space="preserve">                                     ________________________</w:t>
      </w:r>
    </w:p>
    <w:p w14:paraId="44F24FDE" w14:textId="77777777" w:rsidR="009B2A33" w:rsidRPr="009B2A33" w:rsidRDefault="009B2A33" w:rsidP="009B2A33">
      <w:pPr>
        <w:autoSpaceDE w:val="0"/>
        <w:autoSpaceDN w:val="0"/>
        <w:adjustRightInd w:val="0"/>
        <w:spacing w:after="0" w:line="360" w:lineRule="auto"/>
        <w:ind w:firstLine="284"/>
        <w:jc w:val="both"/>
        <w:rPr>
          <w:rFonts w:ascii="Times New Roman" w:eastAsia="Calibri" w:hAnsi="Times New Roman" w:cs="Times New Roman"/>
          <w:sz w:val="24"/>
          <w:szCs w:val="24"/>
        </w:rPr>
      </w:pPr>
      <w:r w:rsidRPr="009B2A33">
        <w:rPr>
          <w:rFonts w:ascii="Times New Roman" w:eastAsia="Calibri" w:hAnsi="Times New Roman" w:cs="Times New Roman"/>
          <w:sz w:val="24"/>
          <w:szCs w:val="24"/>
        </w:rPr>
        <w:t>Deputado Neto Evangelista                                   ________________________</w:t>
      </w:r>
    </w:p>
    <w:p w14:paraId="1EEED72F" w14:textId="77777777" w:rsidR="009B2A33" w:rsidRPr="009B2A33" w:rsidRDefault="009B2A33" w:rsidP="009B2A33">
      <w:pPr>
        <w:autoSpaceDE w:val="0"/>
        <w:autoSpaceDN w:val="0"/>
        <w:adjustRightInd w:val="0"/>
        <w:spacing w:after="0" w:line="360" w:lineRule="auto"/>
        <w:ind w:firstLine="284"/>
        <w:jc w:val="both"/>
        <w:rPr>
          <w:rFonts w:ascii="Times New Roman" w:eastAsia="Calibri" w:hAnsi="Times New Roman" w:cs="Times New Roman"/>
          <w:sz w:val="24"/>
          <w:szCs w:val="24"/>
        </w:rPr>
      </w:pPr>
      <w:r w:rsidRPr="009B2A33">
        <w:rPr>
          <w:rFonts w:ascii="Times New Roman" w:eastAsia="Calibri" w:hAnsi="Times New Roman" w:cs="Times New Roman"/>
          <w:sz w:val="24"/>
          <w:szCs w:val="24"/>
        </w:rPr>
        <w:t xml:space="preserve">Deputado </w:t>
      </w:r>
      <w:proofErr w:type="spellStart"/>
      <w:r w:rsidRPr="009B2A33">
        <w:rPr>
          <w:rFonts w:ascii="Times New Roman" w:eastAsia="Calibri" w:hAnsi="Times New Roman" w:cs="Times New Roman"/>
          <w:sz w:val="24"/>
          <w:szCs w:val="24"/>
        </w:rPr>
        <w:t>Glalbert</w:t>
      </w:r>
      <w:proofErr w:type="spellEnd"/>
      <w:r w:rsidRPr="009B2A33">
        <w:rPr>
          <w:rFonts w:ascii="Times New Roman" w:eastAsia="Calibri" w:hAnsi="Times New Roman" w:cs="Times New Roman"/>
          <w:sz w:val="24"/>
          <w:szCs w:val="24"/>
        </w:rPr>
        <w:t xml:space="preserve"> Cutrim                                     ________________________</w:t>
      </w:r>
    </w:p>
    <w:p w14:paraId="4BC1F041" w14:textId="77777777" w:rsidR="009B2A33" w:rsidRPr="009B2A33" w:rsidRDefault="009B2A33" w:rsidP="009B2A33">
      <w:pPr>
        <w:autoSpaceDE w:val="0"/>
        <w:autoSpaceDN w:val="0"/>
        <w:adjustRightInd w:val="0"/>
        <w:spacing w:after="0" w:line="360" w:lineRule="auto"/>
        <w:ind w:firstLine="284"/>
        <w:jc w:val="both"/>
        <w:rPr>
          <w:rFonts w:ascii="Times New Roman" w:eastAsia="Calibri" w:hAnsi="Times New Roman" w:cs="Times New Roman"/>
          <w:sz w:val="24"/>
          <w:szCs w:val="24"/>
        </w:rPr>
      </w:pPr>
      <w:r w:rsidRPr="009B2A33">
        <w:rPr>
          <w:rFonts w:ascii="Times New Roman" w:eastAsia="Calibri" w:hAnsi="Times New Roman" w:cs="Times New Roman"/>
          <w:sz w:val="24"/>
          <w:szCs w:val="24"/>
        </w:rPr>
        <w:t xml:space="preserve">Deputado Fernando </w:t>
      </w:r>
      <w:proofErr w:type="spellStart"/>
      <w:r w:rsidRPr="009B2A33">
        <w:rPr>
          <w:rFonts w:ascii="Times New Roman" w:eastAsia="Calibri" w:hAnsi="Times New Roman" w:cs="Times New Roman"/>
          <w:sz w:val="24"/>
          <w:szCs w:val="24"/>
        </w:rPr>
        <w:t>Braide</w:t>
      </w:r>
      <w:proofErr w:type="spellEnd"/>
      <w:r w:rsidRPr="009B2A33">
        <w:rPr>
          <w:rFonts w:ascii="Times New Roman" w:eastAsia="Calibri" w:hAnsi="Times New Roman" w:cs="Times New Roman"/>
          <w:sz w:val="24"/>
          <w:szCs w:val="24"/>
        </w:rPr>
        <w:t xml:space="preserve">                                    ________________________</w:t>
      </w:r>
    </w:p>
    <w:p w14:paraId="40A1C2A3" w14:textId="6A2AC0B5" w:rsidR="00441860" w:rsidRPr="00441860" w:rsidRDefault="009B2A33" w:rsidP="009B2A33">
      <w:pPr>
        <w:autoSpaceDE w:val="0"/>
        <w:autoSpaceDN w:val="0"/>
        <w:adjustRightInd w:val="0"/>
        <w:spacing w:line="360" w:lineRule="auto"/>
        <w:ind w:left="3828" w:hanging="3544"/>
        <w:jc w:val="both"/>
        <w:rPr>
          <w:rFonts w:ascii="Times New Roman" w:hAnsi="Times New Roman" w:cs="Times New Roman"/>
          <w:b/>
          <w:color w:val="000000"/>
        </w:rPr>
      </w:pPr>
      <w:r w:rsidRPr="009B2A33">
        <w:rPr>
          <w:rFonts w:ascii="Times New Roman" w:eastAsia="Calibri" w:hAnsi="Times New Roman" w:cs="Times New Roman"/>
          <w:sz w:val="24"/>
          <w:szCs w:val="24"/>
        </w:rPr>
        <w:t>Deputado Davi Brandão                                        ________________________</w:t>
      </w:r>
    </w:p>
    <w:sectPr w:rsidR="00441860" w:rsidRPr="00441860" w:rsidSect="009A03BC">
      <w:headerReference w:type="default" r:id="rId8"/>
      <w:type w:val="continuous"/>
      <w:pgSz w:w="11906" w:h="16838"/>
      <w:pgMar w:top="1701" w:right="1134" w:bottom="1134"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E2F25" w14:textId="77777777" w:rsidR="00FE7703" w:rsidRDefault="00FE7703" w:rsidP="001C4230">
      <w:pPr>
        <w:spacing w:after="0" w:line="240" w:lineRule="auto"/>
      </w:pPr>
      <w:r>
        <w:separator/>
      </w:r>
    </w:p>
  </w:endnote>
  <w:endnote w:type="continuationSeparator" w:id="0">
    <w:p w14:paraId="4170CB4C" w14:textId="77777777" w:rsidR="00FE7703" w:rsidRDefault="00FE7703" w:rsidP="001C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AC374" w14:textId="77777777" w:rsidR="00FE7703" w:rsidRDefault="00FE7703" w:rsidP="001C4230">
      <w:pPr>
        <w:spacing w:after="0" w:line="240" w:lineRule="auto"/>
      </w:pPr>
      <w:r>
        <w:separator/>
      </w:r>
    </w:p>
  </w:footnote>
  <w:footnote w:type="continuationSeparator" w:id="0">
    <w:p w14:paraId="2F89783A" w14:textId="77777777" w:rsidR="00FE7703" w:rsidRDefault="00FE7703" w:rsidP="001C4230">
      <w:pPr>
        <w:spacing w:after="0" w:line="240" w:lineRule="auto"/>
      </w:pPr>
      <w:r>
        <w:continuationSeparator/>
      </w:r>
    </w:p>
  </w:footnote>
  <w:footnote w:id="1">
    <w:p w14:paraId="77780BC6" w14:textId="77777777" w:rsidR="008D35B9" w:rsidRPr="00813078" w:rsidRDefault="008D35B9" w:rsidP="008D35B9">
      <w:pPr>
        <w:pStyle w:val="Textodenotaderodap"/>
      </w:pPr>
      <w:r>
        <w:rPr>
          <w:rStyle w:val="Refdenotaderodap"/>
        </w:rPr>
        <w:footnoteRef/>
      </w:r>
      <w:r>
        <w:t xml:space="preserve"> </w:t>
      </w:r>
      <w:r w:rsidRPr="00DE09FE">
        <w:rPr>
          <w:rFonts w:asciiTheme="minorHAnsi" w:hAnsiTheme="minorHAnsi"/>
        </w:rPr>
        <w:t xml:space="preserve">MORAES, Alexandre de. </w:t>
      </w:r>
      <w:r w:rsidRPr="00DE09FE">
        <w:rPr>
          <w:rFonts w:asciiTheme="minorHAnsi" w:hAnsiTheme="minorHAnsi"/>
          <w:b/>
        </w:rPr>
        <w:t xml:space="preserve">Direito Constitucional. </w:t>
      </w:r>
      <w:r w:rsidRPr="00DE09FE">
        <w:rPr>
          <w:rFonts w:asciiTheme="minorHAnsi" w:hAnsiTheme="minorHAnsi"/>
        </w:rPr>
        <w:t>29. ed. São Paulo: Atlas, 2013, p. 658.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10D8" w14:textId="77777777" w:rsidR="009A03BC" w:rsidRPr="00A2661B" w:rsidRDefault="009A03BC" w:rsidP="009A03BC">
    <w:pPr>
      <w:pStyle w:val="Cabealho"/>
      <w:ind w:right="360"/>
      <w:jc w:val="center"/>
      <w:rPr>
        <w:b/>
        <w:color w:val="000080"/>
        <w:sz w:val="18"/>
        <w:szCs w:val="18"/>
      </w:rPr>
    </w:pPr>
    <w:r w:rsidRPr="00A2661B">
      <w:rPr>
        <w:noProof/>
        <w:sz w:val="18"/>
        <w:szCs w:val="18"/>
        <w:lang w:eastAsia="pt-BR"/>
      </w:rPr>
      <w:drawing>
        <wp:inline distT="0" distB="0" distL="0" distR="0" wp14:anchorId="2E867D8E" wp14:editId="788B82B4">
          <wp:extent cx="946150" cy="818515"/>
          <wp:effectExtent l="19050" t="0" r="635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6150" cy="818515"/>
                  </a:xfrm>
                  <a:prstGeom prst="rect">
                    <a:avLst/>
                  </a:prstGeom>
                  <a:noFill/>
                  <a:ln w="9525">
                    <a:noFill/>
                    <a:miter lim="800000"/>
                    <a:headEnd/>
                    <a:tailEnd/>
                  </a:ln>
                </pic:spPr>
              </pic:pic>
            </a:graphicData>
          </a:graphic>
        </wp:inline>
      </w:drawing>
    </w:r>
  </w:p>
  <w:p w14:paraId="01C62622" w14:textId="77777777" w:rsidR="009A03BC" w:rsidRPr="00A2661B" w:rsidRDefault="009A03BC" w:rsidP="009A03BC">
    <w:pPr>
      <w:pStyle w:val="Cabealho"/>
      <w:jc w:val="center"/>
      <w:rPr>
        <w:b/>
        <w:sz w:val="18"/>
        <w:szCs w:val="18"/>
      </w:rPr>
    </w:pPr>
    <w:r w:rsidRPr="00A2661B">
      <w:rPr>
        <w:b/>
        <w:sz w:val="18"/>
        <w:szCs w:val="18"/>
      </w:rPr>
      <w:t>ESTADO DO MARANHÃO</w:t>
    </w:r>
  </w:p>
  <w:p w14:paraId="29B19CFA" w14:textId="77777777" w:rsidR="009A03BC" w:rsidRPr="00A2661B" w:rsidRDefault="009A03BC" w:rsidP="009A03BC">
    <w:pPr>
      <w:pStyle w:val="Cabealho"/>
      <w:jc w:val="center"/>
      <w:rPr>
        <w:b/>
        <w:sz w:val="18"/>
        <w:szCs w:val="18"/>
      </w:rPr>
    </w:pPr>
    <w:r>
      <w:rPr>
        <w:b/>
        <w:sz w:val="18"/>
        <w:szCs w:val="18"/>
      </w:rPr>
      <w:t>ASSEMBLE</w:t>
    </w:r>
    <w:r w:rsidRPr="00A2661B">
      <w:rPr>
        <w:b/>
        <w:sz w:val="18"/>
        <w:szCs w:val="18"/>
      </w:rPr>
      <w:t>IA LEGISLATIVA DO MARANHÃO</w:t>
    </w:r>
  </w:p>
  <w:p w14:paraId="1DDFE643" w14:textId="77777777" w:rsidR="009A03BC" w:rsidRPr="00A2661B" w:rsidRDefault="009A03BC" w:rsidP="009A03BC">
    <w:pPr>
      <w:pStyle w:val="Cabealho"/>
      <w:jc w:val="center"/>
      <w:rPr>
        <w:b/>
        <w:sz w:val="18"/>
        <w:szCs w:val="18"/>
      </w:rPr>
    </w:pPr>
    <w:r w:rsidRPr="00A2661B">
      <w:rPr>
        <w:b/>
        <w:sz w:val="18"/>
        <w:szCs w:val="18"/>
      </w:rPr>
      <w:t>INSTALADA EM 16 DE FEVEREIRO DE 1835</w:t>
    </w:r>
  </w:p>
  <w:p w14:paraId="31914EBD" w14:textId="77777777" w:rsidR="009A03BC" w:rsidRPr="00A2661B" w:rsidRDefault="009A03BC" w:rsidP="009A03BC">
    <w:pPr>
      <w:pStyle w:val="Cabealho"/>
      <w:jc w:val="center"/>
      <w:rPr>
        <w:b/>
        <w:sz w:val="18"/>
        <w:szCs w:val="18"/>
      </w:rPr>
    </w:pPr>
    <w:r w:rsidRPr="00A2661B">
      <w:rPr>
        <w:b/>
        <w:sz w:val="18"/>
        <w:szCs w:val="18"/>
      </w:rPr>
      <w:t>DIRETORIA LEGISLATIVA</w:t>
    </w:r>
  </w:p>
  <w:p w14:paraId="47D0542B" w14:textId="77777777" w:rsidR="009A03BC" w:rsidRDefault="009A03B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CD9"/>
    <w:multiLevelType w:val="multilevel"/>
    <w:tmpl w:val="F080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77844"/>
    <w:multiLevelType w:val="hybridMultilevel"/>
    <w:tmpl w:val="A9BCFBB6"/>
    <w:lvl w:ilvl="0" w:tplc="8376A6A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4A1F54C6"/>
    <w:multiLevelType w:val="hybridMultilevel"/>
    <w:tmpl w:val="3066371C"/>
    <w:lvl w:ilvl="0" w:tplc="D1CE835E">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5A041DFC"/>
    <w:multiLevelType w:val="hybridMultilevel"/>
    <w:tmpl w:val="E09C75E0"/>
    <w:lvl w:ilvl="0" w:tplc="53683D7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15:restartNumberingAfterBreak="0">
    <w:nsid w:val="665F1F55"/>
    <w:multiLevelType w:val="hybridMultilevel"/>
    <w:tmpl w:val="5FCA5624"/>
    <w:lvl w:ilvl="0" w:tplc="101A053E">
      <w:start w:val="1"/>
      <w:numFmt w:val="lowerLetter"/>
      <w:lvlText w:val="%1)"/>
      <w:lvlJc w:val="left"/>
      <w:pPr>
        <w:ind w:left="1494" w:hanging="360"/>
      </w:pPr>
      <w:rPr>
        <w:rFonts w:hint="default"/>
        <w:sz w:val="24"/>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16cid:durableId="742529224">
    <w:abstractNumId w:val="3"/>
  </w:num>
  <w:num w:numId="2" w16cid:durableId="1581867362">
    <w:abstractNumId w:val="2"/>
  </w:num>
  <w:num w:numId="3" w16cid:durableId="1270508067">
    <w:abstractNumId w:val="4"/>
  </w:num>
  <w:num w:numId="4" w16cid:durableId="584193894">
    <w:abstractNumId w:val="0"/>
  </w:num>
  <w:num w:numId="5" w16cid:durableId="964389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30"/>
    <w:rsid w:val="00000BA6"/>
    <w:rsid w:val="00005779"/>
    <w:rsid w:val="00011909"/>
    <w:rsid w:val="00015F72"/>
    <w:rsid w:val="000160C3"/>
    <w:rsid w:val="00017437"/>
    <w:rsid w:val="000269CF"/>
    <w:rsid w:val="00027EDA"/>
    <w:rsid w:val="00030B1F"/>
    <w:rsid w:val="00035950"/>
    <w:rsid w:val="0003628B"/>
    <w:rsid w:val="0003739C"/>
    <w:rsid w:val="00043D5D"/>
    <w:rsid w:val="00045727"/>
    <w:rsid w:val="00045A9A"/>
    <w:rsid w:val="00045B45"/>
    <w:rsid w:val="00046807"/>
    <w:rsid w:val="00047BE6"/>
    <w:rsid w:val="0005478E"/>
    <w:rsid w:val="00057794"/>
    <w:rsid w:val="000601FA"/>
    <w:rsid w:val="000608AF"/>
    <w:rsid w:val="00060A35"/>
    <w:rsid w:val="00061E34"/>
    <w:rsid w:val="00064C09"/>
    <w:rsid w:val="000655B4"/>
    <w:rsid w:val="000745D2"/>
    <w:rsid w:val="0007759D"/>
    <w:rsid w:val="00082C31"/>
    <w:rsid w:val="00083483"/>
    <w:rsid w:val="000840CF"/>
    <w:rsid w:val="000847F2"/>
    <w:rsid w:val="000910DE"/>
    <w:rsid w:val="00097167"/>
    <w:rsid w:val="0009766D"/>
    <w:rsid w:val="000A206A"/>
    <w:rsid w:val="000A6C62"/>
    <w:rsid w:val="000B0290"/>
    <w:rsid w:val="000B1D28"/>
    <w:rsid w:val="000B2E65"/>
    <w:rsid w:val="000B3671"/>
    <w:rsid w:val="000B6FA2"/>
    <w:rsid w:val="000C2C86"/>
    <w:rsid w:val="000C4AA8"/>
    <w:rsid w:val="000D1FEA"/>
    <w:rsid w:val="000D30BE"/>
    <w:rsid w:val="000E1119"/>
    <w:rsid w:val="000E123A"/>
    <w:rsid w:val="000E767D"/>
    <w:rsid w:val="000E7913"/>
    <w:rsid w:val="000F2485"/>
    <w:rsid w:val="000F2CBD"/>
    <w:rsid w:val="000F4F1B"/>
    <w:rsid w:val="00101EEE"/>
    <w:rsid w:val="00106200"/>
    <w:rsid w:val="0011297F"/>
    <w:rsid w:val="0011362C"/>
    <w:rsid w:val="00115933"/>
    <w:rsid w:val="00130EF5"/>
    <w:rsid w:val="00133C7F"/>
    <w:rsid w:val="001354EC"/>
    <w:rsid w:val="00144297"/>
    <w:rsid w:val="00145F94"/>
    <w:rsid w:val="00146720"/>
    <w:rsid w:val="0015196E"/>
    <w:rsid w:val="001539A0"/>
    <w:rsid w:val="00153C2B"/>
    <w:rsid w:val="001540AE"/>
    <w:rsid w:val="00154488"/>
    <w:rsid w:val="00156B1F"/>
    <w:rsid w:val="00157923"/>
    <w:rsid w:val="00163B10"/>
    <w:rsid w:val="00164525"/>
    <w:rsid w:val="00166728"/>
    <w:rsid w:val="001710A6"/>
    <w:rsid w:val="00171E9F"/>
    <w:rsid w:val="001751AB"/>
    <w:rsid w:val="00175ABA"/>
    <w:rsid w:val="00176A3A"/>
    <w:rsid w:val="00177912"/>
    <w:rsid w:val="00177BA4"/>
    <w:rsid w:val="00183CDE"/>
    <w:rsid w:val="00184F66"/>
    <w:rsid w:val="001926E0"/>
    <w:rsid w:val="00194038"/>
    <w:rsid w:val="0019434F"/>
    <w:rsid w:val="0019505E"/>
    <w:rsid w:val="00197B53"/>
    <w:rsid w:val="001A2CB1"/>
    <w:rsid w:val="001B096F"/>
    <w:rsid w:val="001B28E7"/>
    <w:rsid w:val="001B3779"/>
    <w:rsid w:val="001B7D09"/>
    <w:rsid w:val="001C4230"/>
    <w:rsid w:val="001C58DD"/>
    <w:rsid w:val="001C778E"/>
    <w:rsid w:val="001D1E88"/>
    <w:rsid w:val="001D255F"/>
    <w:rsid w:val="001D29A2"/>
    <w:rsid w:val="001D359A"/>
    <w:rsid w:val="001D517F"/>
    <w:rsid w:val="001D5CF3"/>
    <w:rsid w:val="001E3445"/>
    <w:rsid w:val="001F39AA"/>
    <w:rsid w:val="001F4570"/>
    <w:rsid w:val="0020178A"/>
    <w:rsid w:val="00203E48"/>
    <w:rsid w:val="00205A79"/>
    <w:rsid w:val="00206A27"/>
    <w:rsid w:val="00212862"/>
    <w:rsid w:val="00214097"/>
    <w:rsid w:val="00216BFE"/>
    <w:rsid w:val="00224EB3"/>
    <w:rsid w:val="00224EF7"/>
    <w:rsid w:val="00232B12"/>
    <w:rsid w:val="002430F3"/>
    <w:rsid w:val="0024457A"/>
    <w:rsid w:val="002454F9"/>
    <w:rsid w:val="00250735"/>
    <w:rsid w:val="00251077"/>
    <w:rsid w:val="002541BD"/>
    <w:rsid w:val="00254B7B"/>
    <w:rsid w:val="0025584C"/>
    <w:rsid w:val="00256155"/>
    <w:rsid w:val="00257BCB"/>
    <w:rsid w:val="00261938"/>
    <w:rsid w:val="00266382"/>
    <w:rsid w:val="0026672F"/>
    <w:rsid w:val="00267E3D"/>
    <w:rsid w:val="002720B9"/>
    <w:rsid w:val="00273752"/>
    <w:rsid w:val="002807DF"/>
    <w:rsid w:val="002812F2"/>
    <w:rsid w:val="00283D46"/>
    <w:rsid w:val="002869E3"/>
    <w:rsid w:val="0029331B"/>
    <w:rsid w:val="0029475C"/>
    <w:rsid w:val="00295C06"/>
    <w:rsid w:val="00297052"/>
    <w:rsid w:val="00297347"/>
    <w:rsid w:val="002A0398"/>
    <w:rsid w:val="002A3F9D"/>
    <w:rsid w:val="002B0733"/>
    <w:rsid w:val="002B2EB2"/>
    <w:rsid w:val="002B2F7C"/>
    <w:rsid w:val="002B78CE"/>
    <w:rsid w:val="002B7A87"/>
    <w:rsid w:val="002C0F8A"/>
    <w:rsid w:val="002C15DE"/>
    <w:rsid w:val="002C4DAD"/>
    <w:rsid w:val="002C515D"/>
    <w:rsid w:val="002C5319"/>
    <w:rsid w:val="002C5633"/>
    <w:rsid w:val="002C5AF9"/>
    <w:rsid w:val="002C6F4C"/>
    <w:rsid w:val="002D703C"/>
    <w:rsid w:val="002E3553"/>
    <w:rsid w:val="002F0595"/>
    <w:rsid w:val="002F2793"/>
    <w:rsid w:val="002F4586"/>
    <w:rsid w:val="002F6039"/>
    <w:rsid w:val="00301A0B"/>
    <w:rsid w:val="0030497E"/>
    <w:rsid w:val="00305FC4"/>
    <w:rsid w:val="00307D6F"/>
    <w:rsid w:val="00307D9E"/>
    <w:rsid w:val="00314A40"/>
    <w:rsid w:val="00325BEF"/>
    <w:rsid w:val="00326099"/>
    <w:rsid w:val="003311CF"/>
    <w:rsid w:val="00332978"/>
    <w:rsid w:val="0033551C"/>
    <w:rsid w:val="00336287"/>
    <w:rsid w:val="0034270E"/>
    <w:rsid w:val="00342CE3"/>
    <w:rsid w:val="0034416E"/>
    <w:rsid w:val="00344904"/>
    <w:rsid w:val="00346C1A"/>
    <w:rsid w:val="003526C6"/>
    <w:rsid w:val="00354BEC"/>
    <w:rsid w:val="00362373"/>
    <w:rsid w:val="00363E06"/>
    <w:rsid w:val="00366F7F"/>
    <w:rsid w:val="00371145"/>
    <w:rsid w:val="003717C5"/>
    <w:rsid w:val="00371887"/>
    <w:rsid w:val="003734E6"/>
    <w:rsid w:val="00374CE5"/>
    <w:rsid w:val="00384493"/>
    <w:rsid w:val="00384A9C"/>
    <w:rsid w:val="003923D7"/>
    <w:rsid w:val="00393BBA"/>
    <w:rsid w:val="00394985"/>
    <w:rsid w:val="003A13D9"/>
    <w:rsid w:val="003A27E0"/>
    <w:rsid w:val="003A3C1A"/>
    <w:rsid w:val="003A4F5D"/>
    <w:rsid w:val="003B2154"/>
    <w:rsid w:val="003B5E38"/>
    <w:rsid w:val="003C4587"/>
    <w:rsid w:val="003D19FF"/>
    <w:rsid w:val="003D6EF6"/>
    <w:rsid w:val="003E66A4"/>
    <w:rsid w:val="003E7F7D"/>
    <w:rsid w:val="003F1456"/>
    <w:rsid w:val="003F41E3"/>
    <w:rsid w:val="003F68BD"/>
    <w:rsid w:val="003F6F05"/>
    <w:rsid w:val="00403991"/>
    <w:rsid w:val="00403D53"/>
    <w:rsid w:val="00404734"/>
    <w:rsid w:val="00405045"/>
    <w:rsid w:val="004107DC"/>
    <w:rsid w:val="00417E91"/>
    <w:rsid w:val="004222DB"/>
    <w:rsid w:val="00422A7B"/>
    <w:rsid w:val="00423368"/>
    <w:rsid w:val="00425352"/>
    <w:rsid w:val="0043027A"/>
    <w:rsid w:val="00433FBF"/>
    <w:rsid w:val="0043478D"/>
    <w:rsid w:val="00435BA0"/>
    <w:rsid w:val="00440246"/>
    <w:rsid w:val="00441860"/>
    <w:rsid w:val="00443C63"/>
    <w:rsid w:val="00454E49"/>
    <w:rsid w:val="00454F9D"/>
    <w:rsid w:val="0045766F"/>
    <w:rsid w:val="004600BC"/>
    <w:rsid w:val="00464920"/>
    <w:rsid w:val="00465D5C"/>
    <w:rsid w:val="004678F9"/>
    <w:rsid w:val="004679B5"/>
    <w:rsid w:val="00470B65"/>
    <w:rsid w:val="00470C1D"/>
    <w:rsid w:val="0048199B"/>
    <w:rsid w:val="004846A8"/>
    <w:rsid w:val="00487FEB"/>
    <w:rsid w:val="004935B2"/>
    <w:rsid w:val="0049782C"/>
    <w:rsid w:val="004A5D86"/>
    <w:rsid w:val="004B27DC"/>
    <w:rsid w:val="004B5887"/>
    <w:rsid w:val="004B6992"/>
    <w:rsid w:val="004C14B8"/>
    <w:rsid w:val="004D4568"/>
    <w:rsid w:val="004D5171"/>
    <w:rsid w:val="004D74A1"/>
    <w:rsid w:val="004E00CE"/>
    <w:rsid w:val="004E1210"/>
    <w:rsid w:val="004E4BD8"/>
    <w:rsid w:val="004F2A79"/>
    <w:rsid w:val="004F4090"/>
    <w:rsid w:val="004F4D5A"/>
    <w:rsid w:val="00500559"/>
    <w:rsid w:val="00500A20"/>
    <w:rsid w:val="0050255D"/>
    <w:rsid w:val="00503FE4"/>
    <w:rsid w:val="005077A9"/>
    <w:rsid w:val="00511877"/>
    <w:rsid w:val="00511FF9"/>
    <w:rsid w:val="00513ED3"/>
    <w:rsid w:val="00521FB6"/>
    <w:rsid w:val="005237AF"/>
    <w:rsid w:val="005265FC"/>
    <w:rsid w:val="00527CAC"/>
    <w:rsid w:val="0053178D"/>
    <w:rsid w:val="00531DBE"/>
    <w:rsid w:val="00533E43"/>
    <w:rsid w:val="00536653"/>
    <w:rsid w:val="00540065"/>
    <w:rsid w:val="005416DF"/>
    <w:rsid w:val="00542490"/>
    <w:rsid w:val="00542D6A"/>
    <w:rsid w:val="00545618"/>
    <w:rsid w:val="00545ABF"/>
    <w:rsid w:val="00545DE1"/>
    <w:rsid w:val="005472EE"/>
    <w:rsid w:val="005502C4"/>
    <w:rsid w:val="00551A5C"/>
    <w:rsid w:val="00551CA9"/>
    <w:rsid w:val="0055444F"/>
    <w:rsid w:val="00556BF0"/>
    <w:rsid w:val="00560D4B"/>
    <w:rsid w:val="005652BF"/>
    <w:rsid w:val="00574658"/>
    <w:rsid w:val="005754F2"/>
    <w:rsid w:val="00576415"/>
    <w:rsid w:val="0057706B"/>
    <w:rsid w:val="00577E87"/>
    <w:rsid w:val="0058357C"/>
    <w:rsid w:val="00590751"/>
    <w:rsid w:val="00590807"/>
    <w:rsid w:val="005927D8"/>
    <w:rsid w:val="00593A3C"/>
    <w:rsid w:val="00593D7C"/>
    <w:rsid w:val="005A06DA"/>
    <w:rsid w:val="005B045F"/>
    <w:rsid w:val="005B2290"/>
    <w:rsid w:val="005B307C"/>
    <w:rsid w:val="005B4E2F"/>
    <w:rsid w:val="005B4F48"/>
    <w:rsid w:val="005B5747"/>
    <w:rsid w:val="005B5F44"/>
    <w:rsid w:val="005C409C"/>
    <w:rsid w:val="005C727A"/>
    <w:rsid w:val="005D1F17"/>
    <w:rsid w:val="005D4965"/>
    <w:rsid w:val="005D4EB3"/>
    <w:rsid w:val="005D7FBD"/>
    <w:rsid w:val="005E666A"/>
    <w:rsid w:val="005E6C65"/>
    <w:rsid w:val="005E6D2D"/>
    <w:rsid w:val="005F113E"/>
    <w:rsid w:val="005F1A08"/>
    <w:rsid w:val="005F636D"/>
    <w:rsid w:val="005F64E4"/>
    <w:rsid w:val="006003D6"/>
    <w:rsid w:val="00600B50"/>
    <w:rsid w:val="00602C77"/>
    <w:rsid w:val="00603814"/>
    <w:rsid w:val="006050E7"/>
    <w:rsid w:val="00610151"/>
    <w:rsid w:val="006112FE"/>
    <w:rsid w:val="00613133"/>
    <w:rsid w:val="006147F2"/>
    <w:rsid w:val="006159A5"/>
    <w:rsid w:val="00617E83"/>
    <w:rsid w:val="006201F0"/>
    <w:rsid w:val="00623B2F"/>
    <w:rsid w:val="006253CE"/>
    <w:rsid w:val="00642351"/>
    <w:rsid w:val="006426E9"/>
    <w:rsid w:val="006459BA"/>
    <w:rsid w:val="00646D3A"/>
    <w:rsid w:val="006520C5"/>
    <w:rsid w:val="006520E4"/>
    <w:rsid w:val="00652C22"/>
    <w:rsid w:val="00653406"/>
    <w:rsid w:val="006544E1"/>
    <w:rsid w:val="00655F64"/>
    <w:rsid w:val="006636CD"/>
    <w:rsid w:val="00664A84"/>
    <w:rsid w:val="0066693C"/>
    <w:rsid w:val="006717FD"/>
    <w:rsid w:val="0067394C"/>
    <w:rsid w:val="00675F78"/>
    <w:rsid w:val="0067763C"/>
    <w:rsid w:val="00682446"/>
    <w:rsid w:val="00682B48"/>
    <w:rsid w:val="0068326C"/>
    <w:rsid w:val="006845B6"/>
    <w:rsid w:val="00686396"/>
    <w:rsid w:val="00686D29"/>
    <w:rsid w:val="00687A67"/>
    <w:rsid w:val="00690A03"/>
    <w:rsid w:val="0069328D"/>
    <w:rsid w:val="0069727B"/>
    <w:rsid w:val="006A085D"/>
    <w:rsid w:val="006A1EBB"/>
    <w:rsid w:val="006A233F"/>
    <w:rsid w:val="006A2F11"/>
    <w:rsid w:val="006B048B"/>
    <w:rsid w:val="006B2938"/>
    <w:rsid w:val="006B4647"/>
    <w:rsid w:val="006B7BAA"/>
    <w:rsid w:val="006B7C2B"/>
    <w:rsid w:val="006C0A02"/>
    <w:rsid w:val="006C337B"/>
    <w:rsid w:val="006C5073"/>
    <w:rsid w:val="006C5D32"/>
    <w:rsid w:val="006C7337"/>
    <w:rsid w:val="006D06B7"/>
    <w:rsid w:val="006D2638"/>
    <w:rsid w:val="006D74B1"/>
    <w:rsid w:val="006D7747"/>
    <w:rsid w:val="006E2413"/>
    <w:rsid w:val="006E6164"/>
    <w:rsid w:val="006F00A5"/>
    <w:rsid w:val="006F18FF"/>
    <w:rsid w:val="006F1CFD"/>
    <w:rsid w:val="006F3A2F"/>
    <w:rsid w:val="006F56C3"/>
    <w:rsid w:val="00700843"/>
    <w:rsid w:val="00700E84"/>
    <w:rsid w:val="007049BD"/>
    <w:rsid w:val="00707FFC"/>
    <w:rsid w:val="00712BFF"/>
    <w:rsid w:val="00713EF6"/>
    <w:rsid w:val="007159E7"/>
    <w:rsid w:val="0071677C"/>
    <w:rsid w:val="007217D6"/>
    <w:rsid w:val="00726208"/>
    <w:rsid w:val="00732778"/>
    <w:rsid w:val="00733FC8"/>
    <w:rsid w:val="00735B5D"/>
    <w:rsid w:val="00737DBB"/>
    <w:rsid w:val="00740C4A"/>
    <w:rsid w:val="00741EC7"/>
    <w:rsid w:val="00742FB7"/>
    <w:rsid w:val="007432CC"/>
    <w:rsid w:val="007458DB"/>
    <w:rsid w:val="00747B03"/>
    <w:rsid w:val="00751D9D"/>
    <w:rsid w:val="00756B46"/>
    <w:rsid w:val="0076482F"/>
    <w:rsid w:val="007704D8"/>
    <w:rsid w:val="00771A21"/>
    <w:rsid w:val="00772F31"/>
    <w:rsid w:val="00773139"/>
    <w:rsid w:val="0077389B"/>
    <w:rsid w:val="007754AE"/>
    <w:rsid w:val="007802A6"/>
    <w:rsid w:val="00782C2A"/>
    <w:rsid w:val="0078494D"/>
    <w:rsid w:val="00787A92"/>
    <w:rsid w:val="0079618F"/>
    <w:rsid w:val="00796523"/>
    <w:rsid w:val="00797738"/>
    <w:rsid w:val="007A01A9"/>
    <w:rsid w:val="007A088E"/>
    <w:rsid w:val="007A248F"/>
    <w:rsid w:val="007A5F90"/>
    <w:rsid w:val="007B23EC"/>
    <w:rsid w:val="007B2BEE"/>
    <w:rsid w:val="007B4A52"/>
    <w:rsid w:val="007B6E27"/>
    <w:rsid w:val="007C05C6"/>
    <w:rsid w:val="007C0C94"/>
    <w:rsid w:val="007C6FE4"/>
    <w:rsid w:val="007C7065"/>
    <w:rsid w:val="007C7743"/>
    <w:rsid w:val="007D33C5"/>
    <w:rsid w:val="007D37C7"/>
    <w:rsid w:val="007D7670"/>
    <w:rsid w:val="007E5BFF"/>
    <w:rsid w:val="007E6D21"/>
    <w:rsid w:val="007F3E64"/>
    <w:rsid w:val="007F5B12"/>
    <w:rsid w:val="00802752"/>
    <w:rsid w:val="00803CEA"/>
    <w:rsid w:val="008075E9"/>
    <w:rsid w:val="008110D6"/>
    <w:rsid w:val="00811D7C"/>
    <w:rsid w:val="008120F5"/>
    <w:rsid w:val="008124A2"/>
    <w:rsid w:val="008133B4"/>
    <w:rsid w:val="0081657B"/>
    <w:rsid w:val="00816786"/>
    <w:rsid w:val="00820375"/>
    <w:rsid w:val="00820B67"/>
    <w:rsid w:val="00822C99"/>
    <w:rsid w:val="008256DB"/>
    <w:rsid w:val="008410D3"/>
    <w:rsid w:val="00842440"/>
    <w:rsid w:val="0084449B"/>
    <w:rsid w:val="00850FB4"/>
    <w:rsid w:val="00852EA0"/>
    <w:rsid w:val="00856C7A"/>
    <w:rsid w:val="00861B21"/>
    <w:rsid w:val="00863B0A"/>
    <w:rsid w:val="00867856"/>
    <w:rsid w:val="008745AD"/>
    <w:rsid w:val="00874730"/>
    <w:rsid w:val="008764F3"/>
    <w:rsid w:val="0087707F"/>
    <w:rsid w:val="00880A32"/>
    <w:rsid w:val="00880BEE"/>
    <w:rsid w:val="0088454F"/>
    <w:rsid w:val="008913CE"/>
    <w:rsid w:val="00897304"/>
    <w:rsid w:val="008A10D8"/>
    <w:rsid w:val="008A519A"/>
    <w:rsid w:val="008B0F7D"/>
    <w:rsid w:val="008B3645"/>
    <w:rsid w:val="008B5426"/>
    <w:rsid w:val="008C1ED0"/>
    <w:rsid w:val="008C3B8E"/>
    <w:rsid w:val="008C44A9"/>
    <w:rsid w:val="008C460A"/>
    <w:rsid w:val="008C53E2"/>
    <w:rsid w:val="008C62E6"/>
    <w:rsid w:val="008D0837"/>
    <w:rsid w:val="008D35B9"/>
    <w:rsid w:val="008E0555"/>
    <w:rsid w:val="008E1F63"/>
    <w:rsid w:val="008E4B7F"/>
    <w:rsid w:val="008E58D6"/>
    <w:rsid w:val="008F16E8"/>
    <w:rsid w:val="008F33F4"/>
    <w:rsid w:val="008F6A5F"/>
    <w:rsid w:val="00902371"/>
    <w:rsid w:val="00904315"/>
    <w:rsid w:val="009124E0"/>
    <w:rsid w:val="0091556C"/>
    <w:rsid w:val="009210C5"/>
    <w:rsid w:val="009240CE"/>
    <w:rsid w:val="009241B8"/>
    <w:rsid w:val="0092475B"/>
    <w:rsid w:val="00925839"/>
    <w:rsid w:val="009307A3"/>
    <w:rsid w:val="00931773"/>
    <w:rsid w:val="00931FBC"/>
    <w:rsid w:val="00932085"/>
    <w:rsid w:val="00932DEF"/>
    <w:rsid w:val="009346F3"/>
    <w:rsid w:val="0093573F"/>
    <w:rsid w:val="009375B5"/>
    <w:rsid w:val="00944F90"/>
    <w:rsid w:val="009476C9"/>
    <w:rsid w:val="009536A3"/>
    <w:rsid w:val="0095677F"/>
    <w:rsid w:val="00960B06"/>
    <w:rsid w:val="00962ABF"/>
    <w:rsid w:val="009647DB"/>
    <w:rsid w:val="00966649"/>
    <w:rsid w:val="009753A7"/>
    <w:rsid w:val="009758E3"/>
    <w:rsid w:val="00976503"/>
    <w:rsid w:val="00977FFD"/>
    <w:rsid w:val="00981F4E"/>
    <w:rsid w:val="00986D3A"/>
    <w:rsid w:val="00987B98"/>
    <w:rsid w:val="00993E18"/>
    <w:rsid w:val="009942E2"/>
    <w:rsid w:val="009A03BC"/>
    <w:rsid w:val="009A174C"/>
    <w:rsid w:val="009A26E0"/>
    <w:rsid w:val="009A47EE"/>
    <w:rsid w:val="009A6EEE"/>
    <w:rsid w:val="009B2A33"/>
    <w:rsid w:val="009B4BCC"/>
    <w:rsid w:val="009B58A3"/>
    <w:rsid w:val="009B708A"/>
    <w:rsid w:val="009B7596"/>
    <w:rsid w:val="009C0B5B"/>
    <w:rsid w:val="009C12C2"/>
    <w:rsid w:val="009C303F"/>
    <w:rsid w:val="009C33D5"/>
    <w:rsid w:val="009C7DF8"/>
    <w:rsid w:val="009D1A79"/>
    <w:rsid w:val="009D1EBE"/>
    <w:rsid w:val="009D46A9"/>
    <w:rsid w:val="009E0CB4"/>
    <w:rsid w:val="009E16EF"/>
    <w:rsid w:val="009E409F"/>
    <w:rsid w:val="009E54BA"/>
    <w:rsid w:val="009E5E2D"/>
    <w:rsid w:val="009E6BEC"/>
    <w:rsid w:val="009F06E6"/>
    <w:rsid w:val="009F06F0"/>
    <w:rsid w:val="009F1201"/>
    <w:rsid w:val="009F1595"/>
    <w:rsid w:val="009F605C"/>
    <w:rsid w:val="009F7865"/>
    <w:rsid w:val="009F7FAF"/>
    <w:rsid w:val="00A0063C"/>
    <w:rsid w:val="00A075E8"/>
    <w:rsid w:val="00A079C0"/>
    <w:rsid w:val="00A07B6D"/>
    <w:rsid w:val="00A10A53"/>
    <w:rsid w:val="00A14BA1"/>
    <w:rsid w:val="00A179E8"/>
    <w:rsid w:val="00A17F35"/>
    <w:rsid w:val="00A202B4"/>
    <w:rsid w:val="00A2418B"/>
    <w:rsid w:val="00A24AC9"/>
    <w:rsid w:val="00A34432"/>
    <w:rsid w:val="00A40C7C"/>
    <w:rsid w:val="00A43823"/>
    <w:rsid w:val="00A4513B"/>
    <w:rsid w:val="00A45243"/>
    <w:rsid w:val="00A5031A"/>
    <w:rsid w:val="00A5479F"/>
    <w:rsid w:val="00A55DE8"/>
    <w:rsid w:val="00A61414"/>
    <w:rsid w:val="00A641A7"/>
    <w:rsid w:val="00A642B1"/>
    <w:rsid w:val="00A67EAE"/>
    <w:rsid w:val="00A72152"/>
    <w:rsid w:val="00A73223"/>
    <w:rsid w:val="00A738A2"/>
    <w:rsid w:val="00A762CD"/>
    <w:rsid w:val="00A82510"/>
    <w:rsid w:val="00A829A5"/>
    <w:rsid w:val="00A8381B"/>
    <w:rsid w:val="00A8432C"/>
    <w:rsid w:val="00A95333"/>
    <w:rsid w:val="00AA0A9F"/>
    <w:rsid w:val="00AA2B16"/>
    <w:rsid w:val="00AA3594"/>
    <w:rsid w:val="00AB0697"/>
    <w:rsid w:val="00AB0711"/>
    <w:rsid w:val="00AB091F"/>
    <w:rsid w:val="00AB0ED9"/>
    <w:rsid w:val="00AB314A"/>
    <w:rsid w:val="00AB4EBE"/>
    <w:rsid w:val="00AB52BA"/>
    <w:rsid w:val="00AC182D"/>
    <w:rsid w:val="00AD7116"/>
    <w:rsid w:val="00AD78DF"/>
    <w:rsid w:val="00AD7BA0"/>
    <w:rsid w:val="00AE2C41"/>
    <w:rsid w:val="00AE7214"/>
    <w:rsid w:val="00AF1770"/>
    <w:rsid w:val="00AF3039"/>
    <w:rsid w:val="00AF348D"/>
    <w:rsid w:val="00B00ACB"/>
    <w:rsid w:val="00B00FA2"/>
    <w:rsid w:val="00B04216"/>
    <w:rsid w:val="00B04251"/>
    <w:rsid w:val="00B132F3"/>
    <w:rsid w:val="00B14412"/>
    <w:rsid w:val="00B2051E"/>
    <w:rsid w:val="00B22301"/>
    <w:rsid w:val="00B22F28"/>
    <w:rsid w:val="00B33611"/>
    <w:rsid w:val="00B403E9"/>
    <w:rsid w:val="00B43487"/>
    <w:rsid w:val="00B474AA"/>
    <w:rsid w:val="00B47682"/>
    <w:rsid w:val="00B50F1A"/>
    <w:rsid w:val="00B5477F"/>
    <w:rsid w:val="00B63FD0"/>
    <w:rsid w:val="00B64CA7"/>
    <w:rsid w:val="00B650D5"/>
    <w:rsid w:val="00B72609"/>
    <w:rsid w:val="00B72C8D"/>
    <w:rsid w:val="00B73015"/>
    <w:rsid w:val="00B760F0"/>
    <w:rsid w:val="00B77CD4"/>
    <w:rsid w:val="00B801F7"/>
    <w:rsid w:val="00B803F1"/>
    <w:rsid w:val="00B80A0A"/>
    <w:rsid w:val="00B81500"/>
    <w:rsid w:val="00B82756"/>
    <w:rsid w:val="00B87121"/>
    <w:rsid w:val="00B87C8C"/>
    <w:rsid w:val="00B87D84"/>
    <w:rsid w:val="00B97D5B"/>
    <w:rsid w:val="00BA3FC4"/>
    <w:rsid w:val="00BA69D9"/>
    <w:rsid w:val="00BB2018"/>
    <w:rsid w:val="00BC28E0"/>
    <w:rsid w:val="00BC4D8F"/>
    <w:rsid w:val="00BC715D"/>
    <w:rsid w:val="00BD180D"/>
    <w:rsid w:val="00BD2F16"/>
    <w:rsid w:val="00BD3153"/>
    <w:rsid w:val="00BD7C19"/>
    <w:rsid w:val="00BD7E08"/>
    <w:rsid w:val="00BE23DD"/>
    <w:rsid w:val="00BE42AB"/>
    <w:rsid w:val="00BE4D8B"/>
    <w:rsid w:val="00BE6347"/>
    <w:rsid w:val="00BE76D6"/>
    <w:rsid w:val="00BF46DD"/>
    <w:rsid w:val="00BF548E"/>
    <w:rsid w:val="00BF6795"/>
    <w:rsid w:val="00C02789"/>
    <w:rsid w:val="00C05FB9"/>
    <w:rsid w:val="00C0721E"/>
    <w:rsid w:val="00C115DE"/>
    <w:rsid w:val="00C129A6"/>
    <w:rsid w:val="00C1450C"/>
    <w:rsid w:val="00C1461C"/>
    <w:rsid w:val="00C1620C"/>
    <w:rsid w:val="00C17703"/>
    <w:rsid w:val="00C20356"/>
    <w:rsid w:val="00C2059A"/>
    <w:rsid w:val="00C21A22"/>
    <w:rsid w:val="00C316F9"/>
    <w:rsid w:val="00C3478A"/>
    <w:rsid w:val="00C457D3"/>
    <w:rsid w:val="00C463DC"/>
    <w:rsid w:val="00C50D95"/>
    <w:rsid w:val="00C548CE"/>
    <w:rsid w:val="00C64ED4"/>
    <w:rsid w:val="00C64F9D"/>
    <w:rsid w:val="00C6560E"/>
    <w:rsid w:val="00C675CB"/>
    <w:rsid w:val="00C705C8"/>
    <w:rsid w:val="00C722E4"/>
    <w:rsid w:val="00C80283"/>
    <w:rsid w:val="00C82977"/>
    <w:rsid w:val="00C85EF7"/>
    <w:rsid w:val="00C86E1C"/>
    <w:rsid w:val="00C91142"/>
    <w:rsid w:val="00C92303"/>
    <w:rsid w:val="00C941F3"/>
    <w:rsid w:val="00C960D1"/>
    <w:rsid w:val="00CA61BF"/>
    <w:rsid w:val="00CB0C56"/>
    <w:rsid w:val="00CB34DB"/>
    <w:rsid w:val="00CC2243"/>
    <w:rsid w:val="00CC4BE5"/>
    <w:rsid w:val="00CC65D2"/>
    <w:rsid w:val="00CC6915"/>
    <w:rsid w:val="00CD1F85"/>
    <w:rsid w:val="00CD4398"/>
    <w:rsid w:val="00CD6491"/>
    <w:rsid w:val="00CD73A6"/>
    <w:rsid w:val="00CE0EF0"/>
    <w:rsid w:val="00CE1E6C"/>
    <w:rsid w:val="00CE421A"/>
    <w:rsid w:val="00CE67F0"/>
    <w:rsid w:val="00CF6B2D"/>
    <w:rsid w:val="00CF73F1"/>
    <w:rsid w:val="00CF7B16"/>
    <w:rsid w:val="00D02FB3"/>
    <w:rsid w:val="00D036F1"/>
    <w:rsid w:val="00D109C6"/>
    <w:rsid w:val="00D1248B"/>
    <w:rsid w:val="00D12994"/>
    <w:rsid w:val="00D12CD6"/>
    <w:rsid w:val="00D13A46"/>
    <w:rsid w:val="00D1519E"/>
    <w:rsid w:val="00D151D2"/>
    <w:rsid w:val="00D15E10"/>
    <w:rsid w:val="00D17B24"/>
    <w:rsid w:val="00D23764"/>
    <w:rsid w:val="00D23E24"/>
    <w:rsid w:val="00D27B26"/>
    <w:rsid w:val="00D30096"/>
    <w:rsid w:val="00D3547A"/>
    <w:rsid w:val="00D3644C"/>
    <w:rsid w:val="00D44D30"/>
    <w:rsid w:val="00D468F0"/>
    <w:rsid w:val="00D5122D"/>
    <w:rsid w:val="00D5435A"/>
    <w:rsid w:val="00D5481C"/>
    <w:rsid w:val="00D54935"/>
    <w:rsid w:val="00D56382"/>
    <w:rsid w:val="00D70352"/>
    <w:rsid w:val="00D730AC"/>
    <w:rsid w:val="00D731BF"/>
    <w:rsid w:val="00D73493"/>
    <w:rsid w:val="00D80554"/>
    <w:rsid w:val="00D83BC3"/>
    <w:rsid w:val="00D8454B"/>
    <w:rsid w:val="00D93326"/>
    <w:rsid w:val="00D93837"/>
    <w:rsid w:val="00D94F43"/>
    <w:rsid w:val="00D96121"/>
    <w:rsid w:val="00D97882"/>
    <w:rsid w:val="00D97DA1"/>
    <w:rsid w:val="00DA7341"/>
    <w:rsid w:val="00DB10F3"/>
    <w:rsid w:val="00DB7E5D"/>
    <w:rsid w:val="00DC0937"/>
    <w:rsid w:val="00DC262B"/>
    <w:rsid w:val="00DC4D6F"/>
    <w:rsid w:val="00DC692B"/>
    <w:rsid w:val="00DD077A"/>
    <w:rsid w:val="00DD54EB"/>
    <w:rsid w:val="00DD5C4B"/>
    <w:rsid w:val="00DD76DF"/>
    <w:rsid w:val="00DE0490"/>
    <w:rsid w:val="00DE3200"/>
    <w:rsid w:val="00DE63D7"/>
    <w:rsid w:val="00DE7983"/>
    <w:rsid w:val="00DF019E"/>
    <w:rsid w:val="00DF3DC9"/>
    <w:rsid w:val="00E01685"/>
    <w:rsid w:val="00E0178E"/>
    <w:rsid w:val="00E02256"/>
    <w:rsid w:val="00E0594C"/>
    <w:rsid w:val="00E149AC"/>
    <w:rsid w:val="00E15039"/>
    <w:rsid w:val="00E2024F"/>
    <w:rsid w:val="00E21500"/>
    <w:rsid w:val="00E21962"/>
    <w:rsid w:val="00E36E18"/>
    <w:rsid w:val="00E40BBC"/>
    <w:rsid w:val="00E43956"/>
    <w:rsid w:val="00E52D07"/>
    <w:rsid w:val="00E57BDA"/>
    <w:rsid w:val="00E61EA7"/>
    <w:rsid w:val="00E623A1"/>
    <w:rsid w:val="00E65385"/>
    <w:rsid w:val="00E66A06"/>
    <w:rsid w:val="00E67489"/>
    <w:rsid w:val="00E677D4"/>
    <w:rsid w:val="00E7086F"/>
    <w:rsid w:val="00E7326C"/>
    <w:rsid w:val="00E81E04"/>
    <w:rsid w:val="00E82319"/>
    <w:rsid w:val="00E82571"/>
    <w:rsid w:val="00E83287"/>
    <w:rsid w:val="00E85954"/>
    <w:rsid w:val="00E93622"/>
    <w:rsid w:val="00E96EA5"/>
    <w:rsid w:val="00E97F98"/>
    <w:rsid w:val="00EB1868"/>
    <w:rsid w:val="00EB3418"/>
    <w:rsid w:val="00EB4322"/>
    <w:rsid w:val="00EB504E"/>
    <w:rsid w:val="00EC0097"/>
    <w:rsid w:val="00EC3FF0"/>
    <w:rsid w:val="00EC73CF"/>
    <w:rsid w:val="00EC79D8"/>
    <w:rsid w:val="00ED5D85"/>
    <w:rsid w:val="00EE30AD"/>
    <w:rsid w:val="00EE6280"/>
    <w:rsid w:val="00EE65D9"/>
    <w:rsid w:val="00EF0D5A"/>
    <w:rsid w:val="00EF0DF2"/>
    <w:rsid w:val="00EF3731"/>
    <w:rsid w:val="00EF495F"/>
    <w:rsid w:val="00EF58EE"/>
    <w:rsid w:val="00EF5E64"/>
    <w:rsid w:val="00F0139E"/>
    <w:rsid w:val="00F03572"/>
    <w:rsid w:val="00F03CF3"/>
    <w:rsid w:val="00F06205"/>
    <w:rsid w:val="00F0722D"/>
    <w:rsid w:val="00F160A0"/>
    <w:rsid w:val="00F21C74"/>
    <w:rsid w:val="00F22D76"/>
    <w:rsid w:val="00F23BC8"/>
    <w:rsid w:val="00F246EA"/>
    <w:rsid w:val="00F24D2C"/>
    <w:rsid w:val="00F25B63"/>
    <w:rsid w:val="00F300C0"/>
    <w:rsid w:val="00F3467B"/>
    <w:rsid w:val="00F45A03"/>
    <w:rsid w:val="00F54366"/>
    <w:rsid w:val="00F57E07"/>
    <w:rsid w:val="00F61C41"/>
    <w:rsid w:val="00F67520"/>
    <w:rsid w:val="00F71A44"/>
    <w:rsid w:val="00F76DCF"/>
    <w:rsid w:val="00F80667"/>
    <w:rsid w:val="00F83D4D"/>
    <w:rsid w:val="00F94AEF"/>
    <w:rsid w:val="00F95C51"/>
    <w:rsid w:val="00F960CF"/>
    <w:rsid w:val="00F961B8"/>
    <w:rsid w:val="00FA251F"/>
    <w:rsid w:val="00FA3BB8"/>
    <w:rsid w:val="00FA441F"/>
    <w:rsid w:val="00FA516C"/>
    <w:rsid w:val="00FB685C"/>
    <w:rsid w:val="00FB6A5F"/>
    <w:rsid w:val="00FC016B"/>
    <w:rsid w:val="00FC1FD9"/>
    <w:rsid w:val="00FC5277"/>
    <w:rsid w:val="00FC62AA"/>
    <w:rsid w:val="00FC6F73"/>
    <w:rsid w:val="00FC7666"/>
    <w:rsid w:val="00FD2170"/>
    <w:rsid w:val="00FD27FC"/>
    <w:rsid w:val="00FD5468"/>
    <w:rsid w:val="00FD60E1"/>
    <w:rsid w:val="00FD6C2A"/>
    <w:rsid w:val="00FE333E"/>
    <w:rsid w:val="00FE7703"/>
    <w:rsid w:val="00FE7834"/>
    <w:rsid w:val="00FE7C9D"/>
    <w:rsid w:val="00FF0E95"/>
    <w:rsid w:val="00FF6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1B9C69"/>
  <w15:docId w15:val="{E99BF833-704D-4FC0-9343-D921E650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E7C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42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4230"/>
  </w:style>
  <w:style w:type="paragraph" w:styleId="Rodap">
    <w:name w:val="footer"/>
    <w:basedOn w:val="Normal"/>
    <w:link w:val="RodapChar"/>
    <w:uiPriority w:val="99"/>
    <w:unhideWhenUsed/>
    <w:rsid w:val="001C4230"/>
    <w:pPr>
      <w:tabs>
        <w:tab w:val="center" w:pos="4252"/>
        <w:tab w:val="right" w:pos="8504"/>
      </w:tabs>
      <w:spacing w:after="0" w:line="240" w:lineRule="auto"/>
    </w:pPr>
  </w:style>
  <w:style w:type="character" w:customStyle="1" w:styleId="RodapChar">
    <w:name w:val="Rodapé Char"/>
    <w:basedOn w:val="Fontepargpadro"/>
    <w:link w:val="Rodap"/>
    <w:uiPriority w:val="99"/>
    <w:rsid w:val="001C4230"/>
  </w:style>
  <w:style w:type="paragraph" w:styleId="Textodebalo">
    <w:name w:val="Balloon Text"/>
    <w:basedOn w:val="Normal"/>
    <w:link w:val="TextodebaloChar"/>
    <w:uiPriority w:val="99"/>
    <w:semiHidden/>
    <w:unhideWhenUsed/>
    <w:rsid w:val="001C42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4230"/>
    <w:rPr>
      <w:rFonts w:ascii="Tahoma" w:hAnsi="Tahoma" w:cs="Tahoma"/>
      <w:sz w:val="16"/>
      <w:szCs w:val="16"/>
    </w:rPr>
  </w:style>
  <w:style w:type="character" w:customStyle="1" w:styleId="apple-converted-space">
    <w:name w:val="apple-converted-space"/>
    <w:basedOn w:val="Fontepargpadro"/>
    <w:rsid w:val="0049782C"/>
  </w:style>
  <w:style w:type="character" w:styleId="nfase">
    <w:name w:val="Emphasis"/>
    <w:basedOn w:val="Fontepargpadro"/>
    <w:uiPriority w:val="20"/>
    <w:qFormat/>
    <w:rsid w:val="0049782C"/>
    <w:rPr>
      <w:i/>
      <w:iCs/>
    </w:rPr>
  </w:style>
  <w:style w:type="character" w:styleId="Forte">
    <w:name w:val="Strong"/>
    <w:basedOn w:val="Fontepargpadro"/>
    <w:uiPriority w:val="22"/>
    <w:qFormat/>
    <w:rsid w:val="0049782C"/>
    <w:rPr>
      <w:b/>
      <w:bCs/>
    </w:rPr>
  </w:style>
  <w:style w:type="paragraph" w:styleId="NormalWeb">
    <w:name w:val="Normal (Web)"/>
    <w:basedOn w:val="Normal"/>
    <w:uiPriority w:val="99"/>
    <w:semiHidden/>
    <w:unhideWhenUsed/>
    <w:rsid w:val="00FD21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5">
    <w:name w:val="p5"/>
    <w:basedOn w:val="Normal"/>
    <w:rsid w:val="00D12994"/>
    <w:pPr>
      <w:widowControl w:val="0"/>
      <w:snapToGrid w:val="0"/>
      <w:spacing w:after="0" w:line="200" w:lineRule="atLeast"/>
      <w:ind w:left="576" w:hanging="864"/>
      <w:jc w:val="both"/>
    </w:pPr>
    <w:rPr>
      <w:rFonts w:ascii="Times New Roman" w:eastAsia="Times New Roman" w:hAnsi="Times New Roman" w:cs="Times New Roman"/>
      <w:sz w:val="24"/>
      <w:szCs w:val="20"/>
      <w:lang w:eastAsia="pt-BR"/>
    </w:rPr>
  </w:style>
  <w:style w:type="paragraph" w:customStyle="1" w:styleId="p32">
    <w:name w:val="p32"/>
    <w:basedOn w:val="Normal"/>
    <w:rsid w:val="00D12994"/>
    <w:pPr>
      <w:widowControl w:val="0"/>
      <w:tabs>
        <w:tab w:val="left" w:pos="540"/>
        <w:tab w:val="left" w:pos="860"/>
      </w:tabs>
      <w:snapToGrid w:val="0"/>
      <w:spacing w:after="0" w:line="200" w:lineRule="atLeast"/>
      <w:ind w:left="576" w:hanging="288"/>
      <w:jc w:val="both"/>
    </w:pPr>
    <w:rPr>
      <w:rFonts w:ascii="Times New Roman" w:eastAsia="Times New Roman" w:hAnsi="Times New Roman" w:cs="Times New Roman"/>
      <w:sz w:val="24"/>
      <w:szCs w:val="20"/>
      <w:lang w:eastAsia="pt-BR"/>
    </w:rPr>
  </w:style>
  <w:style w:type="paragraph" w:customStyle="1" w:styleId="p13">
    <w:name w:val="p13"/>
    <w:basedOn w:val="Normal"/>
    <w:rsid w:val="00D12994"/>
    <w:pPr>
      <w:widowControl w:val="0"/>
      <w:tabs>
        <w:tab w:val="left" w:pos="540"/>
        <w:tab w:val="left" w:pos="840"/>
      </w:tabs>
      <w:snapToGrid w:val="0"/>
      <w:spacing w:after="0" w:line="200" w:lineRule="atLeast"/>
      <w:ind w:left="576" w:hanging="288"/>
      <w:jc w:val="both"/>
    </w:pPr>
    <w:rPr>
      <w:rFonts w:ascii="Times New Roman" w:eastAsia="Times New Roman" w:hAnsi="Times New Roman" w:cs="Times New Roman"/>
      <w:sz w:val="24"/>
      <w:szCs w:val="20"/>
      <w:lang w:eastAsia="pt-BR"/>
    </w:rPr>
  </w:style>
  <w:style w:type="paragraph" w:customStyle="1" w:styleId="p30">
    <w:name w:val="p30"/>
    <w:basedOn w:val="Normal"/>
    <w:rsid w:val="00D12994"/>
    <w:pPr>
      <w:widowControl w:val="0"/>
      <w:tabs>
        <w:tab w:val="left" w:pos="400"/>
      </w:tabs>
      <w:snapToGrid w:val="0"/>
      <w:spacing w:after="0" w:line="200" w:lineRule="atLeast"/>
      <w:ind w:left="576" w:hanging="432"/>
    </w:pPr>
    <w:rPr>
      <w:rFonts w:ascii="Times New Roman" w:eastAsia="Times New Roman" w:hAnsi="Times New Roman" w:cs="Times New Roman"/>
      <w:sz w:val="24"/>
      <w:szCs w:val="20"/>
      <w:lang w:eastAsia="pt-BR"/>
    </w:rPr>
  </w:style>
  <w:style w:type="character" w:styleId="Hyperlink">
    <w:name w:val="Hyperlink"/>
    <w:basedOn w:val="Fontepargpadro"/>
    <w:uiPriority w:val="99"/>
    <w:unhideWhenUsed/>
    <w:rsid w:val="004D74A1"/>
    <w:rPr>
      <w:color w:val="0000FF" w:themeColor="hyperlink"/>
      <w:u w:val="single"/>
    </w:rPr>
  </w:style>
  <w:style w:type="paragraph" w:styleId="PargrafodaLista">
    <w:name w:val="List Paragraph"/>
    <w:basedOn w:val="Normal"/>
    <w:uiPriority w:val="34"/>
    <w:qFormat/>
    <w:rsid w:val="00551CA9"/>
    <w:pPr>
      <w:ind w:left="720"/>
      <w:contextualSpacing/>
    </w:pPr>
  </w:style>
  <w:style w:type="table" w:styleId="Tabelacomgrade">
    <w:name w:val="Table Grid"/>
    <w:basedOn w:val="Tabelanormal"/>
    <w:uiPriority w:val="59"/>
    <w:rsid w:val="005B0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8D35B9"/>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8D35B9"/>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8D35B9"/>
    <w:rPr>
      <w:vertAlign w:val="superscript"/>
    </w:rPr>
  </w:style>
  <w:style w:type="character" w:customStyle="1" w:styleId="Ttulo1Char">
    <w:name w:val="Título 1 Char"/>
    <w:basedOn w:val="Fontepargpadro"/>
    <w:link w:val="Ttulo1"/>
    <w:uiPriority w:val="9"/>
    <w:rsid w:val="00FE7C9D"/>
    <w:rPr>
      <w:rFonts w:asciiTheme="majorHAnsi" w:eastAsiaTheme="majorEastAsia" w:hAnsiTheme="majorHAnsi" w:cstheme="majorBidi"/>
      <w:b/>
      <w:bCs/>
      <w:color w:val="365F91" w:themeColor="accent1" w:themeShade="BF"/>
      <w:sz w:val="28"/>
      <w:szCs w:val="28"/>
    </w:rPr>
  </w:style>
  <w:style w:type="paragraph" w:styleId="Corpodetexto">
    <w:name w:val="Body Text"/>
    <w:basedOn w:val="Normal"/>
    <w:link w:val="CorpodetextoChar"/>
    <w:uiPriority w:val="1"/>
    <w:qFormat/>
    <w:rsid w:val="005D4EB3"/>
    <w:pPr>
      <w:spacing w:after="0" w:line="320" w:lineRule="atLeast"/>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5D4EB3"/>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uiPriority w:val="99"/>
    <w:semiHidden/>
    <w:unhideWhenUsed/>
    <w:rsid w:val="00441860"/>
    <w:pPr>
      <w:spacing w:after="120"/>
      <w:ind w:left="283"/>
    </w:pPr>
  </w:style>
  <w:style w:type="character" w:customStyle="1" w:styleId="RecuodecorpodetextoChar">
    <w:name w:val="Recuo de corpo de texto Char"/>
    <w:basedOn w:val="Fontepargpadro"/>
    <w:link w:val="Recuodecorpodetexto"/>
    <w:uiPriority w:val="99"/>
    <w:semiHidden/>
    <w:rsid w:val="00441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864">
      <w:bodyDiv w:val="1"/>
      <w:marLeft w:val="0"/>
      <w:marRight w:val="0"/>
      <w:marTop w:val="0"/>
      <w:marBottom w:val="0"/>
      <w:divBdr>
        <w:top w:val="none" w:sz="0" w:space="0" w:color="auto"/>
        <w:left w:val="none" w:sz="0" w:space="0" w:color="auto"/>
        <w:bottom w:val="none" w:sz="0" w:space="0" w:color="auto"/>
        <w:right w:val="none" w:sz="0" w:space="0" w:color="auto"/>
      </w:divBdr>
    </w:div>
    <w:div w:id="86317043">
      <w:bodyDiv w:val="1"/>
      <w:marLeft w:val="0"/>
      <w:marRight w:val="0"/>
      <w:marTop w:val="0"/>
      <w:marBottom w:val="0"/>
      <w:divBdr>
        <w:top w:val="none" w:sz="0" w:space="0" w:color="auto"/>
        <w:left w:val="none" w:sz="0" w:space="0" w:color="auto"/>
        <w:bottom w:val="none" w:sz="0" w:space="0" w:color="auto"/>
        <w:right w:val="none" w:sz="0" w:space="0" w:color="auto"/>
      </w:divBdr>
    </w:div>
    <w:div w:id="133765092">
      <w:bodyDiv w:val="1"/>
      <w:marLeft w:val="0"/>
      <w:marRight w:val="0"/>
      <w:marTop w:val="0"/>
      <w:marBottom w:val="0"/>
      <w:divBdr>
        <w:top w:val="none" w:sz="0" w:space="0" w:color="auto"/>
        <w:left w:val="none" w:sz="0" w:space="0" w:color="auto"/>
        <w:bottom w:val="none" w:sz="0" w:space="0" w:color="auto"/>
        <w:right w:val="none" w:sz="0" w:space="0" w:color="auto"/>
      </w:divBdr>
    </w:div>
    <w:div w:id="231241292">
      <w:bodyDiv w:val="1"/>
      <w:marLeft w:val="0"/>
      <w:marRight w:val="0"/>
      <w:marTop w:val="0"/>
      <w:marBottom w:val="0"/>
      <w:divBdr>
        <w:top w:val="none" w:sz="0" w:space="0" w:color="auto"/>
        <w:left w:val="none" w:sz="0" w:space="0" w:color="auto"/>
        <w:bottom w:val="none" w:sz="0" w:space="0" w:color="auto"/>
        <w:right w:val="none" w:sz="0" w:space="0" w:color="auto"/>
      </w:divBdr>
    </w:div>
    <w:div w:id="263996596">
      <w:bodyDiv w:val="1"/>
      <w:marLeft w:val="0"/>
      <w:marRight w:val="0"/>
      <w:marTop w:val="0"/>
      <w:marBottom w:val="0"/>
      <w:divBdr>
        <w:top w:val="none" w:sz="0" w:space="0" w:color="auto"/>
        <w:left w:val="none" w:sz="0" w:space="0" w:color="auto"/>
        <w:bottom w:val="none" w:sz="0" w:space="0" w:color="auto"/>
        <w:right w:val="none" w:sz="0" w:space="0" w:color="auto"/>
      </w:divBdr>
    </w:div>
    <w:div w:id="340131891">
      <w:bodyDiv w:val="1"/>
      <w:marLeft w:val="0"/>
      <w:marRight w:val="0"/>
      <w:marTop w:val="0"/>
      <w:marBottom w:val="0"/>
      <w:divBdr>
        <w:top w:val="none" w:sz="0" w:space="0" w:color="auto"/>
        <w:left w:val="none" w:sz="0" w:space="0" w:color="auto"/>
        <w:bottom w:val="none" w:sz="0" w:space="0" w:color="auto"/>
        <w:right w:val="none" w:sz="0" w:space="0" w:color="auto"/>
      </w:divBdr>
    </w:div>
    <w:div w:id="354577422">
      <w:bodyDiv w:val="1"/>
      <w:marLeft w:val="0"/>
      <w:marRight w:val="0"/>
      <w:marTop w:val="0"/>
      <w:marBottom w:val="0"/>
      <w:divBdr>
        <w:top w:val="none" w:sz="0" w:space="0" w:color="auto"/>
        <w:left w:val="none" w:sz="0" w:space="0" w:color="auto"/>
        <w:bottom w:val="none" w:sz="0" w:space="0" w:color="auto"/>
        <w:right w:val="none" w:sz="0" w:space="0" w:color="auto"/>
      </w:divBdr>
    </w:div>
    <w:div w:id="365642780">
      <w:bodyDiv w:val="1"/>
      <w:marLeft w:val="0"/>
      <w:marRight w:val="0"/>
      <w:marTop w:val="0"/>
      <w:marBottom w:val="0"/>
      <w:divBdr>
        <w:top w:val="none" w:sz="0" w:space="0" w:color="auto"/>
        <w:left w:val="none" w:sz="0" w:space="0" w:color="auto"/>
        <w:bottom w:val="none" w:sz="0" w:space="0" w:color="auto"/>
        <w:right w:val="none" w:sz="0" w:space="0" w:color="auto"/>
      </w:divBdr>
    </w:div>
    <w:div w:id="421533373">
      <w:bodyDiv w:val="1"/>
      <w:marLeft w:val="0"/>
      <w:marRight w:val="0"/>
      <w:marTop w:val="0"/>
      <w:marBottom w:val="0"/>
      <w:divBdr>
        <w:top w:val="none" w:sz="0" w:space="0" w:color="auto"/>
        <w:left w:val="none" w:sz="0" w:space="0" w:color="auto"/>
        <w:bottom w:val="none" w:sz="0" w:space="0" w:color="auto"/>
        <w:right w:val="none" w:sz="0" w:space="0" w:color="auto"/>
      </w:divBdr>
    </w:div>
    <w:div w:id="437021188">
      <w:bodyDiv w:val="1"/>
      <w:marLeft w:val="0"/>
      <w:marRight w:val="0"/>
      <w:marTop w:val="0"/>
      <w:marBottom w:val="0"/>
      <w:divBdr>
        <w:top w:val="none" w:sz="0" w:space="0" w:color="auto"/>
        <w:left w:val="none" w:sz="0" w:space="0" w:color="auto"/>
        <w:bottom w:val="none" w:sz="0" w:space="0" w:color="auto"/>
        <w:right w:val="none" w:sz="0" w:space="0" w:color="auto"/>
      </w:divBdr>
    </w:div>
    <w:div w:id="467478301">
      <w:bodyDiv w:val="1"/>
      <w:marLeft w:val="0"/>
      <w:marRight w:val="0"/>
      <w:marTop w:val="0"/>
      <w:marBottom w:val="0"/>
      <w:divBdr>
        <w:top w:val="none" w:sz="0" w:space="0" w:color="auto"/>
        <w:left w:val="none" w:sz="0" w:space="0" w:color="auto"/>
        <w:bottom w:val="none" w:sz="0" w:space="0" w:color="auto"/>
        <w:right w:val="none" w:sz="0" w:space="0" w:color="auto"/>
      </w:divBdr>
    </w:div>
    <w:div w:id="483741209">
      <w:bodyDiv w:val="1"/>
      <w:marLeft w:val="0"/>
      <w:marRight w:val="0"/>
      <w:marTop w:val="0"/>
      <w:marBottom w:val="0"/>
      <w:divBdr>
        <w:top w:val="none" w:sz="0" w:space="0" w:color="auto"/>
        <w:left w:val="none" w:sz="0" w:space="0" w:color="auto"/>
        <w:bottom w:val="none" w:sz="0" w:space="0" w:color="auto"/>
        <w:right w:val="none" w:sz="0" w:space="0" w:color="auto"/>
      </w:divBdr>
    </w:div>
    <w:div w:id="523861093">
      <w:bodyDiv w:val="1"/>
      <w:marLeft w:val="0"/>
      <w:marRight w:val="0"/>
      <w:marTop w:val="0"/>
      <w:marBottom w:val="0"/>
      <w:divBdr>
        <w:top w:val="none" w:sz="0" w:space="0" w:color="auto"/>
        <w:left w:val="none" w:sz="0" w:space="0" w:color="auto"/>
        <w:bottom w:val="none" w:sz="0" w:space="0" w:color="auto"/>
        <w:right w:val="none" w:sz="0" w:space="0" w:color="auto"/>
      </w:divBdr>
    </w:div>
    <w:div w:id="588123894">
      <w:bodyDiv w:val="1"/>
      <w:marLeft w:val="0"/>
      <w:marRight w:val="0"/>
      <w:marTop w:val="0"/>
      <w:marBottom w:val="0"/>
      <w:divBdr>
        <w:top w:val="none" w:sz="0" w:space="0" w:color="auto"/>
        <w:left w:val="none" w:sz="0" w:space="0" w:color="auto"/>
        <w:bottom w:val="none" w:sz="0" w:space="0" w:color="auto"/>
        <w:right w:val="none" w:sz="0" w:space="0" w:color="auto"/>
      </w:divBdr>
    </w:div>
    <w:div w:id="600265828">
      <w:bodyDiv w:val="1"/>
      <w:marLeft w:val="0"/>
      <w:marRight w:val="0"/>
      <w:marTop w:val="0"/>
      <w:marBottom w:val="0"/>
      <w:divBdr>
        <w:top w:val="none" w:sz="0" w:space="0" w:color="auto"/>
        <w:left w:val="none" w:sz="0" w:space="0" w:color="auto"/>
        <w:bottom w:val="none" w:sz="0" w:space="0" w:color="auto"/>
        <w:right w:val="none" w:sz="0" w:space="0" w:color="auto"/>
      </w:divBdr>
    </w:div>
    <w:div w:id="650404769">
      <w:bodyDiv w:val="1"/>
      <w:marLeft w:val="0"/>
      <w:marRight w:val="0"/>
      <w:marTop w:val="0"/>
      <w:marBottom w:val="0"/>
      <w:divBdr>
        <w:top w:val="none" w:sz="0" w:space="0" w:color="auto"/>
        <w:left w:val="none" w:sz="0" w:space="0" w:color="auto"/>
        <w:bottom w:val="none" w:sz="0" w:space="0" w:color="auto"/>
        <w:right w:val="none" w:sz="0" w:space="0" w:color="auto"/>
      </w:divBdr>
    </w:div>
    <w:div w:id="671563760">
      <w:bodyDiv w:val="1"/>
      <w:marLeft w:val="0"/>
      <w:marRight w:val="0"/>
      <w:marTop w:val="0"/>
      <w:marBottom w:val="0"/>
      <w:divBdr>
        <w:top w:val="none" w:sz="0" w:space="0" w:color="auto"/>
        <w:left w:val="none" w:sz="0" w:space="0" w:color="auto"/>
        <w:bottom w:val="none" w:sz="0" w:space="0" w:color="auto"/>
        <w:right w:val="none" w:sz="0" w:space="0" w:color="auto"/>
      </w:divBdr>
    </w:div>
    <w:div w:id="672024743">
      <w:bodyDiv w:val="1"/>
      <w:marLeft w:val="0"/>
      <w:marRight w:val="0"/>
      <w:marTop w:val="0"/>
      <w:marBottom w:val="0"/>
      <w:divBdr>
        <w:top w:val="none" w:sz="0" w:space="0" w:color="auto"/>
        <w:left w:val="none" w:sz="0" w:space="0" w:color="auto"/>
        <w:bottom w:val="none" w:sz="0" w:space="0" w:color="auto"/>
        <w:right w:val="none" w:sz="0" w:space="0" w:color="auto"/>
      </w:divBdr>
    </w:div>
    <w:div w:id="786587824">
      <w:bodyDiv w:val="1"/>
      <w:marLeft w:val="0"/>
      <w:marRight w:val="0"/>
      <w:marTop w:val="0"/>
      <w:marBottom w:val="0"/>
      <w:divBdr>
        <w:top w:val="none" w:sz="0" w:space="0" w:color="auto"/>
        <w:left w:val="none" w:sz="0" w:space="0" w:color="auto"/>
        <w:bottom w:val="none" w:sz="0" w:space="0" w:color="auto"/>
        <w:right w:val="none" w:sz="0" w:space="0" w:color="auto"/>
      </w:divBdr>
    </w:div>
    <w:div w:id="797721041">
      <w:bodyDiv w:val="1"/>
      <w:marLeft w:val="0"/>
      <w:marRight w:val="0"/>
      <w:marTop w:val="0"/>
      <w:marBottom w:val="0"/>
      <w:divBdr>
        <w:top w:val="none" w:sz="0" w:space="0" w:color="auto"/>
        <w:left w:val="none" w:sz="0" w:space="0" w:color="auto"/>
        <w:bottom w:val="none" w:sz="0" w:space="0" w:color="auto"/>
        <w:right w:val="none" w:sz="0" w:space="0" w:color="auto"/>
      </w:divBdr>
    </w:div>
    <w:div w:id="822742267">
      <w:bodyDiv w:val="1"/>
      <w:marLeft w:val="0"/>
      <w:marRight w:val="0"/>
      <w:marTop w:val="0"/>
      <w:marBottom w:val="0"/>
      <w:divBdr>
        <w:top w:val="none" w:sz="0" w:space="0" w:color="auto"/>
        <w:left w:val="none" w:sz="0" w:space="0" w:color="auto"/>
        <w:bottom w:val="none" w:sz="0" w:space="0" w:color="auto"/>
        <w:right w:val="none" w:sz="0" w:space="0" w:color="auto"/>
      </w:divBdr>
    </w:div>
    <w:div w:id="830484469">
      <w:bodyDiv w:val="1"/>
      <w:marLeft w:val="0"/>
      <w:marRight w:val="0"/>
      <w:marTop w:val="0"/>
      <w:marBottom w:val="0"/>
      <w:divBdr>
        <w:top w:val="none" w:sz="0" w:space="0" w:color="auto"/>
        <w:left w:val="none" w:sz="0" w:space="0" w:color="auto"/>
        <w:bottom w:val="none" w:sz="0" w:space="0" w:color="auto"/>
        <w:right w:val="none" w:sz="0" w:space="0" w:color="auto"/>
      </w:divBdr>
    </w:div>
    <w:div w:id="881746128">
      <w:bodyDiv w:val="1"/>
      <w:marLeft w:val="0"/>
      <w:marRight w:val="0"/>
      <w:marTop w:val="0"/>
      <w:marBottom w:val="0"/>
      <w:divBdr>
        <w:top w:val="none" w:sz="0" w:space="0" w:color="auto"/>
        <w:left w:val="none" w:sz="0" w:space="0" w:color="auto"/>
        <w:bottom w:val="none" w:sz="0" w:space="0" w:color="auto"/>
        <w:right w:val="none" w:sz="0" w:space="0" w:color="auto"/>
      </w:divBdr>
    </w:div>
    <w:div w:id="885532211">
      <w:bodyDiv w:val="1"/>
      <w:marLeft w:val="0"/>
      <w:marRight w:val="0"/>
      <w:marTop w:val="0"/>
      <w:marBottom w:val="0"/>
      <w:divBdr>
        <w:top w:val="none" w:sz="0" w:space="0" w:color="auto"/>
        <w:left w:val="none" w:sz="0" w:space="0" w:color="auto"/>
        <w:bottom w:val="none" w:sz="0" w:space="0" w:color="auto"/>
        <w:right w:val="none" w:sz="0" w:space="0" w:color="auto"/>
      </w:divBdr>
    </w:div>
    <w:div w:id="892740735">
      <w:bodyDiv w:val="1"/>
      <w:marLeft w:val="0"/>
      <w:marRight w:val="0"/>
      <w:marTop w:val="0"/>
      <w:marBottom w:val="0"/>
      <w:divBdr>
        <w:top w:val="none" w:sz="0" w:space="0" w:color="auto"/>
        <w:left w:val="none" w:sz="0" w:space="0" w:color="auto"/>
        <w:bottom w:val="none" w:sz="0" w:space="0" w:color="auto"/>
        <w:right w:val="none" w:sz="0" w:space="0" w:color="auto"/>
      </w:divBdr>
    </w:div>
    <w:div w:id="918831796">
      <w:bodyDiv w:val="1"/>
      <w:marLeft w:val="0"/>
      <w:marRight w:val="0"/>
      <w:marTop w:val="0"/>
      <w:marBottom w:val="0"/>
      <w:divBdr>
        <w:top w:val="none" w:sz="0" w:space="0" w:color="auto"/>
        <w:left w:val="none" w:sz="0" w:space="0" w:color="auto"/>
        <w:bottom w:val="none" w:sz="0" w:space="0" w:color="auto"/>
        <w:right w:val="none" w:sz="0" w:space="0" w:color="auto"/>
      </w:divBdr>
    </w:div>
    <w:div w:id="1014041760">
      <w:bodyDiv w:val="1"/>
      <w:marLeft w:val="0"/>
      <w:marRight w:val="0"/>
      <w:marTop w:val="0"/>
      <w:marBottom w:val="0"/>
      <w:divBdr>
        <w:top w:val="none" w:sz="0" w:space="0" w:color="auto"/>
        <w:left w:val="none" w:sz="0" w:space="0" w:color="auto"/>
        <w:bottom w:val="none" w:sz="0" w:space="0" w:color="auto"/>
        <w:right w:val="none" w:sz="0" w:space="0" w:color="auto"/>
      </w:divBdr>
    </w:div>
    <w:div w:id="1018503685">
      <w:bodyDiv w:val="1"/>
      <w:marLeft w:val="0"/>
      <w:marRight w:val="0"/>
      <w:marTop w:val="0"/>
      <w:marBottom w:val="0"/>
      <w:divBdr>
        <w:top w:val="none" w:sz="0" w:space="0" w:color="auto"/>
        <w:left w:val="none" w:sz="0" w:space="0" w:color="auto"/>
        <w:bottom w:val="none" w:sz="0" w:space="0" w:color="auto"/>
        <w:right w:val="none" w:sz="0" w:space="0" w:color="auto"/>
      </w:divBdr>
    </w:div>
    <w:div w:id="1048382130">
      <w:bodyDiv w:val="1"/>
      <w:marLeft w:val="0"/>
      <w:marRight w:val="0"/>
      <w:marTop w:val="0"/>
      <w:marBottom w:val="0"/>
      <w:divBdr>
        <w:top w:val="none" w:sz="0" w:space="0" w:color="auto"/>
        <w:left w:val="none" w:sz="0" w:space="0" w:color="auto"/>
        <w:bottom w:val="none" w:sz="0" w:space="0" w:color="auto"/>
        <w:right w:val="none" w:sz="0" w:space="0" w:color="auto"/>
      </w:divBdr>
    </w:div>
    <w:div w:id="1084303020">
      <w:bodyDiv w:val="1"/>
      <w:marLeft w:val="0"/>
      <w:marRight w:val="0"/>
      <w:marTop w:val="0"/>
      <w:marBottom w:val="0"/>
      <w:divBdr>
        <w:top w:val="none" w:sz="0" w:space="0" w:color="auto"/>
        <w:left w:val="none" w:sz="0" w:space="0" w:color="auto"/>
        <w:bottom w:val="none" w:sz="0" w:space="0" w:color="auto"/>
        <w:right w:val="none" w:sz="0" w:space="0" w:color="auto"/>
      </w:divBdr>
      <w:divsChild>
        <w:div w:id="1246913117">
          <w:marLeft w:val="0"/>
          <w:marRight w:val="0"/>
          <w:marTop w:val="0"/>
          <w:marBottom w:val="0"/>
          <w:divBdr>
            <w:top w:val="none" w:sz="0" w:space="0" w:color="auto"/>
            <w:left w:val="none" w:sz="0" w:space="0" w:color="auto"/>
            <w:bottom w:val="none" w:sz="0" w:space="0" w:color="auto"/>
            <w:right w:val="none" w:sz="0" w:space="0" w:color="auto"/>
          </w:divBdr>
        </w:div>
      </w:divsChild>
    </w:div>
    <w:div w:id="1085498958">
      <w:bodyDiv w:val="1"/>
      <w:marLeft w:val="0"/>
      <w:marRight w:val="0"/>
      <w:marTop w:val="0"/>
      <w:marBottom w:val="0"/>
      <w:divBdr>
        <w:top w:val="none" w:sz="0" w:space="0" w:color="auto"/>
        <w:left w:val="none" w:sz="0" w:space="0" w:color="auto"/>
        <w:bottom w:val="none" w:sz="0" w:space="0" w:color="auto"/>
        <w:right w:val="none" w:sz="0" w:space="0" w:color="auto"/>
      </w:divBdr>
    </w:div>
    <w:div w:id="1088960538">
      <w:bodyDiv w:val="1"/>
      <w:marLeft w:val="0"/>
      <w:marRight w:val="0"/>
      <w:marTop w:val="0"/>
      <w:marBottom w:val="0"/>
      <w:divBdr>
        <w:top w:val="none" w:sz="0" w:space="0" w:color="auto"/>
        <w:left w:val="none" w:sz="0" w:space="0" w:color="auto"/>
        <w:bottom w:val="none" w:sz="0" w:space="0" w:color="auto"/>
        <w:right w:val="none" w:sz="0" w:space="0" w:color="auto"/>
      </w:divBdr>
    </w:div>
    <w:div w:id="1129469959">
      <w:bodyDiv w:val="1"/>
      <w:marLeft w:val="0"/>
      <w:marRight w:val="0"/>
      <w:marTop w:val="0"/>
      <w:marBottom w:val="0"/>
      <w:divBdr>
        <w:top w:val="none" w:sz="0" w:space="0" w:color="auto"/>
        <w:left w:val="none" w:sz="0" w:space="0" w:color="auto"/>
        <w:bottom w:val="none" w:sz="0" w:space="0" w:color="auto"/>
        <w:right w:val="none" w:sz="0" w:space="0" w:color="auto"/>
      </w:divBdr>
    </w:div>
    <w:div w:id="1149902119">
      <w:bodyDiv w:val="1"/>
      <w:marLeft w:val="0"/>
      <w:marRight w:val="0"/>
      <w:marTop w:val="0"/>
      <w:marBottom w:val="0"/>
      <w:divBdr>
        <w:top w:val="none" w:sz="0" w:space="0" w:color="auto"/>
        <w:left w:val="none" w:sz="0" w:space="0" w:color="auto"/>
        <w:bottom w:val="none" w:sz="0" w:space="0" w:color="auto"/>
        <w:right w:val="none" w:sz="0" w:space="0" w:color="auto"/>
      </w:divBdr>
    </w:div>
    <w:div w:id="1166897052">
      <w:bodyDiv w:val="1"/>
      <w:marLeft w:val="0"/>
      <w:marRight w:val="0"/>
      <w:marTop w:val="0"/>
      <w:marBottom w:val="0"/>
      <w:divBdr>
        <w:top w:val="none" w:sz="0" w:space="0" w:color="auto"/>
        <w:left w:val="none" w:sz="0" w:space="0" w:color="auto"/>
        <w:bottom w:val="none" w:sz="0" w:space="0" w:color="auto"/>
        <w:right w:val="none" w:sz="0" w:space="0" w:color="auto"/>
      </w:divBdr>
    </w:div>
    <w:div w:id="1169756304">
      <w:bodyDiv w:val="1"/>
      <w:marLeft w:val="0"/>
      <w:marRight w:val="0"/>
      <w:marTop w:val="0"/>
      <w:marBottom w:val="0"/>
      <w:divBdr>
        <w:top w:val="none" w:sz="0" w:space="0" w:color="auto"/>
        <w:left w:val="none" w:sz="0" w:space="0" w:color="auto"/>
        <w:bottom w:val="none" w:sz="0" w:space="0" w:color="auto"/>
        <w:right w:val="none" w:sz="0" w:space="0" w:color="auto"/>
      </w:divBdr>
    </w:div>
    <w:div w:id="1267301593">
      <w:bodyDiv w:val="1"/>
      <w:marLeft w:val="0"/>
      <w:marRight w:val="0"/>
      <w:marTop w:val="0"/>
      <w:marBottom w:val="0"/>
      <w:divBdr>
        <w:top w:val="none" w:sz="0" w:space="0" w:color="auto"/>
        <w:left w:val="none" w:sz="0" w:space="0" w:color="auto"/>
        <w:bottom w:val="none" w:sz="0" w:space="0" w:color="auto"/>
        <w:right w:val="none" w:sz="0" w:space="0" w:color="auto"/>
      </w:divBdr>
    </w:div>
    <w:div w:id="1267423261">
      <w:bodyDiv w:val="1"/>
      <w:marLeft w:val="0"/>
      <w:marRight w:val="0"/>
      <w:marTop w:val="0"/>
      <w:marBottom w:val="0"/>
      <w:divBdr>
        <w:top w:val="none" w:sz="0" w:space="0" w:color="auto"/>
        <w:left w:val="none" w:sz="0" w:space="0" w:color="auto"/>
        <w:bottom w:val="none" w:sz="0" w:space="0" w:color="auto"/>
        <w:right w:val="none" w:sz="0" w:space="0" w:color="auto"/>
      </w:divBdr>
    </w:div>
    <w:div w:id="1285116967">
      <w:bodyDiv w:val="1"/>
      <w:marLeft w:val="0"/>
      <w:marRight w:val="0"/>
      <w:marTop w:val="0"/>
      <w:marBottom w:val="0"/>
      <w:divBdr>
        <w:top w:val="none" w:sz="0" w:space="0" w:color="auto"/>
        <w:left w:val="none" w:sz="0" w:space="0" w:color="auto"/>
        <w:bottom w:val="none" w:sz="0" w:space="0" w:color="auto"/>
        <w:right w:val="none" w:sz="0" w:space="0" w:color="auto"/>
      </w:divBdr>
    </w:div>
    <w:div w:id="1419909061">
      <w:bodyDiv w:val="1"/>
      <w:marLeft w:val="0"/>
      <w:marRight w:val="0"/>
      <w:marTop w:val="0"/>
      <w:marBottom w:val="0"/>
      <w:divBdr>
        <w:top w:val="none" w:sz="0" w:space="0" w:color="auto"/>
        <w:left w:val="none" w:sz="0" w:space="0" w:color="auto"/>
        <w:bottom w:val="none" w:sz="0" w:space="0" w:color="auto"/>
        <w:right w:val="none" w:sz="0" w:space="0" w:color="auto"/>
      </w:divBdr>
    </w:div>
    <w:div w:id="1436898879">
      <w:bodyDiv w:val="1"/>
      <w:marLeft w:val="0"/>
      <w:marRight w:val="0"/>
      <w:marTop w:val="0"/>
      <w:marBottom w:val="0"/>
      <w:divBdr>
        <w:top w:val="none" w:sz="0" w:space="0" w:color="auto"/>
        <w:left w:val="none" w:sz="0" w:space="0" w:color="auto"/>
        <w:bottom w:val="none" w:sz="0" w:space="0" w:color="auto"/>
        <w:right w:val="none" w:sz="0" w:space="0" w:color="auto"/>
      </w:divBdr>
    </w:div>
    <w:div w:id="1442335315">
      <w:bodyDiv w:val="1"/>
      <w:marLeft w:val="0"/>
      <w:marRight w:val="0"/>
      <w:marTop w:val="0"/>
      <w:marBottom w:val="0"/>
      <w:divBdr>
        <w:top w:val="none" w:sz="0" w:space="0" w:color="auto"/>
        <w:left w:val="none" w:sz="0" w:space="0" w:color="auto"/>
        <w:bottom w:val="none" w:sz="0" w:space="0" w:color="auto"/>
        <w:right w:val="none" w:sz="0" w:space="0" w:color="auto"/>
      </w:divBdr>
    </w:div>
    <w:div w:id="1469591248">
      <w:bodyDiv w:val="1"/>
      <w:marLeft w:val="0"/>
      <w:marRight w:val="0"/>
      <w:marTop w:val="0"/>
      <w:marBottom w:val="0"/>
      <w:divBdr>
        <w:top w:val="none" w:sz="0" w:space="0" w:color="auto"/>
        <w:left w:val="none" w:sz="0" w:space="0" w:color="auto"/>
        <w:bottom w:val="none" w:sz="0" w:space="0" w:color="auto"/>
        <w:right w:val="none" w:sz="0" w:space="0" w:color="auto"/>
      </w:divBdr>
    </w:div>
    <w:div w:id="1479807353">
      <w:bodyDiv w:val="1"/>
      <w:marLeft w:val="0"/>
      <w:marRight w:val="0"/>
      <w:marTop w:val="0"/>
      <w:marBottom w:val="0"/>
      <w:divBdr>
        <w:top w:val="none" w:sz="0" w:space="0" w:color="auto"/>
        <w:left w:val="none" w:sz="0" w:space="0" w:color="auto"/>
        <w:bottom w:val="none" w:sz="0" w:space="0" w:color="auto"/>
        <w:right w:val="none" w:sz="0" w:space="0" w:color="auto"/>
      </w:divBdr>
    </w:div>
    <w:div w:id="1515192507">
      <w:bodyDiv w:val="1"/>
      <w:marLeft w:val="0"/>
      <w:marRight w:val="0"/>
      <w:marTop w:val="0"/>
      <w:marBottom w:val="0"/>
      <w:divBdr>
        <w:top w:val="none" w:sz="0" w:space="0" w:color="auto"/>
        <w:left w:val="none" w:sz="0" w:space="0" w:color="auto"/>
        <w:bottom w:val="none" w:sz="0" w:space="0" w:color="auto"/>
        <w:right w:val="none" w:sz="0" w:space="0" w:color="auto"/>
      </w:divBdr>
    </w:div>
    <w:div w:id="1533691677">
      <w:bodyDiv w:val="1"/>
      <w:marLeft w:val="0"/>
      <w:marRight w:val="0"/>
      <w:marTop w:val="0"/>
      <w:marBottom w:val="0"/>
      <w:divBdr>
        <w:top w:val="none" w:sz="0" w:space="0" w:color="auto"/>
        <w:left w:val="none" w:sz="0" w:space="0" w:color="auto"/>
        <w:bottom w:val="none" w:sz="0" w:space="0" w:color="auto"/>
        <w:right w:val="none" w:sz="0" w:space="0" w:color="auto"/>
      </w:divBdr>
    </w:div>
    <w:div w:id="1574579869">
      <w:bodyDiv w:val="1"/>
      <w:marLeft w:val="0"/>
      <w:marRight w:val="0"/>
      <w:marTop w:val="0"/>
      <w:marBottom w:val="0"/>
      <w:divBdr>
        <w:top w:val="none" w:sz="0" w:space="0" w:color="auto"/>
        <w:left w:val="none" w:sz="0" w:space="0" w:color="auto"/>
        <w:bottom w:val="none" w:sz="0" w:space="0" w:color="auto"/>
        <w:right w:val="none" w:sz="0" w:space="0" w:color="auto"/>
      </w:divBdr>
    </w:div>
    <w:div w:id="1618682327">
      <w:bodyDiv w:val="1"/>
      <w:marLeft w:val="0"/>
      <w:marRight w:val="0"/>
      <w:marTop w:val="0"/>
      <w:marBottom w:val="0"/>
      <w:divBdr>
        <w:top w:val="none" w:sz="0" w:space="0" w:color="auto"/>
        <w:left w:val="none" w:sz="0" w:space="0" w:color="auto"/>
        <w:bottom w:val="none" w:sz="0" w:space="0" w:color="auto"/>
        <w:right w:val="none" w:sz="0" w:space="0" w:color="auto"/>
      </w:divBdr>
    </w:div>
    <w:div w:id="1690057911">
      <w:bodyDiv w:val="1"/>
      <w:marLeft w:val="0"/>
      <w:marRight w:val="0"/>
      <w:marTop w:val="0"/>
      <w:marBottom w:val="0"/>
      <w:divBdr>
        <w:top w:val="none" w:sz="0" w:space="0" w:color="auto"/>
        <w:left w:val="none" w:sz="0" w:space="0" w:color="auto"/>
        <w:bottom w:val="none" w:sz="0" w:space="0" w:color="auto"/>
        <w:right w:val="none" w:sz="0" w:space="0" w:color="auto"/>
      </w:divBdr>
    </w:div>
    <w:div w:id="1778211986">
      <w:bodyDiv w:val="1"/>
      <w:marLeft w:val="0"/>
      <w:marRight w:val="0"/>
      <w:marTop w:val="0"/>
      <w:marBottom w:val="0"/>
      <w:divBdr>
        <w:top w:val="none" w:sz="0" w:space="0" w:color="auto"/>
        <w:left w:val="none" w:sz="0" w:space="0" w:color="auto"/>
        <w:bottom w:val="none" w:sz="0" w:space="0" w:color="auto"/>
        <w:right w:val="none" w:sz="0" w:space="0" w:color="auto"/>
      </w:divBdr>
    </w:div>
    <w:div w:id="1845705890">
      <w:bodyDiv w:val="1"/>
      <w:marLeft w:val="0"/>
      <w:marRight w:val="0"/>
      <w:marTop w:val="0"/>
      <w:marBottom w:val="0"/>
      <w:divBdr>
        <w:top w:val="none" w:sz="0" w:space="0" w:color="auto"/>
        <w:left w:val="none" w:sz="0" w:space="0" w:color="auto"/>
        <w:bottom w:val="none" w:sz="0" w:space="0" w:color="auto"/>
        <w:right w:val="none" w:sz="0" w:space="0" w:color="auto"/>
      </w:divBdr>
    </w:div>
    <w:div w:id="1847552984">
      <w:bodyDiv w:val="1"/>
      <w:marLeft w:val="0"/>
      <w:marRight w:val="0"/>
      <w:marTop w:val="0"/>
      <w:marBottom w:val="0"/>
      <w:divBdr>
        <w:top w:val="none" w:sz="0" w:space="0" w:color="auto"/>
        <w:left w:val="none" w:sz="0" w:space="0" w:color="auto"/>
        <w:bottom w:val="none" w:sz="0" w:space="0" w:color="auto"/>
        <w:right w:val="none" w:sz="0" w:space="0" w:color="auto"/>
      </w:divBdr>
    </w:div>
    <w:div w:id="1859736972">
      <w:bodyDiv w:val="1"/>
      <w:marLeft w:val="0"/>
      <w:marRight w:val="0"/>
      <w:marTop w:val="0"/>
      <w:marBottom w:val="0"/>
      <w:divBdr>
        <w:top w:val="none" w:sz="0" w:space="0" w:color="auto"/>
        <w:left w:val="none" w:sz="0" w:space="0" w:color="auto"/>
        <w:bottom w:val="none" w:sz="0" w:space="0" w:color="auto"/>
        <w:right w:val="none" w:sz="0" w:space="0" w:color="auto"/>
      </w:divBdr>
    </w:div>
    <w:div w:id="1900286128">
      <w:bodyDiv w:val="1"/>
      <w:marLeft w:val="0"/>
      <w:marRight w:val="0"/>
      <w:marTop w:val="0"/>
      <w:marBottom w:val="0"/>
      <w:divBdr>
        <w:top w:val="none" w:sz="0" w:space="0" w:color="auto"/>
        <w:left w:val="none" w:sz="0" w:space="0" w:color="auto"/>
        <w:bottom w:val="none" w:sz="0" w:space="0" w:color="auto"/>
        <w:right w:val="none" w:sz="0" w:space="0" w:color="auto"/>
      </w:divBdr>
    </w:div>
    <w:div w:id="1902673225">
      <w:bodyDiv w:val="1"/>
      <w:marLeft w:val="0"/>
      <w:marRight w:val="0"/>
      <w:marTop w:val="0"/>
      <w:marBottom w:val="0"/>
      <w:divBdr>
        <w:top w:val="none" w:sz="0" w:space="0" w:color="auto"/>
        <w:left w:val="none" w:sz="0" w:space="0" w:color="auto"/>
        <w:bottom w:val="none" w:sz="0" w:space="0" w:color="auto"/>
        <w:right w:val="none" w:sz="0" w:space="0" w:color="auto"/>
      </w:divBdr>
    </w:div>
    <w:div w:id="1917398412">
      <w:bodyDiv w:val="1"/>
      <w:marLeft w:val="0"/>
      <w:marRight w:val="0"/>
      <w:marTop w:val="0"/>
      <w:marBottom w:val="0"/>
      <w:divBdr>
        <w:top w:val="none" w:sz="0" w:space="0" w:color="auto"/>
        <w:left w:val="none" w:sz="0" w:space="0" w:color="auto"/>
        <w:bottom w:val="none" w:sz="0" w:space="0" w:color="auto"/>
        <w:right w:val="none" w:sz="0" w:space="0" w:color="auto"/>
      </w:divBdr>
    </w:div>
    <w:div w:id="1931162529">
      <w:bodyDiv w:val="1"/>
      <w:marLeft w:val="0"/>
      <w:marRight w:val="0"/>
      <w:marTop w:val="0"/>
      <w:marBottom w:val="0"/>
      <w:divBdr>
        <w:top w:val="none" w:sz="0" w:space="0" w:color="auto"/>
        <w:left w:val="none" w:sz="0" w:space="0" w:color="auto"/>
        <w:bottom w:val="none" w:sz="0" w:space="0" w:color="auto"/>
        <w:right w:val="none" w:sz="0" w:space="0" w:color="auto"/>
      </w:divBdr>
    </w:div>
    <w:div w:id="2010326104">
      <w:bodyDiv w:val="1"/>
      <w:marLeft w:val="0"/>
      <w:marRight w:val="0"/>
      <w:marTop w:val="0"/>
      <w:marBottom w:val="0"/>
      <w:divBdr>
        <w:top w:val="none" w:sz="0" w:space="0" w:color="auto"/>
        <w:left w:val="none" w:sz="0" w:space="0" w:color="auto"/>
        <w:bottom w:val="none" w:sz="0" w:space="0" w:color="auto"/>
        <w:right w:val="none" w:sz="0" w:space="0" w:color="auto"/>
      </w:divBdr>
    </w:div>
    <w:div w:id="2026974551">
      <w:bodyDiv w:val="1"/>
      <w:marLeft w:val="0"/>
      <w:marRight w:val="0"/>
      <w:marTop w:val="0"/>
      <w:marBottom w:val="0"/>
      <w:divBdr>
        <w:top w:val="none" w:sz="0" w:space="0" w:color="auto"/>
        <w:left w:val="none" w:sz="0" w:space="0" w:color="auto"/>
        <w:bottom w:val="none" w:sz="0" w:space="0" w:color="auto"/>
        <w:right w:val="none" w:sz="0" w:space="0" w:color="auto"/>
      </w:divBdr>
    </w:div>
    <w:div w:id="2058163824">
      <w:bodyDiv w:val="1"/>
      <w:marLeft w:val="0"/>
      <w:marRight w:val="0"/>
      <w:marTop w:val="0"/>
      <w:marBottom w:val="0"/>
      <w:divBdr>
        <w:top w:val="none" w:sz="0" w:space="0" w:color="auto"/>
        <w:left w:val="none" w:sz="0" w:space="0" w:color="auto"/>
        <w:bottom w:val="none" w:sz="0" w:space="0" w:color="auto"/>
        <w:right w:val="none" w:sz="0" w:space="0" w:color="auto"/>
      </w:divBdr>
    </w:div>
    <w:div w:id="2118520404">
      <w:bodyDiv w:val="1"/>
      <w:marLeft w:val="0"/>
      <w:marRight w:val="0"/>
      <w:marTop w:val="0"/>
      <w:marBottom w:val="0"/>
      <w:divBdr>
        <w:top w:val="none" w:sz="0" w:space="0" w:color="auto"/>
        <w:left w:val="none" w:sz="0" w:space="0" w:color="auto"/>
        <w:bottom w:val="none" w:sz="0" w:space="0" w:color="auto"/>
        <w:right w:val="none" w:sz="0" w:space="0" w:color="auto"/>
      </w:divBdr>
    </w:div>
    <w:div w:id="21440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64E0F-2C24-4CFE-93D3-189C1E372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1974</Words>
  <Characters>10665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Anderson Abreu Rocha</dc:creator>
  <cp:keywords/>
  <dc:description/>
  <cp:lastModifiedBy>Máneton Antunes de Macedo</cp:lastModifiedBy>
  <cp:revision>2</cp:revision>
  <cp:lastPrinted>2021-07-15T12:49:00Z</cp:lastPrinted>
  <dcterms:created xsi:type="dcterms:W3CDTF">2023-12-05T17:43:00Z</dcterms:created>
  <dcterms:modified xsi:type="dcterms:W3CDTF">2023-12-05T17:43:00Z</dcterms:modified>
</cp:coreProperties>
</file>