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B1DB" w14:textId="7202E1A0" w:rsidR="00AC2951" w:rsidRPr="007A5525" w:rsidRDefault="00AC2951" w:rsidP="0009002C">
      <w:pPr>
        <w:pStyle w:val="Ttulo3"/>
        <w:rPr>
          <w:rFonts w:ascii="Times New Roman" w:hAnsi="Times New Roman" w:cs="Times New Roman"/>
          <w:sz w:val="22"/>
          <w:szCs w:val="22"/>
          <w:u w:val="single"/>
        </w:rPr>
      </w:pPr>
      <w:r w:rsidRPr="007A5525">
        <w:rPr>
          <w:rFonts w:ascii="Times New Roman" w:hAnsi="Times New Roman" w:cs="Times New Roman"/>
          <w:sz w:val="22"/>
          <w:szCs w:val="22"/>
          <w:u w:val="single"/>
        </w:rPr>
        <w:t xml:space="preserve">COMISSÃO DE </w:t>
      </w:r>
      <w:r w:rsidR="00964D01" w:rsidRPr="007A5525">
        <w:rPr>
          <w:rFonts w:ascii="Times New Roman" w:hAnsi="Times New Roman" w:cs="Times New Roman"/>
          <w:sz w:val="22"/>
          <w:szCs w:val="22"/>
          <w:u w:val="single"/>
        </w:rPr>
        <w:t>OBRAS E SERVIÇOS PÚBLICOS</w:t>
      </w:r>
    </w:p>
    <w:p w14:paraId="34391EB0" w14:textId="286B2DD6" w:rsidR="00AC2951" w:rsidRPr="007A5525" w:rsidRDefault="00AC2951" w:rsidP="00E33460">
      <w:pPr>
        <w:keepNext/>
        <w:spacing w:line="360" w:lineRule="auto"/>
        <w:ind w:right="17"/>
        <w:jc w:val="center"/>
        <w:outlineLvl w:val="1"/>
        <w:rPr>
          <w:b/>
          <w:bCs/>
          <w:iCs/>
          <w:color w:val="000000" w:themeColor="text1"/>
          <w:sz w:val="22"/>
          <w:szCs w:val="22"/>
          <w:u w:val="single"/>
        </w:rPr>
      </w:pPr>
      <w:r w:rsidRPr="007A5525">
        <w:rPr>
          <w:b/>
          <w:bCs/>
          <w:iCs/>
          <w:sz w:val="22"/>
          <w:szCs w:val="22"/>
          <w:u w:val="single"/>
        </w:rPr>
        <w:t xml:space="preserve">P A R E C E R </w:t>
      </w:r>
      <w:r w:rsidRPr="007A5525">
        <w:rPr>
          <w:b/>
          <w:bCs/>
          <w:iCs/>
          <w:color w:val="000000" w:themeColor="text1"/>
          <w:sz w:val="22"/>
          <w:szCs w:val="22"/>
          <w:u w:val="single"/>
        </w:rPr>
        <w:t>Nº</w:t>
      </w:r>
      <w:r w:rsidR="00AD0B82" w:rsidRPr="007A5525">
        <w:rPr>
          <w:b/>
          <w:bCs/>
          <w:iCs/>
          <w:color w:val="000000" w:themeColor="text1"/>
          <w:sz w:val="22"/>
          <w:szCs w:val="22"/>
          <w:u w:val="single"/>
        </w:rPr>
        <w:t xml:space="preserve"> </w:t>
      </w:r>
      <w:r w:rsidR="00C918E6" w:rsidRPr="007A5525">
        <w:rPr>
          <w:b/>
          <w:bCs/>
          <w:iCs/>
          <w:color w:val="000000" w:themeColor="text1"/>
          <w:sz w:val="22"/>
          <w:szCs w:val="22"/>
          <w:u w:val="single"/>
        </w:rPr>
        <w:t>00</w:t>
      </w:r>
      <w:r w:rsidR="00205255" w:rsidRPr="007A5525">
        <w:rPr>
          <w:b/>
          <w:bCs/>
          <w:iCs/>
          <w:color w:val="000000" w:themeColor="text1"/>
          <w:sz w:val="22"/>
          <w:szCs w:val="22"/>
          <w:u w:val="single"/>
        </w:rPr>
        <w:t>5</w:t>
      </w:r>
      <w:r w:rsidR="007A1C05" w:rsidRPr="007A5525">
        <w:rPr>
          <w:b/>
          <w:bCs/>
          <w:iCs/>
          <w:color w:val="000000" w:themeColor="text1"/>
          <w:sz w:val="22"/>
          <w:szCs w:val="22"/>
          <w:u w:val="single"/>
        </w:rPr>
        <w:t xml:space="preserve"> </w:t>
      </w:r>
      <w:r w:rsidRPr="007A5525">
        <w:rPr>
          <w:b/>
          <w:bCs/>
          <w:iCs/>
          <w:color w:val="000000" w:themeColor="text1"/>
          <w:sz w:val="22"/>
          <w:szCs w:val="22"/>
          <w:u w:val="single"/>
        </w:rPr>
        <w:t>/20</w:t>
      </w:r>
      <w:r w:rsidR="00DE3C86" w:rsidRPr="007A5525">
        <w:rPr>
          <w:b/>
          <w:bCs/>
          <w:iCs/>
          <w:color w:val="000000" w:themeColor="text1"/>
          <w:sz w:val="22"/>
          <w:szCs w:val="22"/>
          <w:u w:val="single"/>
        </w:rPr>
        <w:t>2</w:t>
      </w:r>
      <w:r w:rsidR="002627F7" w:rsidRPr="007A5525">
        <w:rPr>
          <w:b/>
          <w:bCs/>
          <w:iCs/>
          <w:color w:val="000000" w:themeColor="text1"/>
          <w:sz w:val="22"/>
          <w:szCs w:val="22"/>
          <w:u w:val="single"/>
        </w:rPr>
        <w:t>4</w:t>
      </w:r>
    </w:p>
    <w:p w14:paraId="0E5B10A5" w14:textId="4D782EEC" w:rsidR="00AC2951" w:rsidRPr="007A5525" w:rsidRDefault="00AC2951" w:rsidP="00E3346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A5525">
        <w:rPr>
          <w:b/>
          <w:sz w:val="22"/>
          <w:szCs w:val="22"/>
          <w:u w:val="single"/>
        </w:rPr>
        <w:t>RELATÓRIO:</w:t>
      </w:r>
    </w:p>
    <w:p w14:paraId="5A9BFE84" w14:textId="0D509FF5" w:rsidR="001849F3" w:rsidRPr="007A5525" w:rsidRDefault="008D3A33" w:rsidP="001849F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eastAsia="Calibri"/>
          <w:iCs/>
          <w:sz w:val="22"/>
          <w:szCs w:val="22"/>
          <w:lang w:eastAsia="en-US"/>
        </w:rPr>
      </w:pPr>
      <w:r w:rsidRPr="007A5525">
        <w:rPr>
          <w:sz w:val="22"/>
          <w:szCs w:val="22"/>
        </w:rPr>
        <w:t xml:space="preserve">Cuida-se da </w:t>
      </w:r>
      <w:r w:rsidRPr="007A5525">
        <w:rPr>
          <w:b/>
          <w:sz w:val="22"/>
          <w:szCs w:val="22"/>
        </w:rPr>
        <w:t>análise de mérito do</w:t>
      </w:r>
      <w:r w:rsidRPr="007A5525">
        <w:rPr>
          <w:bCs/>
          <w:sz w:val="22"/>
          <w:szCs w:val="22"/>
        </w:rPr>
        <w:t xml:space="preserve"> </w:t>
      </w:r>
      <w:r w:rsidRPr="007A5525">
        <w:rPr>
          <w:b/>
          <w:sz w:val="22"/>
          <w:szCs w:val="22"/>
        </w:rPr>
        <w:t xml:space="preserve">Projeto de Lei Ordinária nº </w:t>
      </w:r>
      <w:r w:rsidR="00205255" w:rsidRPr="007A5525">
        <w:rPr>
          <w:b/>
          <w:sz w:val="22"/>
          <w:szCs w:val="22"/>
        </w:rPr>
        <w:t>433</w:t>
      </w:r>
      <w:r w:rsidR="00DF135D" w:rsidRPr="007A5525">
        <w:rPr>
          <w:b/>
          <w:sz w:val="22"/>
          <w:szCs w:val="22"/>
        </w:rPr>
        <w:t xml:space="preserve">/2024, de autoria do Senhor Deputado </w:t>
      </w:r>
      <w:r w:rsidR="00205255" w:rsidRPr="007A5525">
        <w:rPr>
          <w:b/>
          <w:sz w:val="22"/>
          <w:szCs w:val="22"/>
        </w:rPr>
        <w:t>Eric Costa</w:t>
      </w:r>
      <w:r w:rsidR="00DF135D" w:rsidRPr="007A5525">
        <w:rPr>
          <w:b/>
          <w:sz w:val="22"/>
          <w:szCs w:val="22"/>
        </w:rPr>
        <w:t xml:space="preserve">, </w:t>
      </w:r>
      <w:r w:rsidR="007A5525" w:rsidRPr="007A5525">
        <w:rPr>
          <w:b/>
          <w:sz w:val="22"/>
          <w:szCs w:val="22"/>
        </w:rPr>
        <w:t>que dispõe sobre as diretrizes para o depósito de veículos apreendidos no âmbito de Estado do Maranhão, define as regras para o local de depósito, e dá outras providências.</w:t>
      </w:r>
    </w:p>
    <w:p w14:paraId="5F4E953D" w14:textId="75A82128" w:rsidR="00791662" w:rsidRPr="007A5525" w:rsidRDefault="00791662" w:rsidP="00E33460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 xml:space="preserve">Em suma, o Projeto de Lei sob exame, tem por objetivo </w:t>
      </w:r>
      <w:r w:rsidR="007A5525" w:rsidRPr="007A5525">
        <w:rPr>
          <w:sz w:val="22"/>
          <w:szCs w:val="22"/>
        </w:rPr>
        <w:t>estabelecer as diretrizes para o local de depósito desses veículos no âmbito do Estado, propondo que a Empresa Concessionária responsável pela remoção e guarda de veículos apreendidos fica obrigada a disponibilizar pátios em todas as cidades sedes de CIRETRANS, bem como nas que vierem a ser instaladas.</w:t>
      </w:r>
    </w:p>
    <w:p w14:paraId="4BF860C6" w14:textId="43D5D7DE" w:rsidR="0074607F" w:rsidRPr="007A5525" w:rsidRDefault="00295C05" w:rsidP="00E33460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 xml:space="preserve">Examinado preliminarmente pela Comissão de Constituição, Justiça e Cidadania, que concluiu </w:t>
      </w:r>
      <w:r w:rsidR="00D41108" w:rsidRPr="007A5525">
        <w:rPr>
          <w:b/>
          <w:bCs/>
          <w:sz w:val="22"/>
          <w:szCs w:val="22"/>
        </w:rPr>
        <w:t xml:space="preserve">pela </w:t>
      </w:r>
      <w:r w:rsidR="00C95CED" w:rsidRPr="007A5525">
        <w:rPr>
          <w:b/>
          <w:bCs/>
          <w:sz w:val="22"/>
          <w:szCs w:val="22"/>
        </w:rPr>
        <w:t>aprovação</w:t>
      </w:r>
      <w:r w:rsidR="00D41108" w:rsidRPr="007A5525">
        <w:rPr>
          <w:b/>
          <w:bCs/>
          <w:sz w:val="22"/>
          <w:szCs w:val="22"/>
        </w:rPr>
        <w:t xml:space="preserve"> da matéria</w:t>
      </w:r>
      <w:r w:rsidR="00964D01" w:rsidRPr="007A5525">
        <w:rPr>
          <w:b/>
          <w:bCs/>
          <w:sz w:val="22"/>
          <w:szCs w:val="22"/>
        </w:rPr>
        <w:t xml:space="preserve">, </w:t>
      </w:r>
      <w:r w:rsidR="00791662" w:rsidRPr="007A5525">
        <w:rPr>
          <w:b/>
          <w:bCs/>
          <w:sz w:val="22"/>
          <w:szCs w:val="22"/>
        </w:rPr>
        <w:t>com Emenda Substitutiva</w:t>
      </w:r>
      <w:r w:rsidR="00B44C4B" w:rsidRPr="007A5525">
        <w:rPr>
          <w:b/>
          <w:bCs/>
          <w:sz w:val="22"/>
          <w:szCs w:val="22"/>
        </w:rPr>
        <w:t xml:space="preserve"> </w:t>
      </w:r>
      <w:r w:rsidRPr="007A5525">
        <w:rPr>
          <w:b/>
          <w:bCs/>
          <w:sz w:val="22"/>
          <w:szCs w:val="22"/>
        </w:rPr>
        <w:t>(</w:t>
      </w:r>
      <w:proofErr w:type="gramStart"/>
      <w:r w:rsidRPr="007A5525">
        <w:rPr>
          <w:b/>
          <w:bCs/>
          <w:sz w:val="22"/>
          <w:szCs w:val="22"/>
        </w:rPr>
        <w:t xml:space="preserve">Parecer </w:t>
      </w:r>
      <w:r w:rsidR="00964D01" w:rsidRPr="007A5525">
        <w:rPr>
          <w:b/>
          <w:bCs/>
          <w:sz w:val="22"/>
          <w:szCs w:val="22"/>
        </w:rPr>
        <w:t xml:space="preserve"> </w:t>
      </w:r>
      <w:r w:rsidRPr="007A5525">
        <w:rPr>
          <w:b/>
          <w:bCs/>
          <w:sz w:val="22"/>
          <w:szCs w:val="22"/>
        </w:rPr>
        <w:t>nº</w:t>
      </w:r>
      <w:proofErr w:type="gramEnd"/>
      <w:r w:rsidRPr="007A5525">
        <w:rPr>
          <w:b/>
          <w:bCs/>
          <w:sz w:val="22"/>
          <w:szCs w:val="22"/>
        </w:rPr>
        <w:t xml:space="preserve"> </w:t>
      </w:r>
      <w:r w:rsidR="007A5525" w:rsidRPr="007A5525">
        <w:rPr>
          <w:b/>
          <w:bCs/>
          <w:sz w:val="22"/>
          <w:szCs w:val="22"/>
        </w:rPr>
        <w:t>817</w:t>
      </w:r>
      <w:r w:rsidR="00791662" w:rsidRPr="007A5525">
        <w:rPr>
          <w:b/>
          <w:bCs/>
          <w:sz w:val="22"/>
          <w:szCs w:val="22"/>
        </w:rPr>
        <w:t>/2024</w:t>
      </w:r>
      <w:r w:rsidR="00512F05" w:rsidRPr="007A5525">
        <w:rPr>
          <w:b/>
          <w:bCs/>
          <w:sz w:val="22"/>
          <w:szCs w:val="22"/>
        </w:rPr>
        <w:t>)</w:t>
      </w:r>
      <w:r w:rsidR="00B30930" w:rsidRPr="007A5525">
        <w:rPr>
          <w:sz w:val="22"/>
          <w:szCs w:val="22"/>
        </w:rPr>
        <w:t>. V</w:t>
      </w:r>
      <w:r w:rsidR="00D41108" w:rsidRPr="007A5525">
        <w:rPr>
          <w:sz w:val="22"/>
          <w:szCs w:val="22"/>
        </w:rPr>
        <w:t xml:space="preserve">em agora o Projeto </w:t>
      </w:r>
      <w:r w:rsidR="00B77C43" w:rsidRPr="007A5525">
        <w:rPr>
          <w:sz w:val="22"/>
          <w:szCs w:val="22"/>
        </w:rPr>
        <w:t xml:space="preserve">de Lei </w:t>
      </w:r>
      <w:r w:rsidR="00D41108" w:rsidRPr="007A5525">
        <w:rPr>
          <w:sz w:val="22"/>
          <w:szCs w:val="22"/>
        </w:rPr>
        <w:t xml:space="preserve">a esta Comissão </w:t>
      </w:r>
      <w:r w:rsidR="00B77C43" w:rsidRPr="007A5525">
        <w:rPr>
          <w:sz w:val="22"/>
          <w:szCs w:val="22"/>
        </w:rPr>
        <w:t xml:space="preserve">Técnica Permanente </w:t>
      </w:r>
      <w:r w:rsidR="00D41108" w:rsidRPr="007A5525">
        <w:rPr>
          <w:sz w:val="22"/>
          <w:szCs w:val="22"/>
        </w:rPr>
        <w:t xml:space="preserve">para que seja emitido o </w:t>
      </w:r>
      <w:r w:rsidR="005509B2" w:rsidRPr="007A5525">
        <w:rPr>
          <w:sz w:val="22"/>
          <w:szCs w:val="22"/>
        </w:rPr>
        <w:t xml:space="preserve">Parecer </w:t>
      </w:r>
      <w:r w:rsidR="0037253F" w:rsidRPr="007A5525">
        <w:rPr>
          <w:sz w:val="22"/>
          <w:szCs w:val="22"/>
        </w:rPr>
        <w:t>quanto ao mérito, nos termos regimentais.</w:t>
      </w:r>
    </w:p>
    <w:p w14:paraId="12A578E1" w14:textId="6B6CAA82" w:rsidR="003E5CC5" w:rsidRPr="007A5525" w:rsidRDefault="00A4647F" w:rsidP="00E33460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7A5525">
        <w:rPr>
          <w:rFonts w:ascii="Times New Roman" w:hAnsi="Times New Roman" w:cs="Times New Roman"/>
          <w:sz w:val="22"/>
          <w:szCs w:val="22"/>
        </w:rPr>
        <w:t>Portanto, cumpre nesse momento analisar o mérito d</w:t>
      </w:r>
      <w:r w:rsidR="009916EE" w:rsidRPr="007A5525">
        <w:rPr>
          <w:rFonts w:ascii="Times New Roman" w:hAnsi="Times New Roman" w:cs="Times New Roman"/>
          <w:sz w:val="22"/>
          <w:szCs w:val="22"/>
        </w:rPr>
        <w:t>a proposta</w:t>
      </w:r>
      <w:r w:rsidRPr="007A5525">
        <w:rPr>
          <w:rFonts w:ascii="Times New Roman" w:hAnsi="Times New Roman" w:cs="Times New Roman"/>
          <w:sz w:val="22"/>
          <w:szCs w:val="22"/>
        </w:rPr>
        <w:t xml:space="preserve"> legislativ</w:t>
      </w:r>
      <w:r w:rsidR="00BA33B7" w:rsidRPr="007A5525">
        <w:rPr>
          <w:rFonts w:ascii="Times New Roman" w:hAnsi="Times New Roman" w:cs="Times New Roman"/>
          <w:sz w:val="22"/>
          <w:szCs w:val="22"/>
        </w:rPr>
        <w:t>a</w:t>
      </w:r>
      <w:r w:rsidRPr="007A5525">
        <w:rPr>
          <w:rFonts w:ascii="Times New Roman" w:hAnsi="Times New Roman" w:cs="Times New Roman"/>
          <w:sz w:val="22"/>
          <w:szCs w:val="22"/>
        </w:rPr>
        <w:t>, demonstrando a necessidade, conveniência, oportunidade e relevância da proposição</w:t>
      </w:r>
      <w:r w:rsidR="008340D9" w:rsidRPr="007A5525">
        <w:rPr>
          <w:rFonts w:ascii="Times New Roman" w:hAnsi="Times New Roman" w:cs="Times New Roman"/>
          <w:sz w:val="22"/>
          <w:szCs w:val="22"/>
        </w:rPr>
        <w:t>.</w:t>
      </w:r>
    </w:p>
    <w:p w14:paraId="67DDB852" w14:textId="03E0641F" w:rsidR="008D277D" w:rsidRPr="007A5525" w:rsidRDefault="00066395" w:rsidP="0009002C">
      <w:pPr>
        <w:tabs>
          <w:tab w:val="left" w:pos="3969"/>
        </w:tabs>
        <w:spacing w:line="360" w:lineRule="auto"/>
        <w:ind w:firstLine="1134"/>
        <w:jc w:val="both"/>
        <w:rPr>
          <w:i/>
          <w:iCs/>
          <w:color w:val="000000"/>
          <w:sz w:val="22"/>
          <w:szCs w:val="22"/>
        </w:rPr>
      </w:pPr>
      <w:r w:rsidRPr="007A5525">
        <w:rPr>
          <w:sz w:val="22"/>
          <w:szCs w:val="22"/>
        </w:rPr>
        <w:t xml:space="preserve">Nos termos do art. 30, inciso </w:t>
      </w:r>
      <w:r w:rsidR="003A33F9" w:rsidRPr="007A5525">
        <w:rPr>
          <w:sz w:val="22"/>
          <w:szCs w:val="22"/>
        </w:rPr>
        <w:t>IX</w:t>
      </w:r>
      <w:r w:rsidR="00C01645" w:rsidRPr="007A5525">
        <w:rPr>
          <w:sz w:val="22"/>
          <w:szCs w:val="22"/>
        </w:rPr>
        <w:t>,</w:t>
      </w:r>
      <w:r w:rsidRPr="007A5525">
        <w:rPr>
          <w:sz w:val="22"/>
          <w:szCs w:val="22"/>
        </w:rPr>
        <w:t xml:space="preserve"> do Regimento Interno da Assembleia Legislativa do </w:t>
      </w:r>
      <w:r w:rsidR="00C01645" w:rsidRPr="007A5525">
        <w:rPr>
          <w:sz w:val="22"/>
          <w:szCs w:val="22"/>
        </w:rPr>
        <w:t>E</w:t>
      </w:r>
      <w:r w:rsidRPr="007A5525">
        <w:rPr>
          <w:sz w:val="22"/>
          <w:szCs w:val="22"/>
        </w:rPr>
        <w:t xml:space="preserve">stado do Maranhão, compete à Comissão de </w:t>
      </w:r>
      <w:r w:rsidR="003A33F9" w:rsidRPr="007A5525">
        <w:rPr>
          <w:color w:val="000000"/>
          <w:sz w:val="22"/>
          <w:szCs w:val="22"/>
        </w:rPr>
        <w:t>Obras e Serviços Públicos</w:t>
      </w:r>
      <w:r w:rsidR="008D277D" w:rsidRPr="007A5525">
        <w:rPr>
          <w:color w:val="000000"/>
          <w:sz w:val="22"/>
          <w:szCs w:val="22"/>
        </w:rPr>
        <w:t>,</w:t>
      </w:r>
      <w:r w:rsidRPr="007A5525">
        <w:rPr>
          <w:sz w:val="22"/>
          <w:szCs w:val="22"/>
        </w:rPr>
        <w:t xml:space="preserve"> assuntos relativos a: </w:t>
      </w:r>
      <w:r w:rsidR="003A33F9" w:rsidRPr="007A5525">
        <w:rPr>
          <w:i/>
          <w:iCs/>
          <w:color w:val="000000"/>
          <w:sz w:val="22"/>
          <w:szCs w:val="22"/>
        </w:rPr>
        <w:t>a) assuntos referentes ao sistema de transporte em geral; b</w:t>
      </w:r>
      <w:r w:rsidR="003A33F9" w:rsidRPr="007A5525">
        <w:rPr>
          <w:b/>
          <w:bCs/>
          <w:i/>
          <w:iCs/>
          <w:color w:val="000000"/>
          <w:sz w:val="22"/>
          <w:szCs w:val="22"/>
        </w:rPr>
        <w:t xml:space="preserve">) ordenação e exploração dos serviços de transportes; c) </w:t>
      </w:r>
      <w:r w:rsidR="003A33F9" w:rsidRPr="007A5525">
        <w:rPr>
          <w:i/>
          <w:iCs/>
          <w:color w:val="000000"/>
          <w:sz w:val="22"/>
          <w:szCs w:val="22"/>
        </w:rPr>
        <w:t>estudos de todas as questões relativas às obras públicas, ao seu uso e gozo, bem como sobre interrupção, suspensão e alteração de empreendimentos públicos; d) habitação e política habitacional; e) política e desenvolvimento urbano e rural. f) pesquisa e exploração de recursos minerais e energéticos; g) fontes convencionais e alternativas de energia e; h) estrutura institucional e o papel dos agentes dos setores mineral e energético.</w:t>
      </w:r>
    </w:p>
    <w:p w14:paraId="1C38ECF4" w14:textId="77777777" w:rsidR="007A5525" w:rsidRPr="007A5525" w:rsidRDefault="007A5525" w:rsidP="007A5525">
      <w:pPr>
        <w:spacing w:after="120" w:line="360" w:lineRule="auto"/>
        <w:ind w:firstLine="1134"/>
        <w:jc w:val="both"/>
        <w:rPr>
          <w:i/>
          <w:iCs/>
          <w:sz w:val="22"/>
          <w:szCs w:val="22"/>
        </w:rPr>
      </w:pPr>
      <w:r w:rsidRPr="007A5525">
        <w:rPr>
          <w:i/>
          <w:iCs/>
          <w:sz w:val="22"/>
          <w:szCs w:val="22"/>
        </w:rPr>
        <w:t xml:space="preserve">Conforme o autor, a proposta tem como objetivos primordiais a correção de falhas estruturais no sistema atual, a mitigação de abusos por parte das concessionárias e a garantia de maior eficiência e transparência nos serviços de remoção e guarda de veículos, especialmente no tocante às taxas cobradas. A Comissão de Constituição, Justiça e Cidadania já reconheceu a constitucionalidade, juridicidade e legalidade. </w:t>
      </w:r>
    </w:p>
    <w:p w14:paraId="446E7EAB" w14:textId="72991EBB" w:rsidR="007A5525" w:rsidRPr="007A5525" w:rsidRDefault="007A5525" w:rsidP="007A5525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 xml:space="preserve">O Projeto de Lei </w:t>
      </w:r>
      <w:r w:rsidR="00A420A5">
        <w:rPr>
          <w:sz w:val="22"/>
          <w:szCs w:val="22"/>
        </w:rPr>
        <w:t>sob exame</w:t>
      </w:r>
      <w:r w:rsidRPr="007A5525">
        <w:rPr>
          <w:sz w:val="22"/>
          <w:szCs w:val="22"/>
        </w:rPr>
        <w:t xml:space="preserve"> apresenta um potencial significativo de transformação social, especialmente ao corrigir distorções estruturais e abusos que decorrem da ausência de regulamentação clara nos serviços de remoção e guarda de veículos apreendidos no Estado do Maranhão. Atualmente, </w:t>
      </w:r>
      <w:r w:rsidRPr="007A5525">
        <w:rPr>
          <w:sz w:val="22"/>
          <w:szCs w:val="22"/>
        </w:rPr>
        <w:lastRenderedPageBreak/>
        <w:t xml:space="preserve">os cidadãos enfrentam situações em que as taxas de remoção e diárias de pátio são cobradas de forma desproporcional, gerando um ônus financeiro elevado, principalmente para a parcela mais vulnerável da população. Essa situação é agravada pela localização dos pátios de depósito, que, muitas vezes, ficam distantes dos locais de apreensão, dificultando ainda mais o acesso dos proprietários </w:t>
      </w:r>
      <w:proofErr w:type="gramStart"/>
      <w:r w:rsidRPr="007A5525">
        <w:rPr>
          <w:sz w:val="22"/>
          <w:szCs w:val="22"/>
        </w:rPr>
        <w:t>ao seus bens</w:t>
      </w:r>
      <w:proofErr w:type="gramEnd"/>
      <w:r w:rsidRPr="007A5525">
        <w:rPr>
          <w:sz w:val="22"/>
          <w:szCs w:val="22"/>
        </w:rPr>
        <w:t>.</w:t>
      </w:r>
    </w:p>
    <w:p w14:paraId="5DFE3997" w14:textId="77777777" w:rsidR="007A5525" w:rsidRPr="007A5525" w:rsidRDefault="007A5525" w:rsidP="007A5525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>O impacto dessas práticas é especialmente severo para os cidadãos de menor poder aquisitivo, que muitas vezes dependem de seus veículos não apenas como meio de transporte, mas como instrumento de trabalho e sustento. Quando privados de seus bens de forma onerosa e desproporcional, esses cidadãos enfrentam prejuízos materiais que se repercutem em suas condições de vida, agravando desigualdades sociais e econômicas.</w:t>
      </w:r>
    </w:p>
    <w:p w14:paraId="7CF43D07" w14:textId="77777777" w:rsidR="007A5525" w:rsidRPr="007A5525" w:rsidRDefault="007A5525" w:rsidP="007A5525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>Nesse contexto, a obrigatoriedade de instalação de pátios nas cidades-sede do CIRETRANS representa um avanço significativo na promoção da equidade e no acesso universal a esses serviços. A medida proporciona uma descentralização estratégica que não apenas democratiza o acesso, mas também reduz os custos e os deslocamentos desnecessários, especialmente em um estado de dimensões continentais como o Maranhão, marcado por desafios logísticos.</w:t>
      </w:r>
    </w:p>
    <w:p w14:paraId="40D63A51" w14:textId="77777777" w:rsidR="007A5525" w:rsidRPr="007A5525" w:rsidRDefault="007A5525" w:rsidP="007A5525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 xml:space="preserve">A proposta de descentralização também tem o potencial de fortalecer a autonomia das comunidades locais, </w:t>
      </w:r>
      <w:r w:rsidRPr="007A5525">
        <w:rPr>
          <w:b/>
          <w:bCs/>
          <w:sz w:val="22"/>
          <w:szCs w:val="22"/>
        </w:rPr>
        <w:t>garantindo que os serviços sejam mais próximos dos cidadãos e adaptados às especificidades de cada região</w:t>
      </w:r>
      <w:r w:rsidRPr="007A5525">
        <w:rPr>
          <w:sz w:val="22"/>
          <w:szCs w:val="22"/>
        </w:rPr>
        <w:t>. Isso atende a um princípio fundamental da gestão pública: a proximidade entre os serviços e seus beneficiários. Além disso, esta proposta permite uma maior fiscalização e controle das operações de remoção e guarda, prevenindo abusos e irregularidades.</w:t>
      </w:r>
    </w:p>
    <w:p w14:paraId="75880A2B" w14:textId="77777777" w:rsidR="007A5525" w:rsidRPr="007A5525" w:rsidRDefault="007A5525" w:rsidP="007A5525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>Além disso, a medida dialoga com as demandas por justiça social para garantir que todos, independentemente de sua localização geográfica ou condição socioeconômica, tenham acesso a um sistema mais justo, eficiente e transparente. Na última análise, a proposta regulatória não se limita a corrigir falhas administrativas; ela promove a dignidade dos cidadãos maranhenses ao garantir que eles não sejam explorados em momentos de vulnerabilidade.</w:t>
      </w:r>
    </w:p>
    <w:p w14:paraId="724B6B8B" w14:textId="0AD2173E" w:rsidR="007A5525" w:rsidRDefault="007A5525" w:rsidP="007A5525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 xml:space="preserve">Por fim, a relevância social dessa iniciativa transcende o aspecto operacional. Trata-se de uma proposta que reafirma o compromisso do legislador com a redução de desigualdades e com a criação de um sistema público mais humano, que reconheça as necessidades dos mais desfavorecidos e atue para reduzir os impactos das desigualdades regionais e econômicas que afetam historicamente o Maranhão. Ao garantir um acesso mais justo e eficiente aos serviços essenciais, o </w:t>
      </w:r>
      <w:r w:rsidR="009D6195">
        <w:rPr>
          <w:sz w:val="22"/>
          <w:szCs w:val="22"/>
        </w:rPr>
        <w:t xml:space="preserve">presente </w:t>
      </w:r>
      <w:r w:rsidRPr="007A5525">
        <w:rPr>
          <w:sz w:val="22"/>
          <w:szCs w:val="22"/>
        </w:rPr>
        <w:t xml:space="preserve">Projeto de </w:t>
      </w:r>
      <w:proofErr w:type="gramStart"/>
      <w:r w:rsidRPr="007A5525">
        <w:rPr>
          <w:sz w:val="22"/>
          <w:szCs w:val="22"/>
        </w:rPr>
        <w:t>Lei  atende</w:t>
      </w:r>
      <w:proofErr w:type="gramEnd"/>
      <w:r w:rsidRPr="007A5525">
        <w:rPr>
          <w:sz w:val="22"/>
          <w:szCs w:val="22"/>
        </w:rPr>
        <w:t xml:space="preserve"> a um clamor social e contribui para a construção de uma sociedade mais justa</w:t>
      </w:r>
      <w:r w:rsidR="009D6195">
        <w:rPr>
          <w:sz w:val="22"/>
          <w:szCs w:val="22"/>
        </w:rPr>
        <w:t>.</w:t>
      </w:r>
    </w:p>
    <w:p w14:paraId="78E983F4" w14:textId="77777777" w:rsidR="009D6195" w:rsidRPr="007A5525" w:rsidRDefault="009D6195" w:rsidP="007A5525">
      <w:pPr>
        <w:spacing w:after="120" w:line="360" w:lineRule="auto"/>
        <w:ind w:firstLine="1134"/>
        <w:jc w:val="both"/>
        <w:rPr>
          <w:sz w:val="22"/>
          <w:szCs w:val="22"/>
        </w:rPr>
      </w:pPr>
    </w:p>
    <w:p w14:paraId="22542B43" w14:textId="31781D94" w:rsidR="007A5525" w:rsidRPr="007A5525" w:rsidRDefault="007A5525" w:rsidP="007A5525">
      <w:pPr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lastRenderedPageBreak/>
        <w:t>Portanto, o Projeto de Lei nº 433/2024</w:t>
      </w:r>
      <w:r w:rsidR="009D6195">
        <w:rPr>
          <w:sz w:val="22"/>
          <w:szCs w:val="22"/>
        </w:rPr>
        <w:t>,</w:t>
      </w:r>
      <w:r w:rsidRPr="007A5525">
        <w:rPr>
          <w:sz w:val="22"/>
          <w:szCs w:val="22"/>
        </w:rPr>
        <w:t xml:space="preserve"> reveste-se de inquestionável mérito e relevância para a sociedade maranhense, consolidando princípios fundamentais da administração pública, como eficiência, economicidade e justiça social. Sua aprovação representa um passo importante para a melhoria da gestão dos serviços públicos e para a garantia dos direitos dos cidadãos.</w:t>
      </w:r>
    </w:p>
    <w:p w14:paraId="7F48EFFB" w14:textId="77777777" w:rsidR="007A5525" w:rsidRPr="007A5525" w:rsidRDefault="007A5525" w:rsidP="007A5525">
      <w:pPr>
        <w:rPr>
          <w:sz w:val="22"/>
          <w:szCs w:val="22"/>
        </w:rPr>
      </w:pPr>
    </w:p>
    <w:p w14:paraId="5DE7EA62" w14:textId="6B8524E1" w:rsidR="00D36A21" w:rsidRPr="007A5525" w:rsidRDefault="000D0789" w:rsidP="00C41584">
      <w:pPr>
        <w:spacing w:line="360" w:lineRule="auto"/>
        <w:ind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 xml:space="preserve">Assim </w:t>
      </w:r>
      <w:proofErr w:type="gramStart"/>
      <w:r w:rsidRPr="007A5525">
        <w:rPr>
          <w:sz w:val="22"/>
          <w:szCs w:val="22"/>
        </w:rPr>
        <w:t>sendo, dada</w:t>
      </w:r>
      <w:proofErr w:type="gramEnd"/>
      <w:r w:rsidRPr="007A5525">
        <w:rPr>
          <w:sz w:val="22"/>
          <w:szCs w:val="22"/>
        </w:rPr>
        <w:t xml:space="preserve"> a importância do tema previsto na presente iniciativa, o </w:t>
      </w:r>
      <w:r w:rsidR="00734834" w:rsidRPr="007A5525">
        <w:rPr>
          <w:sz w:val="22"/>
          <w:szCs w:val="22"/>
        </w:rPr>
        <w:t>P</w:t>
      </w:r>
      <w:r w:rsidRPr="007A5525">
        <w:rPr>
          <w:sz w:val="22"/>
          <w:szCs w:val="22"/>
        </w:rPr>
        <w:t xml:space="preserve">rojeto de </w:t>
      </w:r>
      <w:r w:rsidR="00734834" w:rsidRPr="007A5525">
        <w:rPr>
          <w:sz w:val="22"/>
          <w:szCs w:val="22"/>
        </w:rPr>
        <w:t>L</w:t>
      </w:r>
      <w:r w:rsidRPr="007A5525">
        <w:rPr>
          <w:sz w:val="22"/>
          <w:szCs w:val="22"/>
        </w:rPr>
        <w:t xml:space="preserve">ei deve prosperar em sede de análise de mérito legislativo </w:t>
      </w:r>
      <w:r w:rsidR="00D36A21" w:rsidRPr="007A5525">
        <w:rPr>
          <w:sz w:val="22"/>
          <w:szCs w:val="22"/>
        </w:rPr>
        <w:t>no âmbito desta</w:t>
      </w:r>
      <w:r w:rsidRPr="007A5525">
        <w:rPr>
          <w:sz w:val="22"/>
          <w:szCs w:val="22"/>
        </w:rPr>
        <w:t xml:space="preserve"> </w:t>
      </w:r>
      <w:r w:rsidR="00D36A21" w:rsidRPr="007A5525">
        <w:rPr>
          <w:sz w:val="22"/>
          <w:szCs w:val="22"/>
        </w:rPr>
        <w:t>C</w:t>
      </w:r>
      <w:r w:rsidRPr="007A5525">
        <w:rPr>
          <w:sz w:val="22"/>
          <w:szCs w:val="22"/>
        </w:rPr>
        <w:t xml:space="preserve">omissão </w:t>
      </w:r>
      <w:r w:rsidR="00D36A21" w:rsidRPr="007A5525">
        <w:rPr>
          <w:sz w:val="22"/>
          <w:szCs w:val="22"/>
        </w:rPr>
        <w:t>Técnica Permanente.</w:t>
      </w:r>
    </w:p>
    <w:p w14:paraId="7B4CC223" w14:textId="77777777" w:rsidR="00C918E6" w:rsidRPr="007A5525" w:rsidRDefault="00C918E6" w:rsidP="00C41584">
      <w:pPr>
        <w:spacing w:line="360" w:lineRule="auto"/>
        <w:ind w:firstLine="1134"/>
        <w:jc w:val="both"/>
        <w:rPr>
          <w:b/>
          <w:bCs/>
          <w:sz w:val="22"/>
          <w:szCs w:val="22"/>
        </w:rPr>
      </w:pPr>
    </w:p>
    <w:p w14:paraId="3046B27E" w14:textId="23741CE8" w:rsidR="001737A6" w:rsidRPr="007A5525" w:rsidRDefault="001737A6" w:rsidP="0017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7A5525">
        <w:rPr>
          <w:b/>
          <w:sz w:val="22"/>
          <w:szCs w:val="22"/>
          <w:u w:val="single"/>
        </w:rPr>
        <w:t>VOTO DO RELATOR:</w:t>
      </w:r>
    </w:p>
    <w:p w14:paraId="233A4A57" w14:textId="0FEA648D" w:rsidR="001737A6" w:rsidRPr="007A5525" w:rsidRDefault="001737A6" w:rsidP="001737A6">
      <w:pPr>
        <w:spacing w:line="360" w:lineRule="auto"/>
        <w:ind w:right="18" w:firstLine="1134"/>
        <w:jc w:val="both"/>
        <w:rPr>
          <w:sz w:val="22"/>
          <w:szCs w:val="22"/>
        </w:rPr>
      </w:pPr>
      <w:r w:rsidRPr="007A5525">
        <w:rPr>
          <w:sz w:val="22"/>
          <w:szCs w:val="22"/>
        </w:rPr>
        <w:t xml:space="preserve">Diante do exposto, no âmbito exclusivo do </w:t>
      </w:r>
      <w:r w:rsidRPr="007A5525">
        <w:rPr>
          <w:i/>
          <w:iCs/>
          <w:sz w:val="22"/>
          <w:szCs w:val="22"/>
        </w:rPr>
        <w:t>mérito</w:t>
      </w:r>
      <w:r w:rsidRPr="007A5525">
        <w:rPr>
          <w:sz w:val="22"/>
          <w:szCs w:val="22"/>
        </w:rPr>
        <w:t xml:space="preserve">, voto pela </w:t>
      </w:r>
      <w:r w:rsidRPr="007A5525">
        <w:rPr>
          <w:b/>
          <w:sz w:val="22"/>
          <w:szCs w:val="22"/>
        </w:rPr>
        <w:t>aprovação do Projeto de Lei nº</w:t>
      </w:r>
      <w:r w:rsidR="00205255" w:rsidRPr="007A5525">
        <w:rPr>
          <w:b/>
          <w:sz w:val="22"/>
          <w:szCs w:val="22"/>
        </w:rPr>
        <w:t xml:space="preserve"> 433</w:t>
      </w:r>
      <w:r w:rsidR="00937F9F" w:rsidRPr="007A5525">
        <w:rPr>
          <w:b/>
          <w:sz w:val="22"/>
          <w:szCs w:val="22"/>
        </w:rPr>
        <w:t>/2024</w:t>
      </w:r>
      <w:r w:rsidRPr="007A5525">
        <w:rPr>
          <w:sz w:val="22"/>
          <w:szCs w:val="22"/>
        </w:rPr>
        <w:t>.</w:t>
      </w:r>
    </w:p>
    <w:p w14:paraId="0D67604A" w14:textId="6C541A96" w:rsidR="001737A6" w:rsidRPr="007A5525" w:rsidRDefault="001737A6" w:rsidP="00A56929">
      <w:pPr>
        <w:spacing w:line="360" w:lineRule="auto"/>
        <w:ind w:firstLine="851"/>
        <w:jc w:val="both"/>
        <w:rPr>
          <w:sz w:val="22"/>
          <w:szCs w:val="22"/>
        </w:rPr>
      </w:pPr>
      <w:r w:rsidRPr="007A5525">
        <w:rPr>
          <w:sz w:val="22"/>
          <w:szCs w:val="22"/>
        </w:rPr>
        <w:t xml:space="preserve">      É o voto.</w:t>
      </w:r>
    </w:p>
    <w:p w14:paraId="1344E297" w14:textId="77777777" w:rsidR="00D36A21" w:rsidRPr="007A5525" w:rsidRDefault="00D36A21" w:rsidP="00E33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2"/>
          <w:szCs w:val="22"/>
          <w:u w:val="single"/>
        </w:rPr>
      </w:pPr>
    </w:p>
    <w:p w14:paraId="634197BA" w14:textId="1C4CC839" w:rsidR="00AC2951" w:rsidRPr="007A5525" w:rsidRDefault="00AC2951" w:rsidP="00E33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2"/>
          <w:szCs w:val="22"/>
        </w:rPr>
      </w:pPr>
      <w:r w:rsidRPr="007A5525">
        <w:rPr>
          <w:b/>
          <w:sz w:val="22"/>
          <w:szCs w:val="22"/>
          <w:u w:val="single"/>
        </w:rPr>
        <w:t>PARECER DA COMISSÃO:</w:t>
      </w:r>
    </w:p>
    <w:p w14:paraId="6666966E" w14:textId="480C93F2" w:rsidR="00E971B5" w:rsidRPr="007A5525" w:rsidRDefault="00E971B5" w:rsidP="00E33460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  <w:r w:rsidRPr="007A5525">
        <w:rPr>
          <w:color w:val="000000"/>
          <w:sz w:val="22"/>
          <w:szCs w:val="22"/>
        </w:rPr>
        <w:t xml:space="preserve">Os membros da </w:t>
      </w:r>
      <w:r w:rsidRPr="007A5525">
        <w:rPr>
          <w:b/>
          <w:color w:val="000000"/>
          <w:sz w:val="22"/>
          <w:szCs w:val="22"/>
        </w:rPr>
        <w:t xml:space="preserve">Comissão de </w:t>
      </w:r>
      <w:r w:rsidR="003967BE" w:rsidRPr="007A5525">
        <w:rPr>
          <w:b/>
          <w:color w:val="000000"/>
          <w:sz w:val="22"/>
          <w:szCs w:val="22"/>
        </w:rPr>
        <w:t>Obras e Serviços Públicos</w:t>
      </w:r>
      <w:r w:rsidR="00BA41CE" w:rsidRPr="007A5525">
        <w:rPr>
          <w:color w:val="000000"/>
          <w:sz w:val="22"/>
          <w:szCs w:val="22"/>
        </w:rPr>
        <w:t xml:space="preserve"> </w:t>
      </w:r>
      <w:r w:rsidRPr="007A5525">
        <w:rPr>
          <w:color w:val="000000"/>
          <w:sz w:val="22"/>
          <w:szCs w:val="22"/>
        </w:rPr>
        <w:t xml:space="preserve">votam pela </w:t>
      </w:r>
      <w:r w:rsidRPr="007A5525">
        <w:rPr>
          <w:b/>
          <w:color w:val="000000"/>
          <w:sz w:val="22"/>
          <w:szCs w:val="22"/>
        </w:rPr>
        <w:t xml:space="preserve">aprovação do Projeto de Lei nº </w:t>
      </w:r>
      <w:r w:rsidR="00205255" w:rsidRPr="007A5525">
        <w:rPr>
          <w:b/>
          <w:color w:val="000000"/>
          <w:sz w:val="22"/>
          <w:szCs w:val="22"/>
        </w:rPr>
        <w:t>433</w:t>
      </w:r>
      <w:r w:rsidR="00937F9F" w:rsidRPr="007A5525">
        <w:rPr>
          <w:b/>
          <w:color w:val="000000"/>
          <w:sz w:val="22"/>
          <w:szCs w:val="22"/>
        </w:rPr>
        <w:t>2024</w:t>
      </w:r>
      <w:r w:rsidRPr="007A5525">
        <w:rPr>
          <w:color w:val="000000"/>
          <w:sz w:val="22"/>
          <w:szCs w:val="22"/>
        </w:rPr>
        <w:t>, nos termos do voto d</w:t>
      </w:r>
      <w:r w:rsidR="007A1C05" w:rsidRPr="007A5525">
        <w:rPr>
          <w:color w:val="000000"/>
          <w:sz w:val="22"/>
          <w:szCs w:val="22"/>
        </w:rPr>
        <w:t>o</w:t>
      </w:r>
      <w:r w:rsidRPr="007A5525">
        <w:rPr>
          <w:color w:val="000000"/>
          <w:sz w:val="22"/>
          <w:szCs w:val="22"/>
        </w:rPr>
        <w:t xml:space="preserve"> Relator.</w:t>
      </w:r>
    </w:p>
    <w:p w14:paraId="08A5EE54" w14:textId="77777777" w:rsidR="00E971B5" w:rsidRPr="007A5525" w:rsidRDefault="00E971B5" w:rsidP="00E33460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  <w:r w:rsidRPr="007A5525">
        <w:rPr>
          <w:color w:val="000000"/>
          <w:sz w:val="22"/>
          <w:szCs w:val="22"/>
        </w:rPr>
        <w:t>É o parecer.</w:t>
      </w:r>
    </w:p>
    <w:p w14:paraId="2A957459" w14:textId="74FB649A" w:rsidR="00C918E6" w:rsidRPr="007A5525" w:rsidRDefault="00C918E6" w:rsidP="00C918E6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  <w:r w:rsidRPr="007A5525">
        <w:rPr>
          <w:color w:val="000000"/>
          <w:sz w:val="22"/>
          <w:szCs w:val="22"/>
        </w:rPr>
        <w:t>SALA DAS COMISSÕES “DEPUTADO LÉO FRANKLIM”, em</w:t>
      </w:r>
      <w:r w:rsidR="00205255" w:rsidRPr="007A5525">
        <w:rPr>
          <w:color w:val="000000"/>
          <w:sz w:val="22"/>
          <w:szCs w:val="22"/>
        </w:rPr>
        <w:t xml:space="preserve"> 26</w:t>
      </w:r>
      <w:r w:rsidR="00C61665" w:rsidRPr="007A5525">
        <w:rPr>
          <w:rFonts w:eastAsia="Calibri"/>
          <w:sz w:val="22"/>
          <w:szCs w:val="22"/>
          <w:lang w:eastAsia="en-US"/>
        </w:rPr>
        <w:t xml:space="preserve"> de </w:t>
      </w:r>
      <w:r w:rsidR="00205255" w:rsidRPr="007A5525">
        <w:rPr>
          <w:rFonts w:eastAsia="Calibri"/>
          <w:sz w:val="22"/>
          <w:szCs w:val="22"/>
          <w:lang w:eastAsia="en-US"/>
        </w:rPr>
        <w:t>novembro</w:t>
      </w:r>
      <w:r w:rsidR="00C61665" w:rsidRPr="007A5525">
        <w:rPr>
          <w:rFonts w:eastAsia="Calibri"/>
          <w:sz w:val="22"/>
          <w:szCs w:val="22"/>
          <w:lang w:eastAsia="en-US"/>
        </w:rPr>
        <w:t xml:space="preserve"> </w:t>
      </w:r>
      <w:r w:rsidRPr="007A5525">
        <w:rPr>
          <w:color w:val="000000"/>
          <w:sz w:val="22"/>
          <w:szCs w:val="22"/>
        </w:rPr>
        <w:t xml:space="preserve">de 2024.  </w:t>
      </w:r>
    </w:p>
    <w:p w14:paraId="2E2B1F8A" w14:textId="77777777" w:rsidR="009D6195" w:rsidRDefault="009D6195" w:rsidP="009D6195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</w:p>
    <w:p w14:paraId="4765C3C8" w14:textId="5F1EDB77" w:rsidR="009D6195" w:rsidRDefault="009D6195" w:rsidP="009D6195">
      <w:pPr>
        <w:spacing w:line="360" w:lineRule="auto"/>
        <w:jc w:val="both"/>
        <w:rPr>
          <w:rFonts w:eastAsia="Calibri"/>
          <w:lang w:eastAsia="en-US"/>
        </w:rPr>
      </w:pPr>
      <w:r>
        <w:t xml:space="preserve">                       </w:t>
      </w:r>
      <w:r>
        <w:rPr>
          <w:rFonts w:eastAsia="Calibri"/>
          <w:b/>
          <w:color w:val="000000"/>
        </w:rPr>
        <w:t xml:space="preserve">                            </w:t>
      </w:r>
      <w:r>
        <w:rPr>
          <w:rFonts w:eastAsia="Calibri"/>
          <w:b/>
          <w:lang w:eastAsia="en-US"/>
        </w:rPr>
        <w:t xml:space="preserve">       </w:t>
      </w:r>
      <w:r w:rsidRPr="00F94148">
        <w:rPr>
          <w:rFonts w:eastAsia="Calibri"/>
          <w:b/>
          <w:lang w:eastAsia="en-US"/>
        </w:rPr>
        <w:t xml:space="preserve">Presidente: </w:t>
      </w:r>
      <w:r w:rsidR="00EB234C" w:rsidRPr="00EB234C">
        <w:rPr>
          <w:rFonts w:eastAsia="Calibri"/>
          <w:bCs/>
          <w:lang w:eastAsia="en-US"/>
        </w:rPr>
        <w:t>Deputada Daniella</w:t>
      </w:r>
    </w:p>
    <w:p w14:paraId="2614A78D" w14:textId="5C1F024B" w:rsidR="009D6195" w:rsidRPr="00F94148" w:rsidRDefault="009D6195" w:rsidP="009D6195">
      <w:pPr>
        <w:spacing w:line="360" w:lineRule="auto"/>
        <w:jc w:val="both"/>
        <w:rPr>
          <w:rFonts w:eastAsia="Calibri"/>
          <w:lang w:eastAsia="en-US"/>
        </w:rPr>
      </w:pPr>
      <w:r w:rsidRPr="00F94148">
        <w:rPr>
          <w:rFonts w:eastAsia="Calibri"/>
          <w:b/>
          <w:lang w:eastAsia="en-US"/>
        </w:rPr>
        <w:t xml:space="preserve">                                                          Relator:</w:t>
      </w:r>
      <w:r>
        <w:rPr>
          <w:rFonts w:eastAsia="Calibri"/>
          <w:b/>
          <w:lang w:eastAsia="en-US"/>
        </w:rPr>
        <w:t xml:space="preserve"> </w:t>
      </w:r>
      <w:r w:rsidR="00EB234C" w:rsidRPr="00EB234C">
        <w:rPr>
          <w:rFonts w:eastAsia="Calibri"/>
          <w:bCs/>
          <w:lang w:eastAsia="en-US"/>
        </w:rPr>
        <w:t>Deputada</w:t>
      </w:r>
      <w:r w:rsidR="00EB234C" w:rsidRPr="00EB234C">
        <w:rPr>
          <w:rFonts w:eastAsia="Calibri"/>
          <w:bCs/>
          <w:lang w:eastAsia="en-US"/>
        </w:rPr>
        <w:t xml:space="preserve"> Edna Silva</w:t>
      </w:r>
    </w:p>
    <w:p w14:paraId="016C822D" w14:textId="77777777" w:rsidR="009D6195" w:rsidRPr="00F94148" w:rsidRDefault="009D6195" w:rsidP="009D6195">
      <w:pPr>
        <w:spacing w:line="360" w:lineRule="auto"/>
        <w:jc w:val="both"/>
        <w:rPr>
          <w:rFonts w:eastAsia="Calibri"/>
          <w:b/>
          <w:lang w:eastAsia="en-US"/>
        </w:rPr>
      </w:pPr>
    </w:p>
    <w:p w14:paraId="3ACAA36F" w14:textId="77777777" w:rsidR="009D6195" w:rsidRPr="00F94148" w:rsidRDefault="009D6195" w:rsidP="009D6195">
      <w:pPr>
        <w:spacing w:line="360" w:lineRule="auto"/>
        <w:jc w:val="both"/>
        <w:rPr>
          <w:rFonts w:eastAsia="Calibri"/>
          <w:b/>
          <w:lang w:eastAsia="en-US"/>
        </w:rPr>
      </w:pPr>
    </w:p>
    <w:p w14:paraId="58838AE7" w14:textId="01EECF73" w:rsidR="009D6195" w:rsidRPr="00F94148" w:rsidRDefault="009D6195" w:rsidP="009D6195">
      <w:pPr>
        <w:spacing w:line="360" w:lineRule="auto"/>
        <w:jc w:val="both"/>
        <w:rPr>
          <w:rFonts w:eastAsia="Calibri"/>
          <w:b/>
          <w:lang w:eastAsia="en-US"/>
        </w:rPr>
      </w:pPr>
      <w:r w:rsidRPr="00F94148">
        <w:rPr>
          <w:rFonts w:eastAsia="Calibri"/>
          <w:b/>
          <w:lang w:eastAsia="en-US"/>
        </w:rPr>
        <w:t xml:space="preserve">Vota a favor:                                                              </w:t>
      </w:r>
      <w:r>
        <w:rPr>
          <w:rFonts w:eastAsia="Calibri"/>
          <w:b/>
          <w:lang w:eastAsia="en-US"/>
        </w:rPr>
        <w:t xml:space="preserve"> </w:t>
      </w:r>
      <w:r w:rsidRPr="00F94148">
        <w:rPr>
          <w:rFonts w:eastAsia="Calibri"/>
          <w:b/>
          <w:lang w:eastAsia="en-US"/>
        </w:rPr>
        <w:t>Vota contra:</w:t>
      </w:r>
    </w:p>
    <w:p w14:paraId="4974A4D9" w14:textId="5DCBD78F" w:rsidR="009D6195" w:rsidRPr="00EB234C" w:rsidRDefault="00EB234C" w:rsidP="00EB234C">
      <w:pPr>
        <w:pStyle w:val="Commarcadores"/>
        <w:numPr>
          <w:ilvl w:val="0"/>
          <w:numId w:val="0"/>
        </w:numPr>
        <w:ind w:left="360" w:hanging="360"/>
        <w:rPr>
          <w:rFonts w:eastAsia="Calibri"/>
          <w:bCs/>
          <w:lang w:eastAsia="en-US"/>
        </w:rPr>
      </w:pPr>
      <w:r w:rsidRPr="00EB234C">
        <w:rPr>
          <w:rFonts w:eastAsia="Calibri"/>
          <w:bCs/>
          <w:lang w:eastAsia="en-US"/>
        </w:rPr>
        <w:t>Deputad</w:t>
      </w:r>
      <w:r w:rsidRPr="00EB234C">
        <w:rPr>
          <w:rFonts w:eastAsia="Calibri"/>
          <w:bCs/>
          <w:lang w:eastAsia="en-US"/>
        </w:rPr>
        <w:t xml:space="preserve">o Leandro Bello  </w:t>
      </w:r>
      <w:r w:rsidR="009D6195" w:rsidRPr="00EB234C">
        <w:rPr>
          <w:rFonts w:eastAsia="Calibri"/>
          <w:bCs/>
          <w:lang w:eastAsia="en-US"/>
        </w:rPr>
        <w:t xml:space="preserve">                                        _________________________</w:t>
      </w:r>
    </w:p>
    <w:p w14:paraId="2B312460" w14:textId="76071447" w:rsidR="009D6195" w:rsidRPr="00EB234C" w:rsidRDefault="00EB234C" w:rsidP="009D6195">
      <w:pPr>
        <w:spacing w:line="360" w:lineRule="auto"/>
        <w:jc w:val="both"/>
        <w:rPr>
          <w:rFonts w:eastAsia="Calibri"/>
          <w:bCs/>
          <w:lang w:eastAsia="en-US"/>
        </w:rPr>
      </w:pPr>
      <w:r w:rsidRPr="00EB234C">
        <w:rPr>
          <w:rFonts w:eastAsia="Calibri"/>
          <w:bCs/>
          <w:lang w:eastAsia="en-US"/>
        </w:rPr>
        <w:t>Deputad</w:t>
      </w:r>
      <w:r w:rsidRPr="00EB234C">
        <w:rPr>
          <w:rFonts w:eastAsia="Calibri"/>
          <w:bCs/>
          <w:lang w:eastAsia="en-US"/>
        </w:rPr>
        <w:t xml:space="preserve">o Cláudio Cunha </w:t>
      </w:r>
      <w:r w:rsidR="009D6195" w:rsidRPr="00EB234C">
        <w:rPr>
          <w:rFonts w:eastAsia="Calibri"/>
          <w:bCs/>
          <w:lang w:eastAsia="en-US"/>
        </w:rPr>
        <w:t xml:space="preserve">                                        _________________________</w:t>
      </w:r>
    </w:p>
    <w:p w14:paraId="174D3DC3" w14:textId="0E7AFD63" w:rsidR="009D6195" w:rsidRPr="00EB234C" w:rsidRDefault="00EB234C" w:rsidP="009D6195">
      <w:pPr>
        <w:spacing w:line="360" w:lineRule="auto"/>
        <w:jc w:val="both"/>
        <w:rPr>
          <w:rFonts w:eastAsia="Calibri"/>
          <w:bCs/>
          <w:lang w:eastAsia="en-US"/>
        </w:rPr>
      </w:pPr>
      <w:r w:rsidRPr="00EB234C">
        <w:rPr>
          <w:rFonts w:eastAsia="Calibri"/>
          <w:bCs/>
          <w:lang w:eastAsia="en-US"/>
        </w:rPr>
        <w:t>Deputada</w:t>
      </w:r>
      <w:r w:rsidRPr="00EB234C">
        <w:rPr>
          <w:rFonts w:eastAsia="Calibri"/>
          <w:bCs/>
          <w:lang w:eastAsia="en-US"/>
        </w:rPr>
        <w:t xml:space="preserve"> Júnior França                                     </w:t>
      </w:r>
      <w:r>
        <w:rPr>
          <w:rFonts w:eastAsia="Calibri"/>
          <w:bCs/>
          <w:lang w:eastAsia="en-US"/>
        </w:rPr>
        <w:t xml:space="preserve">  </w:t>
      </w:r>
      <w:r w:rsidRPr="00EB234C">
        <w:rPr>
          <w:rFonts w:eastAsia="Calibri"/>
          <w:bCs/>
          <w:lang w:eastAsia="en-US"/>
        </w:rPr>
        <w:t xml:space="preserve">    </w:t>
      </w:r>
      <w:r w:rsidR="009D6195" w:rsidRPr="00EB234C">
        <w:rPr>
          <w:rFonts w:eastAsia="Calibri"/>
          <w:bCs/>
          <w:lang w:eastAsia="en-US"/>
        </w:rPr>
        <w:t>_________________________</w:t>
      </w:r>
    </w:p>
    <w:p w14:paraId="09470EE0" w14:textId="1E7E1674" w:rsidR="009D6195" w:rsidRPr="00F94148" w:rsidRDefault="00EB234C" w:rsidP="009D6195">
      <w:pPr>
        <w:spacing w:line="360" w:lineRule="auto"/>
        <w:jc w:val="both"/>
        <w:rPr>
          <w:rFonts w:eastAsia="Calibri"/>
          <w:b/>
          <w:lang w:eastAsia="en-US"/>
        </w:rPr>
      </w:pPr>
      <w:r w:rsidRPr="00EB234C">
        <w:rPr>
          <w:rFonts w:eastAsia="Calibri"/>
          <w:bCs/>
          <w:lang w:eastAsia="en-US"/>
        </w:rPr>
        <w:t>Deputad</w:t>
      </w:r>
      <w:r w:rsidRPr="00EB234C">
        <w:rPr>
          <w:rFonts w:eastAsia="Calibri"/>
          <w:bCs/>
          <w:lang w:eastAsia="en-US"/>
        </w:rPr>
        <w:t>o Florêncio Neto</w:t>
      </w:r>
      <w:r>
        <w:rPr>
          <w:rFonts w:eastAsia="Calibri"/>
          <w:b/>
          <w:lang w:eastAsia="en-US"/>
        </w:rPr>
        <w:t xml:space="preserve"> </w:t>
      </w:r>
      <w:r w:rsidRPr="00F94148">
        <w:rPr>
          <w:rFonts w:eastAsia="Calibri"/>
          <w:b/>
          <w:lang w:eastAsia="en-US"/>
        </w:rPr>
        <w:t xml:space="preserve">                                   </w:t>
      </w:r>
      <w:r>
        <w:rPr>
          <w:rFonts w:eastAsia="Calibri"/>
          <w:b/>
          <w:lang w:eastAsia="en-US"/>
        </w:rPr>
        <w:t xml:space="preserve">   </w:t>
      </w:r>
      <w:r w:rsidRPr="00F94148">
        <w:rPr>
          <w:rFonts w:eastAsia="Calibri"/>
          <w:b/>
          <w:lang w:eastAsia="en-US"/>
        </w:rPr>
        <w:t xml:space="preserve">  </w:t>
      </w:r>
      <w:r w:rsidR="009D6195" w:rsidRPr="00F94148">
        <w:rPr>
          <w:rFonts w:eastAsia="Calibri"/>
          <w:b/>
          <w:lang w:eastAsia="en-US"/>
        </w:rPr>
        <w:t>_________________________</w:t>
      </w:r>
    </w:p>
    <w:p w14:paraId="06126139" w14:textId="00FA8539" w:rsidR="009D6195" w:rsidRPr="00F94148" w:rsidRDefault="009D6195" w:rsidP="009D6195">
      <w:pPr>
        <w:spacing w:line="360" w:lineRule="auto"/>
        <w:jc w:val="both"/>
        <w:rPr>
          <w:rFonts w:eastAsia="Calibri"/>
          <w:b/>
          <w:lang w:eastAsia="en-US"/>
        </w:rPr>
      </w:pPr>
      <w:r w:rsidRPr="00F94148">
        <w:rPr>
          <w:rFonts w:eastAsia="Calibri"/>
          <w:b/>
          <w:lang w:eastAsia="en-US"/>
        </w:rPr>
        <w:t>_______________________                                    _________________________</w:t>
      </w:r>
    </w:p>
    <w:p w14:paraId="0AC88DA4" w14:textId="77777777" w:rsidR="00FF3339" w:rsidRPr="007A5525" w:rsidRDefault="00FF3339" w:rsidP="00E33460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</w:p>
    <w:sectPr w:rsidR="00FF3339" w:rsidRPr="007A5525" w:rsidSect="00A56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6" w:right="127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459D" w14:textId="77777777" w:rsidR="008C7FCC" w:rsidRDefault="008C7F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217E" w14:textId="77777777" w:rsidR="008C7FCC" w:rsidRDefault="008C7F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F012" w14:textId="77777777" w:rsidR="008C7FCC" w:rsidRDefault="008C7F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2CBC" w14:textId="77777777" w:rsidR="008C7FCC" w:rsidRDefault="008C7F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ESTADO DO MARANHÃO</w:t>
    </w:r>
  </w:p>
  <w:p w14:paraId="1DA22BA6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ASSEMBLEIA LEGISLATIVA DO MARANHÃO</w:t>
    </w:r>
  </w:p>
  <w:p w14:paraId="71714F8D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INSTALADA EM 16 DE FEVEREIRO DE 1835</w:t>
    </w:r>
  </w:p>
  <w:p w14:paraId="2305C2AB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3A06" w14:textId="77777777" w:rsidR="008C7FCC" w:rsidRDefault="008C7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01E7C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678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2282F"/>
    <w:rsid w:val="0002397F"/>
    <w:rsid w:val="000274CD"/>
    <w:rsid w:val="00035021"/>
    <w:rsid w:val="00047811"/>
    <w:rsid w:val="00052624"/>
    <w:rsid w:val="0005473F"/>
    <w:rsid w:val="00057CA4"/>
    <w:rsid w:val="00064EEE"/>
    <w:rsid w:val="000656B0"/>
    <w:rsid w:val="00066395"/>
    <w:rsid w:val="000700B8"/>
    <w:rsid w:val="00073288"/>
    <w:rsid w:val="00073F05"/>
    <w:rsid w:val="00074902"/>
    <w:rsid w:val="0007537A"/>
    <w:rsid w:val="0009002C"/>
    <w:rsid w:val="00091279"/>
    <w:rsid w:val="0009655E"/>
    <w:rsid w:val="00097AA3"/>
    <w:rsid w:val="000A3537"/>
    <w:rsid w:val="000A6A65"/>
    <w:rsid w:val="000B08FC"/>
    <w:rsid w:val="000C3200"/>
    <w:rsid w:val="000D0789"/>
    <w:rsid w:val="000D1776"/>
    <w:rsid w:val="000D2473"/>
    <w:rsid w:val="000D34B2"/>
    <w:rsid w:val="000E06E2"/>
    <w:rsid w:val="000E3063"/>
    <w:rsid w:val="000E3282"/>
    <w:rsid w:val="000F02B8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322B"/>
    <w:rsid w:val="00145312"/>
    <w:rsid w:val="001505CE"/>
    <w:rsid w:val="00150D2D"/>
    <w:rsid w:val="00162676"/>
    <w:rsid w:val="00163926"/>
    <w:rsid w:val="001650FB"/>
    <w:rsid w:val="00165314"/>
    <w:rsid w:val="00167C9D"/>
    <w:rsid w:val="0017317A"/>
    <w:rsid w:val="001737A6"/>
    <w:rsid w:val="001849F3"/>
    <w:rsid w:val="00186393"/>
    <w:rsid w:val="00186435"/>
    <w:rsid w:val="001906E8"/>
    <w:rsid w:val="001924D0"/>
    <w:rsid w:val="0019555F"/>
    <w:rsid w:val="0019693D"/>
    <w:rsid w:val="001A6D5B"/>
    <w:rsid w:val="001A756A"/>
    <w:rsid w:val="001D3D7E"/>
    <w:rsid w:val="001F36A5"/>
    <w:rsid w:val="00201519"/>
    <w:rsid w:val="00202C17"/>
    <w:rsid w:val="0020498F"/>
    <w:rsid w:val="00205255"/>
    <w:rsid w:val="00205D95"/>
    <w:rsid w:val="002202F7"/>
    <w:rsid w:val="0022142C"/>
    <w:rsid w:val="00222308"/>
    <w:rsid w:val="0023525E"/>
    <w:rsid w:val="00243E18"/>
    <w:rsid w:val="0024594F"/>
    <w:rsid w:val="00246CD4"/>
    <w:rsid w:val="002627F7"/>
    <w:rsid w:val="00264710"/>
    <w:rsid w:val="00265DF0"/>
    <w:rsid w:val="00270167"/>
    <w:rsid w:val="0028087A"/>
    <w:rsid w:val="00283192"/>
    <w:rsid w:val="00286343"/>
    <w:rsid w:val="00290EF2"/>
    <w:rsid w:val="0029301B"/>
    <w:rsid w:val="00295C05"/>
    <w:rsid w:val="0029674F"/>
    <w:rsid w:val="00297F47"/>
    <w:rsid w:val="002A1814"/>
    <w:rsid w:val="002A19A0"/>
    <w:rsid w:val="002A3B0B"/>
    <w:rsid w:val="002A68B1"/>
    <w:rsid w:val="002B3F81"/>
    <w:rsid w:val="002C4CD8"/>
    <w:rsid w:val="002D00FF"/>
    <w:rsid w:val="002D1627"/>
    <w:rsid w:val="002E0273"/>
    <w:rsid w:val="002E110C"/>
    <w:rsid w:val="002E6383"/>
    <w:rsid w:val="00301411"/>
    <w:rsid w:val="003046EC"/>
    <w:rsid w:val="0031173A"/>
    <w:rsid w:val="00314EEE"/>
    <w:rsid w:val="003266F4"/>
    <w:rsid w:val="003278B1"/>
    <w:rsid w:val="00330DA6"/>
    <w:rsid w:val="00335225"/>
    <w:rsid w:val="00336A96"/>
    <w:rsid w:val="00343CDD"/>
    <w:rsid w:val="00344C16"/>
    <w:rsid w:val="00365F2D"/>
    <w:rsid w:val="0037253F"/>
    <w:rsid w:val="003738D1"/>
    <w:rsid w:val="00374243"/>
    <w:rsid w:val="00380D97"/>
    <w:rsid w:val="00383879"/>
    <w:rsid w:val="00385EE6"/>
    <w:rsid w:val="00390796"/>
    <w:rsid w:val="00392FEC"/>
    <w:rsid w:val="003935B0"/>
    <w:rsid w:val="003967BE"/>
    <w:rsid w:val="003A0D54"/>
    <w:rsid w:val="003A33F9"/>
    <w:rsid w:val="003A5B04"/>
    <w:rsid w:val="003A7C9F"/>
    <w:rsid w:val="003B6336"/>
    <w:rsid w:val="003B783B"/>
    <w:rsid w:val="003C2B46"/>
    <w:rsid w:val="003C3204"/>
    <w:rsid w:val="003D2FD8"/>
    <w:rsid w:val="003D33DC"/>
    <w:rsid w:val="003E16D7"/>
    <w:rsid w:val="003E5CC5"/>
    <w:rsid w:val="003E60AF"/>
    <w:rsid w:val="003E79A8"/>
    <w:rsid w:val="003F49D0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3C8E"/>
    <w:rsid w:val="00456BA5"/>
    <w:rsid w:val="00466D24"/>
    <w:rsid w:val="004729CC"/>
    <w:rsid w:val="00472C08"/>
    <w:rsid w:val="00474B45"/>
    <w:rsid w:val="0047530C"/>
    <w:rsid w:val="004835DD"/>
    <w:rsid w:val="004851C5"/>
    <w:rsid w:val="00486618"/>
    <w:rsid w:val="00490FE3"/>
    <w:rsid w:val="004A1F58"/>
    <w:rsid w:val="004A44FF"/>
    <w:rsid w:val="004A6401"/>
    <w:rsid w:val="004C1510"/>
    <w:rsid w:val="004C1CD2"/>
    <w:rsid w:val="004C43B2"/>
    <w:rsid w:val="004D38D9"/>
    <w:rsid w:val="004D47EA"/>
    <w:rsid w:val="004E50B1"/>
    <w:rsid w:val="004E50B3"/>
    <w:rsid w:val="00506E3B"/>
    <w:rsid w:val="00507674"/>
    <w:rsid w:val="00512F05"/>
    <w:rsid w:val="00521604"/>
    <w:rsid w:val="00532BFD"/>
    <w:rsid w:val="005331DC"/>
    <w:rsid w:val="00543317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67AB"/>
    <w:rsid w:val="005A7D27"/>
    <w:rsid w:val="005B3730"/>
    <w:rsid w:val="005B717C"/>
    <w:rsid w:val="005C244E"/>
    <w:rsid w:val="005C518B"/>
    <w:rsid w:val="005D0FF6"/>
    <w:rsid w:val="005D13F1"/>
    <w:rsid w:val="005D1572"/>
    <w:rsid w:val="005D1A56"/>
    <w:rsid w:val="005D630F"/>
    <w:rsid w:val="005E4957"/>
    <w:rsid w:val="005F3906"/>
    <w:rsid w:val="0060086C"/>
    <w:rsid w:val="00602495"/>
    <w:rsid w:val="00605BCC"/>
    <w:rsid w:val="006112F5"/>
    <w:rsid w:val="00614B10"/>
    <w:rsid w:val="00615190"/>
    <w:rsid w:val="00623F14"/>
    <w:rsid w:val="00627A20"/>
    <w:rsid w:val="00631C50"/>
    <w:rsid w:val="00634BC7"/>
    <w:rsid w:val="006477A9"/>
    <w:rsid w:val="00651712"/>
    <w:rsid w:val="00660EB0"/>
    <w:rsid w:val="0067279C"/>
    <w:rsid w:val="00675001"/>
    <w:rsid w:val="006837D0"/>
    <w:rsid w:val="006840C4"/>
    <w:rsid w:val="00693E54"/>
    <w:rsid w:val="006A02F8"/>
    <w:rsid w:val="006A28D2"/>
    <w:rsid w:val="006A6D11"/>
    <w:rsid w:val="006B21ED"/>
    <w:rsid w:val="006B2442"/>
    <w:rsid w:val="006B44BA"/>
    <w:rsid w:val="006C48E1"/>
    <w:rsid w:val="006D441E"/>
    <w:rsid w:val="006D4EB5"/>
    <w:rsid w:val="006E1991"/>
    <w:rsid w:val="006F1BE0"/>
    <w:rsid w:val="006F4EA5"/>
    <w:rsid w:val="006F6A5D"/>
    <w:rsid w:val="006F6AF8"/>
    <w:rsid w:val="006F77B2"/>
    <w:rsid w:val="00700386"/>
    <w:rsid w:val="007251B3"/>
    <w:rsid w:val="00725F9B"/>
    <w:rsid w:val="00730516"/>
    <w:rsid w:val="00733A2C"/>
    <w:rsid w:val="00734834"/>
    <w:rsid w:val="00736725"/>
    <w:rsid w:val="00741909"/>
    <w:rsid w:val="00742AD7"/>
    <w:rsid w:val="00744CFE"/>
    <w:rsid w:val="00745C47"/>
    <w:rsid w:val="0074607F"/>
    <w:rsid w:val="00753A31"/>
    <w:rsid w:val="00763A36"/>
    <w:rsid w:val="00767D0C"/>
    <w:rsid w:val="007724D0"/>
    <w:rsid w:val="007777D4"/>
    <w:rsid w:val="007836DF"/>
    <w:rsid w:val="00791662"/>
    <w:rsid w:val="00796C53"/>
    <w:rsid w:val="00796D60"/>
    <w:rsid w:val="007A1C05"/>
    <w:rsid w:val="007A5525"/>
    <w:rsid w:val="007A681B"/>
    <w:rsid w:val="007A6D25"/>
    <w:rsid w:val="007B2617"/>
    <w:rsid w:val="007B4C87"/>
    <w:rsid w:val="007F12B1"/>
    <w:rsid w:val="008042D6"/>
    <w:rsid w:val="00831FB7"/>
    <w:rsid w:val="008340D9"/>
    <w:rsid w:val="00835FD0"/>
    <w:rsid w:val="00841E90"/>
    <w:rsid w:val="0084558F"/>
    <w:rsid w:val="0085196F"/>
    <w:rsid w:val="0086016E"/>
    <w:rsid w:val="00870718"/>
    <w:rsid w:val="008A07CE"/>
    <w:rsid w:val="008B5124"/>
    <w:rsid w:val="008B7125"/>
    <w:rsid w:val="008C06D2"/>
    <w:rsid w:val="008C7FCC"/>
    <w:rsid w:val="008D277D"/>
    <w:rsid w:val="008D3A33"/>
    <w:rsid w:val="008D5939"/>
    <w:rsid w:val="008E40E8"/>
    <w:rsid w:val="00904173"/>
    <w:rsid w:val="009154FD"/>
    <w:rsid w:val="009164A8"/>
    <w:rsid w:val="009232B0"/>
    <w:rsid w:val="00930D57"/>
    <w:rsid w:val="00931BE6"/>
    <w:rsid w:val="0093337D"/>
    <w:rsid w:val="00937F9F"/>
    <w:rsid w:val="0094503F"/>
    <w:rsid w:val="00950DC5"/>
    <w:rsid w:val="00956062"/>
    <w:rsid w:val="00957A2D"/>
    <w:rsid w:val="00964D01"/>
    <w:rsid w:val="009678A0"/>
    <w:rsid w:val="009678F4"/>
    <w:rsid w:val="009704E3"/>
    <w:rsid w:val="00970CA9"/>
    <w:rsid w:val="00973A53"/>
    <w:rsid w:val="0098243F"/>
    <w:rsid w:val="0098255A"/>
    <w:rsid w:val="0098427D"/>
    <w:rsid w:val="00986229"/>
    <w:rsid w:val="00986974"/>
    <w:rsid w:val="009916EE"/>
    <w:rsid w:val="00992A42"/>
    <w:rsid w:val="00992D1C"/>
    <w:rsid w:val="00995B8A"/>
    <w:rsid w:val="009B2966"/>
    <w:rsid w:val="009B2C3B"/>
    <w:rsid w:val="009C2C8E"/>
    <w:rsid w:val="009C49FA"/>
    <w:rsid w:val="009D1B6A"/>
    <w:rsid w:val="009D1C10"/>
    <w:rsid w:val="009D6195"/>
    <w:rsid w:val="009E23BB"/>
    <w:rsid w:val="009F34E5"/>
    <w:rsid w:val="009F47FF"/>
    <w:rsid w:val="00A05B5D"/>
    <w:rsid w:val="00A10D63"/>
    <w:rsid w:val="00A11433"/>
    <w:rsid w:val="00A15908"/>
    <w:rsid w:val="00A20FF7"/>
    <w:rsid w:val="00A24651"/>
    <w:rsid w:val="00A330F0"/>
    <w:rsid w:val="00A420A5"/>
    <w:rsid w:val="00A423E1"/>
    <w:rsid w:val="00A446D4"/>
    <w:rsid w:val="00A44776"/>
    <w:rsid w:val="00A46009"/>
    <w:rsid w:val="00A4647F"/>
    <w:rsid w:val="00A531D3"/>
    <w:rsid w:val="00A56929"/>
    <w:rsid w:val="00A60FFB"/>
    <w:rsid w:val="00A67EA1"/>
    <w:rsid w:val="00A707B9"/>
    <w:rsid w:val="00A7250F"/>
    <w:rsid w:val="00A80BF3"/>
    <w:rsid w:val="00A81C7B"/>
    <w:rsid w:val="00A82BB5"/>
    <w:rsid w:val="00A93A89"/>
    <w:rsid w:val="00A93E88"/>
    <w:rsid w:val="00A95150"/>
    <w:rsid w:val="00AB29DF"/>
    <w:rsid w:val="00AB462A"/>
    <w:rsid w:val="00AB5303"/>
    <w:rsid w:val="00AC00A1"/>
    <w:rsid w:val="00AC2951"/>
    <w:rsid w:val="00AC39AF"/>
    <w:rsid w:val="00AD0B82"/>
    <w:rsid w:val="00AD163D"/>
    <w:rsid w:val="00AD5CCD"/>
    <w:rsid w:val="00AE38D0"/>
    <w:rsid w:val="00AE3E6E"/>
    <w:rsid w:val="00AF0CC0"/>
    <w:rsid w:val="00B0084D"/>
    <w:rsid w:val="00B11A60"/>
    <w:rsid w:val="00B12D91"/>
    <w:rsid w:val="00B12F5D"/>
    <w:rsid w:val="00B175A2"/>
    <w:rsid w:val="00B23027"/>
    <w:rsid w:val="00B267E6"/>
    <w:rsid w:val="00B30930"/>
    <w:rsid w:val="00B3311C"/>
    <w:rsid w:val="00B33E1A"/>
    <w:rsid w:val="00B42B84"/>
    <w:rsid w:val="00B44C4B"/>
    <w:rsid w:val="00B551D3"/>
    <w:rsid w:val="00B55E8A"/>
    <w:rsid w:val="00B70FE8"/>
    <w:rsid w:val="00B72945"/>
    <w:rsid w:val="00B77C43"/>
    <w:rsid w:val="00B84E49"/>
    <w:rsid w:val="00B87FA8"/>
    <w:rsid w:val="00B9109E"/>
    <w:rsid w:val="00B93FBF"/>
    <w:rsid w:val="00BA13C1"/>
    <w:rsid w:val="00BA33B7"/>
    <w:rsid w:val="00BA41CE"/>
    <w:rsid w:val="00BB049C"/>
    <w:rsid w:val="00BE11B1"/>
    <w:rsid w:val="00BE615F"/>
    <w:rsid w:val="00BF34BF"/>
    <w:rsid w:val="00BF3E43"/>
    <w:rsid w:val="00BF4E20"/>
    <w:rsid w:val="00BF6C19"/>
    <w:rsid w:val="00C01645"/>
    <w:rsid w:val="00C01C3B"/>
    <w:rsid w:val="00C10222"/>
    <w:rsid w:val="00C10993"/>
    <w:rsid w:val="00C26280"/>
    <w:rsid w:val="00C2717E"/>
    <w:rsid w:val="00C35015"/>
    <w:rsid w:val="00C35945"/>
    <w:rsid w:val="00C406EA"/>
    <w:rsid w:val="00C41584"/>
    <w:rsid w:val="00C433A4"/>
    <w:rsid w:val="00C47167"/>
    <w:rsid w:val="00C60257"/>
    <w:rsid w:val="00C61665"/>
    <w:rsid w:val="00C649EE"/>
    <w:rsid w:val="00C668A4"/>
    <w:rsid w:val="00C70BEC"/>
    <w:rsid w:val="00C8247E"/>
    <w:rsid w:val="00C87F57"/>
    <w:rsid w:val="00C918E6"/>
    <w:rsid w:val="00C91CAD"/>
    <w:rsid w:val="00C95CED"/>
    <w:rsid w:val="00CA0C5F"/>
    <w:rsid w:val="00CA1D58"/>
    <w:rsid w:val="00CA2425"/>
    <w:rsid w:val="00CA3673"/>
    <w:rsid w:val="00CB1670"/>
    <w:rsid w:val="00CC5587"/>
    <w:rsid w:val="00CC561E"/>
    <w:rsid w:val="00CC7044"/>
    <w:rsid w:val="00CD2B28"/>
    <w:rsid w:val="00CD6C00"/>
    <w:rsid w:val="00CE0D87"/>
    <w:rsid w:val="00CE2D91"/>
    <w:rsid w:val="00CF240C"/>
    <w:rsid w:val="00CF49E2"/>
    <w:rsid w:val="00CF53F2"/>
    <w:rsid w:val="00D05155"/>
    <w:rsid w:val="00D259CF"/>
    <w:rsid w:val="00D338FA"/>
    <w:rsid w:val="00D340C6"/>
    <w:rsid w:val="00D36A21"/>
    <w:rsid w:val="00D400F2"/>
    <w:rsid w:val="00D41108"/>
    <w:rsid w:val="00D44CFF"/>
    <w:rsid w:val="00D46F36"/>
    <w:rsid w:val="00D47BFA"/>
    <w:rsid w:val="00D50612"/>
    <w:rsid w:val="00D51723"/>
    <w:rsid w:val="00D54870"/>
    <w:rsid w:val="00D55D4A"/>
    <w:rsid w:val="00D56FE6"/>
    <w:rsid w:val="00D6010D"/>
    <w:rsid w:val="00D6179C"/>
    <w:rsid w:val="00D63625"/>
    <w:rsid w:val="00D65644"/>
    <w:rsid w:val="00D76272"/>
    <w:rsid w:val="00D768F7"/>
    <w:rsid w:val="00D777FE"/>
    <w:rsid w:val="00D86EA5"/>
    <w:rsid w:val="00D94FF4"/>
    <w:rsid w:val="00DA5CA1"/>
    <w:rsid w:val="00DB0DE3"/>
    <w:rsid w:val="00DB6D9E"/>
    <w:rsid w:val="00DB76C5"/>
    <w:rsid w:val="00DC13B3"/>
    <w:rsid w:val="00DC4DAA"/>
    <w:rsid w:val="00DD0415"/>
    <w:rsid w:val="00DD295C"/>
    <w:rsid w:val="00DD453D"/>
    <w:rsid w:val="00DD48E2"/>
    <w:rsid w:val="00DE105E"/>
    <w:rsid w:val="00DE3C86"/>
    <w:rsid w:val="00DE445A"/>
    <w:rsid w:val="00DE6CFC"/>
    <w:rsid w:val="00DF1326"/>
    <w:rsid w:val="00DF135D"/>
    <w:rsid w:val="00DF1696"/>
    <w:rsid w:val="00DF2B4E"/>
    <w:rsid w:val="00DF5A66"/>
    <w:rsid w:val="00DF7C4B"/>
    <w:rsid w:val="00E015E4"/>
    <w:rsid w:val="00E07121"/>
    <w:rsid w:val="00E119B1"/>
    <w:rsid w:val="00E15ED1"/>
    <w:rsid w:val="00E20A3B"/>
    <w:rsid w:val="00E212BA"/>
    <w:rsid w:val="00E26086"/>
    <w:rsid w:val="00E33460"/>
    <w:rsid w:val="00E40DE0"/>
    <w:rsid w:val="00E41C3C"/>
    <w:rsid w:val="00E44A4C"/>
    <w:rsid w:val="00E5297B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34C"/>
    <w:rsid w:val="00EB2D61"/>
    <w:rsid w:val="00EB7E32"/>
    <w:rsid w:val="00EC47E5"/>
    <w:rsid w:val="00ED12E5"/>
    <w:rsid w:val="00ED2EA5"/>
    <w:rsid w:val="00ED4608"/>
    <w:rsid w:val="00ED7A64"/>
    <w:rsid w:val="00EE076F"/>
    <w:rsid w:val="00EE3E05"/>
    <w:rsid w:val="00EF1539"/>
    <w:rsid w:val="00EF40C2"/>
    <w:rsid w:val="00EF49E8"/>
    <w:rsid w:val="00EF5049"/>
    <w:rsid w:val="00F0072C"/>
    <w:rsid w:val="00F20406"/>
    <w:rsid w:val="00F2279C"/>
    <w:rsid w:val="00F264BE"/>
    <w:rsid w:val="00F26BD9"/>
    <w:rsid w:val="00F278B8"/>
    <w:rsid w:val="00F34E5A"/>
    <w:rsid w:val="00F46665"/>
    <w:rsid w:val="00F46AFF"/>
    <w:rsid w:val="00F542F9"/>
    <w:rsid w:val="00F546CF"/>
    <w:rsid w:val="00F72608"/>
    <w:rsid w:val="00F72927"/>
    <w:rsid w:val="00F75571"/>
    <w:rsid w:val="00F760AC"/>
    <w:rsid w:val="00F778FE"/>
    <w:rsid w:val="00F8169D"/>
    <w:rsid w:val="00F90CE1"/>
    <w:rsid w:val="00F9458F"/>
    <w:rsid w:val="00FA4257"/>
    <w:rsid w:val="00FA6859"/>
    <w:rsid w:val="00FA7594"/>
    <w:rsid w:val="00FB260C"/>
    <w:rsid w:val="00FC67AB"/>
    <w:rsid w:val="00FD2350"/>
    <w:rsid w:val="00FE3F73"/>
    <w:rsid w:val="00FE51D5"/>
    <w:rsid w:val="00FE67DD"/>
    <w:rsid w:val="00FF3339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C2B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A6859"/>
    <w:pPr>
      <w:spacing w:line="276" w:lineRule="auto"/>
      <w:ind w:firstLine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A6859"/>
    <w:rPr>
      <w:rFonts w:ascii="Calibri" w:eastAsia="Calibri" w:hAnsi="Calibri" w:cs="Arial"/>
      <w:sz w:val="22"/>
      <w:szCs w:val="22"/>
      <w:lang w:eastAsia="en-US"/>
    </w:rPr>
  </w:style>
  <w:style w:type="character" w:styleId="Refdenotaderodap">
    <w:name w:val="footnote reference"/>
    <w:semiHidden/>
    <w:unhideWhenUsed/>
    <w:rsid w:val="00FA685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5692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nhideWhenUsed/>
    <w:rsid w:val="00614B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4B10"/>
    <w:rPr>
      <w:sz w:val="24"/>
      <w:szCs w:val="24"/>
    </w:rPr>
  </w:style>
  <w:style w:type="paragraph" w:styleId="Commarcadores">
    <w:name w:val="List Bullet"/>
    <w:basedOn w:val="Normal"/>
    <w:unhideWhenUsed/>
    <w:rsid w:val="00EB234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FAF0-3BC8-414A-9884-829A1D22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6025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2024-11-26T11:58:00Z</cp:lastPrinted>
  <dcterms:created xsi:type="dcterms:W3CDTF">2024-11-26T13:52:00Z</dcterms:created>
  <dcterms:modified xsi:type="dcterms:W3CDTF">2024-11-26T13:52:00Z</dcterms:modified>
</cp:coreProperties>
</file>