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316" w:rsidRPr="00511ED2" w:rsidRDefault="00CE6316" w:rsidP="00CE6316">
      <w:pPr>
        <w:keepNext/>
        <w:spacing w:line="360" w:lineRule="auto"/>
        <w:jc w:val="center"/>
        <w:outlineLvl w:val="0"/>
        <w:rPr>
          <w:b/>
          <w:bCs/>
          <w:kern w:val="32"/>
          <w:u w:val="single"/>
        </w:rPr>
      </w:pPr>
      <w:r w:rsidRPr="00511ED2">
        <w:rPr>
          <w:b/>
          <w:bCs/>
          <w:kern w:val="32"/>
          <w:u w:val="single"/>
        </w:rPr>
        <w:t>COMISSÃO DE CONSTITUIÇÃO, JUSTIÇA E CIDADANIA</w:t>
      </w:r>
    </w:p>
    <w:p w:rsidR="008524C2" w:rsidRPr="00511ED2" w:rsidRDefault="008524C2" w:rsidP="008524C2">
      <w:pPr>
        <w:jc w:val="center"/>
        <w:rPr>
          <w:rFonts w:ascii="Baskerville Old Face" w:hAnsi="Baskerville Old Face"/>
          <w:b/>
          <w:u w:val="single"/>
        </w:rPr>
      </w:pPr>
      <w:r w:rsidRPr="00511ED2">
        <w:rPr>
          <w:rFonts w:ascii="Baskerville Old Face" w:hAnsi="Baskerville Old Face"/>
          <w:b/>
          <w:u w:val="single"/>
        </w:rPr>
        <w:t xml:space="preserve">P A R E C E R </w:t>
      </w:r>
      <w:proofErr w:type="gramStart"/>
      <w:r w:rsidRPr="00511ED2">
        <w:rPr>
          <w:rFonts w:ascii="Baskerville Old Face" w:hAnsi="Baskerville Old Face"/>
          <w:b/>
          <w:u w:val="single"/>
        </w:rPr>
        <w:t>Nº</w:t>
      </w:r>
      <w:r w:rsidR="00432AFE" w:rsidRPr="00511ED2">
        <w:rPr>
          <w:rFonts w:ascii="Baskerville Old Face" w:hAnsi="Baskerville Old Face"/>
          <w:b/>
          <w:u w:val="single"/>
        </w:rPr>
        <w:t xml:space="preserve"> </w:t>
      </w:r>
      <w:r w:rsidR="00AC1FD8" w:rsidRPr="00511ED2">
        <w:rPr>
          <w:rFonts w:ascii="Baskerville Old Face" w:hAnsi="Baskerville Old Face"/>
          <w:b/>
          <w:u w:val="single"/>
        </w:rPr>
        <w:t xml:space="preserve"> </w:t>
      </w:r>
      <w:r w:rsidR="00D6795E">
        <w:rPr>
          <w:rFonts w:ascii="Baskerville Old Face" w:hAnsi="Baskerville Old Face"/>
          <w:b/>
          <w:u w:val="single"/>
        </w:rPr>
        <w:t>687</w:t>
      </w:r>
      <w:proofErr w:type="gramEnd"/>
      <w:r w:rsidR="002076BB">
        <w:rPr>
          <w:rFonts w:ascii="Baskerville Old Face" w:hAnsi="Baskerville Old Face"/>
          <w:b/>
          <w:u w:val="single"/>
        </w:rPr>
        <w:t xml:space="preserve"> </w:t>
      </w:r>
      <w:r w:rsidR="00711B82" w:rsidRPr="00511ED2">
        <w:rPr>
          <w:rFonts w:ascii="Baskerville Old Face" w:hAnsi="Baskerville Old Face"/>
          <w:b/>
          <w:u w:val="single"/>
        </w:rPr>
        <w:t>/</w:t>
      </w:r>
      <w:r w:rsidR="00D201F1" w:rsidRPr="00511ED2">
        <w:rPr>
          <w:rFonts w:ascii="Baskerville Old Face" w:hAnsi="Baskerville Old Face"/>
          <w:b/>
          <w:u w:val="single"/>
        </w:rPr>
        <w:t xml:space="preserve"> </w:t>
      </w:r>
      <w:r w:rsidR="009D5AAF" w:rsidRPr="00511ED2">
        <w:rPr>
          <w:rFonts w:ascii="Baskerville Old Face" w:hAnsi="Baskerville Old Face"/>
          <w:b/>
          <w:u w:val="single"/>
        </w:rPr>
        <w:t>20</w:t>
      </w:r>
      <w:r w:rsidR="00F40464" w:rsidRPr="00511ED2">
        <w:rPr>
          <w:rFonts w:ascii="Baskerville Old Face" w:hAnsi="Baskerville Old Face"/>
          <w:b/>
          <w:u w:val="single"/>
        </w:rPr>
        <w:t>2</w:t>
      </w:r>
      <w:r w:rsidR="00C501FD" w:rsidRPr="00511ED2">
        <w:rPr>
          <w:rFonts w:ascii="Baskerville Old Face" w:hAnsi="Baskerville Old Face"/>
          <w:b/>
          <w:u w:val="single"/>
        </w:rPr>
        <w:t>3</w:t>
      </w:r>
    </w:p>
    <w:p w:rsidR="008524C2" w:rsidRPr="00511ED2" w:rsidRDefault="008524C2" w:rsidP="008524C2">
      <w:pPr>
        <w:jc w:val="center"/>
        <w:rPr>
          <w:rFonts w:ascii="Baskerville Old Face" w:hAnsi="Baskerville Old Face"/>
          <w:b/>
          <w:u w:val="single"/>
        </w:rPr>
      </w:pPr>
      <w:r w:rsidRPr="00511ED2">
        <w:rPr>
          <w:rFonts w:ascii="Baskerville Old Face" w:hAnsi="Baskerville Old Face"/>
          <w:b/>
          <w:u w:val="single"/>
        </w:rPr>
        <w:t>EM REDAÇÃO FINAL</w:t>
      </w:r>
    </w:p>
    <w:p w:rsidR="008524C2" w:rsidRPr="00C27F4F" w:rsidRDefault="008524C2" w:rsidP="008524C2">
      <w:pPr>
        <w:jc w:val="center"/>
        <w:rPr>
          <w:rFonts w:ascii="Baskerville Old Face" w:hAnsi="Baskerville Old Face"/>
          <w:b/>
        </w:rPr>
      </w:pPr>
    </w:p>
    <w:p w:rsidR="003B7679" w:rsidRDefault="003B7679" w:rsidP="008524C2">
      <w:pPr>
        <w:rPr>
          <w:rFonts w:ascii="Baskerville Old Face" w:hAnsi="Baskerville Old Face"/>
          <w:b/>
          <w:u w:val="single"/>
        </w:rPr>
      </w:pPr>
    </w:p>
    <w:p w:rsidR="008524C2" w:rsidRDefault="008524C2" w:rsidP="008524C2">
      <w:pPr>
        <w:rPr>
          <w:rFonts w:ascii="Baskerville Old Face" w:hAnsi="Baskerville Old Face"/>
          <w:b/>
          <w:u w:val="single"/>
        </w:rPr>
      </w:pPr>
      <w:r w:rsidRPr="00C27F4F">
        <w:rPr>
          <w:rFonts w:ascii="Baskerville Old Face" w:hAnsi="Baskerville Old Face"/>
          <w:b/>
          <w:u w:val="single"/>
        </w:rPr>
        <w:t>RELATÓRIO:</w:t>
      </w:r>
    </w:p>
    <w:p w:rsidR="00D851F2" w:rsidRDefault="00D851F2" w:rsidP="00D851F2">
      <w:pPr>
        <w:spacing w:line="360" w:lineRule="auto"/>
        <w:ind w:firstLine="709"/>
        <w:jc w:val="both"/>
        <w:rPr>
          <w:rFonts w:ascii="Baskerville Old Face" w:hAnsi="Baskerville Old Face"/>
        </w:rPr>
      </w:pPr>
    </w:p>
    <w:p w:rsidR="00013731" w:rsidRPr="00013731" w:rsidRDefault="008C5FB2" w:rsidP="00013731">
      <w:pPr>
        <w:autoSpaceDE w:val="0"/>
        <w:autoSpaceDN w:val="0"/>
        <w:adjustRightInd w:val="0"/>
        <w:spacing w:line="360" w:lineRule="auto"/>
        <w:ind w:firstLine="1134"/>
        <w:jc w:val="both"/>
        <w:rPr>
          <w:b/>
          <w:bCs/>
          <w:iCs/>
          <w:color w:val="000000" w:themeColor="text1"/>
          <w:sz w:val="22"/>
          <w:szCs w:val="22"/>
        </w:rPr>
      </w:pPr>
      <w:r w:rsidRPr="008A7168">
        <w:rPr>
          <w:rFonts w:ascii="Baskerville Old Face" w:hAnsi="Baskerville Old Face"/>
          <w:color w:val="000000" w:themeColor="text1"/>
        </w:rPr>
        <w:t>Veio a esta Comissão</w:t>
      </w:r>
      <w:r w:rsidR="001073A5" w:rsidRPr="008A7168">
        <w:rPr>
          <w:rFonts w:ascii="Baskerville Old Face" w:hAnsi="Baskerville Old Face"/>
          <w:color w:val="000000" w:themeColor="text1"/>
        </w:rPr>
        <w:t xml:space="preserve"> de Constituição, Justiça e Cidadania</w:t>
      </w:r>
      <w:r w:rsidR="00930B77" w:rsidRPr="008A7168">
        <w:rPr>
          <w:rFonts w:ascii="Baskerville Old Face" w:hAnsi="Baskerville Old Face"/>
          <w:color w:val="000000" w:themeColor="text1"/>
        </w:rPr>
        <w:t xml:space="preserve"> </w:t>
      </w:r>
      <w:r w:rsidRPr="008A7168">
        <w:rPr>
          <w:rFonts w:ascii="Baskerville Old Face" w:hAnsi="Baskerville Old Face"/>
          <w:color w:val="000000" w:themeColor="text1"/>
        </w:rPr>
        <w:t xml:space="preserve">o </w:t>
      </w:r>
      <w:bookmarkStart w:id="0" w:name="_Hlk23235309"/>
      <w:bookmarkStart w:id="1" w:name="_Hlk7687742"/>
      <w:r w:rsidR="004C47F1" w:rsidRPr="004C47F1">
        <w:rPr>
          <w:rFonts w:ascii="Baskerville Old Face" w:hAnsi="Baskerville Old Face"/>
          <w:b/>
          <w:bCs/>
          <w:color w:val="000000" w:themeColor="text1"/>
        </w:rPr>
        <w:t xml:space="preserve">Projeto de </w:t>
      </w:r>
      <w:r w:rsidR="00770EDD">
        <w:rPr>
          <w:rFonts w:ascii="Baskerville Old Face" w:hAnsi="Baskerville Old Face"/>
          <w:b/>
          <w:bCs/>
          <w:color w:val="000000" w:themeColor="text1"/>
        </w:rPr>
        <w:t>Lei Ordinária</w:t>
      </w:r>
      <w:r w:rsidR="004C47F1" w:rsidRPr="004C47F1">
        <w:rPr>
          <w:rFonts w:ascii="Baskerville Old Face" w:hAnsi="Baskerville Old Face"/>
          <w:b/>
          <w:bCs/>
          <w:color w:val="000000" w:themeColor="text1"/>
        </w:rPr>
        <w:t xml:space="preserve"> nº </w:t>
      </w:r>
      <w:r w:rsidR="00D6795E" w:rsidRPr="00D6795E">
        <w:rPr>
          <w:rFonts w:ascii="Baskerville Old Face" w:hAnsi="Baskerville Old Face"/>
          <w:b/>
          <w:bCs/>
          <w:color w:val="000000" w:themeColor="text1"/>
        </w:rPr>
        <w:t>434/2023, de autoria da Senhora Deputada Iracema Vale, que Dispõe sobre a preservação e proteção da região dos Lençóis Maranhenses, visando conter o avanço da abertura de novas lavouras destinadas ao cultivo de monoculturas na região e dá outras providências.</w:t>
      </w:r>
    </w:p>
    <w:bookmarkEnd w:id="0"/>
    <w:bookmarkEnd w:id="1"/>
    <w:p w:rsidR="00013731" w:rsidRDefault="00AC1FD8" w:rsidP="00013731">
      <w:pPr>
        <w:spacing w:line="360" w:lineRule="auto"/>
        <w:ind w:firstLine="851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O Projeto de Lei em epígrafe, recebeu parecer favorável pela constitucionalidade</w:t>
      </w:r>
      <w:r>
        <w:rPr>
          <w:b/>
          <w:iCs/>
          <w:color w:val="000000" w:themeColor="text1"/>
        </w:rPr>
        <w:t xml:space="preserve"> (Parecer nº </w:t>
      </w:r>
      <w:r w:rsidR="00D6795E">
        <w:rPr>
          <w:b/>
          <w:iCs/>
          <w:color w:val="000000" w:themeColor="text1"/>
        </w:rPr>
        <w:t>59</w:t>
      </w:r>
      <w:r w:rsidR="00013731">
        <w:rPr>
          <w:b/>
          <w:iCs/>
          <w:color w:val="000000" w:themeColor="text1"/>
        </w:rPr>
        <w:t>7</w:t>
      </w:r>
      <w:r>
        <w:rPr>
          <w:b/>
          <w:iCs/>
          <w:color w:val="000000" w:themeColor="text1"/>
        </w:rPr>
        <w:t>/2023),</w:t>
      </w:r>
      <w:r>
        <w:rPr>
          <w:iCs/>
          <w:color w:val="000000" w:themeColor="text1"/>
        </w:rPr>
        <w:t xml:space="preserve"> no âmbito desta Comissão Técnica </w:t>
      </w:r>
      <w:proofErr w:type="spellStart"/>
      <w:r>
        <w:rPr>
          <w:iCs/>
          <w:color w:val="000000" w:themeColor="text1"/>
        </w:rPr>
        <w:t>Permamente</w:t>
      </w:r>
      <w:proofErr w:type="spellEnd"/>
      <w:r>
        <w:rPr>
          <w:iCs/>
          <w:color w:val="000000" w:themeColor="text1"/>
        </w:rPr>
        <w:t xml:space="preserve"> com Emenda </w:t>
      </w:r>
      <w:r w:rsidR="00F6689C">
        <w:rPr>
          <w:iCs/>
          <w:color w:val="000000" w:themeColor="text1"/>
        </w:rPr>
        <w:t>Su</w:t>
      </w:r>
      <w:r w:rsidR="00013731">
        <w:rPr>
          <w:iCs/>
          <w:color w:val="000000" w:themeColor="text1"/>
        </w:rPr>
        <w:t>bstitutiva,</w:t>
      </w:r>
      <w:r w:rsidR="00013731" w:rsidRPr="00013731">
        <w:rPr>
          <w:iCs/>
          <w:color w:val="000000" w:themeColor="text1"/>
        </w:rPr>
        <w:t xml:space="preserve"> </w:t>
      </w:r>
      <w:r w:rsidR="00013731">
        <w:rPr>
          <w:iCs/>
          <w:color w:val="000000" w:themeColor="text1"/>
        </w:rPr>
        <w:t xml:space="preserve">bem como parecer de mérito favorável da </w:t>
      </w:r>
      <w:r w:rsidR="00013731">
        <w:rPr>
          <w:rFonts w:eastAsia="Calibri"/>
          <w:b/>
          <w:color w:val="000000" w:themeColor="text1"/>
          <w:lang w:eastAsia="en-US"/>
        </w:rPr>
        <w:t xml:space="preserve">Comissão de </w:t>
      </w:r>
      <w:r w:rsidR="00D6795E" w:rsidRPr="00D6795E">
        <w:rPr>
          <w:rFonts w:eastAsia="Calibri"/>
          <w:b/>
          <w:color w:val="000000" w:themeColor="text1"/>
          <w:lang w:eastAsia="en-US"/>
        </w:rPr>
        <w:t xml:space="preserve">Meio Ambiente e Desenvolvimento Sustentável </w:t>
      </w:r>
      <w:r w:rsidR="00013731">
        <w:rPr>
          <w:b/>
          <w:iCs/>
          <w:color w:val="000000" w:themeColor="text1"/>
        </w:rPr>
        <w:t>(Parecer nº 0</w:t>
      </w:r>
      <w:r w:rsidR="00D6795E">
        <w:rPr>
          <w:b/>
          <w:iCs/>
          <w:color w:val="000000" w:themeColor="text1"/>
        </w:rPr>
        <w:t>03</w:t>
      </w:r>
      <w:r w:rsidR="00013731">
        <w:rPr>
          <w:b/>
          <w:iCs/>
          <w:color w:val="000000" w:themeColor="text1"/>
        </w:rPr>
        <w:t>/2023).</w:t>
      </w:r>
    </w:p>
    <w:p w:rsidR="00AC1FD8" w:rsidRPr="008A7168" w:rsidRDefault="00AC1FD8" w:rsidP="00AC1FD8">
      <w:pPr>
        <w:spacing w:line="360" w:lineRule="auto"/>
        <w:ind w:firstLine="851"/>
        <w:jc w:val="both"/>
        <w:rPr>
          <w:rFonts w:ascii="Baskerville Old Face" w:hAnsi="Baskerville Old Face"/>
          <w:iCs/>
          <w:color w:val="000000" w:themeColor="text1"/>
        </w:rPr>
      </w:pPr>
      <w:r w:rsidRPr="008A7168">
        <w:rPr>
          <w:rFonts w:ascii="Baskerville Old Face" w:hAnsi="Baskerville Old Face"/>
          <w:iCs/>
          <w:color w:val="000000" w:themeColor="text1"/>
        </w:rPr>
        <w:t xml:space="preserve">Concluída a votação, com a </w:t>
      </w:r>
      <w:r w:rsidRPr="008A7168">
        <w:rPr>
          <w:rFonts w:ascii="Baskerville Old Face" w:hAnsi="Baskerville Old Face"/>
          <w:i/>
          <w:iCs/>
          <w:color w:val="000000" w:themeColor="text1"/>
        </w:rPr>
        <w:t xml:space="preserve">emenda  </w:t>
      </w:r>
      <w:r w:rsidR="00F6689C">
        <w:rPr>
          <w:rFonts w:ascii="Baskerville Old Face" w:hAnsi="Baskerville Old Face"/>
          <w:i/>
          <w:iCs/>
          <w:color w:val="000000" w:themeColor="text1"/>
        </w:rPr>
        <w:t>su</w:t>
      </w:r>
      <w:r w:rsidR="00013731">
        <w:rPr>
          <w:rFonts w:ascii="Baskerville Old Face" w:hAnsi="Baskerville Old Face"/>
          <w:i/>
          <w:iCs/>
          <w:color w:val="000000" w:themeColor="text1"/>
        </w:rPr>
        <w:t>bstitutiva</w:t>
      </w:r>
      <w:r w:rsidRPr="008A7168">
        <w:rPr>
          <w:rFonts w:ascii="Baskerville Old Face" w:hAnsi="Baskerville Old Face"/>
          <w:i/>
          <w:iCs/>
          <w:color w:val="000000" w:themeColor="text1"/>
        </w:rPr>
        <w:t>,</w:t>
      </w:r>
      <w:r w:rsidRPr="008A7168">
        <w:rPr>
          <w:rFonts w:ascii="Baskerville Old Face" w:hAnsi="Baskerville Old Face"/>
          <w:iCs/>
          <w:color w:val="000000" w:themeColor="text1"/>
        </w:rPr>
        <w:t xml:space="preserve"> vem agora a esta Comissão de Constituição, Justiça e Cidadania o presente Projeto de Lei </w:t>
      </w:r>
      <w:r>
        <w:rPr>
          <w:rFonts w:ascii="Baskerville Old Face" w:hAnsi="Baskerville Old Face"/>
          <w:iCs/>
          <w:color w:val="000000" w:themeColor="text1"/>
        </w:rPr>
        <w:t>Ordinária</w:t>
      </w:r>
      <w:r w:rsidRPr="008A7168">
        <w:rPr>
          <w:rFonts w:ascii="Baskerville Old Face" w:hAnsi="Baskerville Old Face"/>
          <w:iCs/>
          <w:color w:val="000000" w:themeColor="text1"/>
        </w:rPr>
        <w:t>, a fim de que, segundo a técnica legislativa, seja dada à matéria a forma adequada, elaboração do parecer, propondo a sua redação final, nos termos do art. 210, do Regimento Interno.</w:t>
      </w:r>
    </w:p>
    <w:p w:rsidR="003B7679" w:rsidRDefault="003B7679" w:rsidP="008524C2">
      <w:pPr>
        <w:jc w:val="both"/>
        <w:rPr>
          <w:rFonts w:ascii="Baskerville Old Face" w:hAnsi="Baskerville Old Face"/>
          <w:b/>
          <w:color w:val="FF0000"/>
          <w:u w:val="single"/>
        </w:rPr>
      </w:pPr>
    </w:p>
    <w:p w:rsidR="002076BB" w:rsidRPr="0003391A" w:rsidRDefault="002076BB" w:rsidP="008524C2">
      <w:pPr>
        <w:jc w:val="both"/>
        <w:rPr>
          <w:rFonts w:ascii="Baskerville Old Face" w:hAnsi="Baskerville Old Face"/>
          <w:b/>
          <w:color w:val="FF0000"/>
          <w:u w:val="single"/>
        </w:rPr>
      </w:pPr>
    </w:p>
    <w:p w:rsidR="008524C2" w:rsidRPr="008A7168" w:rsidRDefault="003D4D3D" w:rsidP="008524C2">
      <w:pPr>
        <w:jc w:val="both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b/>
          <w:color w:val="000000" w:themeColor="text1"/>
          <w:u w:val="single"/>
        </w:rPr>
        <w:t>VOTO DO</w:t>
      </w:r>
      <w:r w:rsidR="008524C2" w:rsidRPr="008A7168">
        <w:rPr>
          <w:rFonts w:ascii="Baskerville Old Face" w:hAnsi="Baskerville Old Face"/>
          <w:b/>
          <w:color w:val="000000" w:themeColor="text1"/>
          <w:u w:val="single"/>
        </w:rPr>
        <w:t xml:space="preserve"> RELATOR</w:t>
      </w:r>
      <w:r w:rsidR="008524C2" w:rsidRPr="008A7168">
        <w:rPr>
          <w:rFonts w:ascii="Baskerville Old Face" w:hAnsi="Baskerville Old Face"/>
          <w:b/>
          <w:color w:val="000000" w:themeColor="text1"/>
        </w:rPr>
        <w:t>:</w:t>
      </w:r>
    </w:p>
    <w:p w:rsidR="008524C2" w:rsidRPr="008A7168" w:rsidRDefault="008524C2" w:rsidP="008524C2">
      <w:pPr>
        <w:jc w:val="both"/>
        <w:rPr>
          <w:rFonts w:ascii="Baskerville Old Face" w:hAnsi="Baskerville Old Face"/>
          <w:b/>
          <w:color w:val="000000" w:themeColor="text1"/>
        </w:rPr>
      </w:pPr>
    </w:p>
    <w:p w:rsidR="008524C2" w:rsidRPr="008A7168" w:rsidRDefault="008524C2" w:rsidP="00290B8C">
      <w:pPr>
        <w:pStyle w:val="Recuodecorpodetexto"/>
        <w:spacing w:after="0" w:line="360" w:lineRule="auto"/>
        <w:ind w:left="0" w:right="49" w:firstLine="851"/>
        <w:jc w:val="both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Assim sendo, opinamos por se dar à proposição</w:t>
      </w:r>
      <w:r w:rsidR="009D5AAF" w:rsidRPr="008A7168">
        <w:rPr>
          <w:rFonts w:ascii="Baskerville Old Face" w:hAnsi="Baskerville Old Face"/>
          <w:color w:val="000000" w:themeColor="text1"/>
        </w:rPr>
        <w:t xml:space="preserve"> (</w:t>
      </w:r>
      <w:r w:rsidR="00A42DE4" w:rsidRPr="008A7168">
        <w:rPr>
          <w:rFonts w:ascii="Baskerville Old Face" w:hAnsi="Baskerville Old Face"/>
          <w:color w:val="000000" w:themeColor="text1"/>
        </w:rPr>
        <w:t>Projeto de</w:t>
      </w:r>
      <w:r w:rsidR="004C47F1">
        <w:rPr>
          <w:rFonts w:ascii="Baskerville Old Face" w:hAnsi="Baskerville Old Face"/>
          <w:color w:val="000000" w:themeColor="text1"/>
        </w:rPr>
        <w:t xml:space="preserve"> </w:t>
      </w:r>
      <w:r w:rsidR="0000523B">
        <w:rPr>
          <w:rFonts w:ascii="Baskerville Old Face" w:hAnsi="Baskerville Old Face"/>
          <w:color w:val="000000" w:themeColor="text1"/>
        </w:rPr>
        <w:t xml:space="preserve">Lei Ordinária                   </w:t>
      </w:r>
      <w:r w:rsidR="004C47F1" w:rsidRPr="004C47F1">
        <w:rPr>
          <w:rFonts w:ascii="Baskerville Old Face" w:hAnsi="Baskerville Old Face"/>
          <w:color w:val="000000" w:themeColor="text1"/>
        </w:rPr>
        <w:t xml:space="preserve"> nº </w:t>
      </w:r>
      <w:r w:rsidR="00D6795E">
        <w:rPr>
          <w:rFonts w:ascii="Baskerville Old Face" w:hAnsi="Baskerville Old Face"/>
          <w:color w:val="000000" w:themeColor="text1"/>
        </w:rPr>
        <w:t>434</w:t>
      </w:r>
      <w:r w:rsidR="004C47F1" w:rsidRPr="004C47F1">
        <w:rPr>
          <w:rFonts w:ascii="Baskerville Old Face" w:hAnsi="Baskerville Old Face"/>
          <w:color w:val="000000" w:themeColor="text1"/>
        </w:rPr>
        <w:t>/2023</w:t>
      </w:r>
      <w:r w:rsidRPr="008A7168">
        <w:rPr>
          <w:rFonts w:ascii="Baskerville Old Face" w:hAnsi="Baskerville Old Face"/>
          <w:color w:val="000000" w:themeColor="text1"/>
        </w:rPr>
        <w:t xml:space="preserve">) a </w:t>
      </w:r>
      <w:r w:rsidRPr="008A7168">
        <w:rPr>
          <w:rFonts w:ascii="Baskerville Old Face" w:hAnsi="Baskerville Old Face"/>
          <w:i/>
          <w:iCs/>
          <w:color w:val="000000" w:themeColor="text1"/>
        </w:rPr>
        <w:t>Redação Final</w:t>
      </w:r>
      <w:r w:rsidR="00290B8C" w:rsidRPr="008A7168">
        <w:rPr>
          <w:rFonts w:ascii="Baskerville Old Face" w:hAnsi="Baskerville Old Face"/>
          <w:color w:val="000000" w:themeColor="text1"/>
        </w:rPr>
        <w:t>,</w:t>
      </w:r>
      <w:r w:rsidRPr="008A7168">
        <w:rPr>
          <w:rFonts w:ascii="Baskerville Old Face" w:hAnsi="Baskerville Old Face"/>
          <w:color w:val="000000" w:themeColor="text1"/>
        </w:rPr>
        <w:t xml:space="preserve"> na forma do anexo</w:t>
      </w:r>
      <w:r w:rsidR="004037E5" w:rsidRPr="008A7168">
        <w:rPr>
          <w:rFonts w:ascii="Baskerville Old Face" w:hAnsi="Baskerville Old Face"/>
          <w:color w:val="000000" w:themeColor="text1"/>
        </w:rPr>
        <w:t xml:space="preserve"> a este P</w:t>
      </w:r>
      <w:r w:rsidRPr="008A7168">
        <w:rPr>
          <w:rFonts w:ascii="Baskerville Old Face" w:hAnsi="Baskerville Old Face"/>
          <w:color w:val="000000" w:themeColor="text1"/>
        </w:rPr>
        <w:t>arecer, que está de acordo com o aprovado.</w:t>
      </w:r>
    </w:p>
    <w:p w:rsidR="008524C2" w:rsidRPr="008A7168" w:rsidRDefault="008524C2" w:rsidP="00290B8C">
      <w:pPr>
        <w:pStyle w:val="Recuodecorpodetexto"/>
        <w:spacing w:after="0" w:line="360" w:lineRule="auto"/>
        <w:ind w:right="191" w:firstLine="568"/>
        <w:jc w:val="both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É o voto.</w:t>
      </w:r>
    </w:p>
    <w:p w:rsidR="003B7679" w:rsidRPr="008A7168" w:rsidRDefault="003B7679" w:rsidP="004037E5">
      <w:pPr>
        <w:pStyle w:val="Recuodecorpodetexto"/>
        <w:ind w:left="0" w:right="191"/>
        <w:rPr>
          <w:rFonts w:ascii="Baskerville Old Face" w:hAnsi="Baskerville Old Face"/>
          <w:b/>
          <w:color w:val="000000" w:themeColor="text1"/>
          <w:u w:val="single"/>
        </w:rPr>
      </w:pPr>
    </w:p>
    <w:p w:rsidR="00F85C49" w:rsidRDefault="00F85C49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:rsidR="00E62A05" w:rsidRDefault="00E62A05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:rsidR="002076BB" w:rsidRDefault="002076BB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:rsidR="002076BB" w:rsidRDefault="002076BB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:rsidR="002076BB" w:rsidRDefault="002076BB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:rsidR="00E62A05" w:rsidRDefault="00E62A05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:rsidR="008524C2" w:rsidRPr="008A7168" w:rsidRDefault="008524C2" w:rsidP="004037E5">
      <w:pPr>
        <w:pStyle w:val="Recuodecorpodetexto"/>
        <w:ind w:left="0" w:right="191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b/>
          <w:color w:val="000000" w:themeColor="text1"/>
          <w:u w:val="single"/>
        </w:rPr>
        <w:t>PARECER DA COMISSÃO</w:t>
      </w:r>
      <w:r w:rsidRPr="008A7168">
        <w:rPr>
          <w:rFonts w:ascii="Baskerville Old Face" w:hAnsi="Baskerville Old Face"/>
          <w:b/>
          <w:color w:val="000000" w:themeColor="text1"/>
        </w:rPr>
        <w:t>:</w:t>
      </w:r>
    </w:p>
    <w:p w:rsidR="00090309" w:rsidRPr="008A7168" w:rsidRDefault="00090309" w:rsidP="0070501D">
      <w:pPr>
        <w:pStyle w:val="Recuodecorpodetexto2"/>
        <w:spacing w:after="0" w:line="360" w:lineRule="auto"/>
        <w:ind w:left="0" w:firstLine="1134"/>
        <w:jc w:val="both"/>
        <w:rPr>
          <w:rFonts w:ascii="Baskerville Old Face" w:hAnsi="Baskerville Old Face"/>
          <w:color w:val="000000" w:themeColor="text1"/>
          <w:szCs w:val="24"/>
        </w:rPr>
      </w:pPr>
      <w:r w:rsidRPr="008A7168">
        <w:rPr>
          <w:rFonts w:ascii="Baskerville Old Face" w:hAnsi="Baskerville Old Face"/>
          <w:color w:val="000000" w:themeColor="text1"/>
          <w:szCs w:val="24"/>
        </w:rPr>
        <w:t xml:space="preserve">Os membros da </w:t>
      </w:r>
      <w:r w:rsidRPr="008A7168">
        <w:rPr>
          <w:rFonts w:ascii="Baskerville Old Face" w:hAnsi="Baskerville Old Face"/>
          <w:b/>
          <w:color w:val="000000" w:themeColor="text1"/>
          <w:szCs w:val="24"/>
        </w:rPr>
        <w:t>Comissão de Constituição, Justiça e Cidadania</w:t>
      </w:r>
      <w:r w:rsidR="001F0F40" w:rsidRPr="008A7168">
        <w:rPr>
          <w:rFonts w:ascii="Baskerville Old Face" w:hAnsi="Baskerville Old Face"/>
          <w:color w:val="000000" w:themeColor="text1"/>
          <w:szCs w:val="24"/>
        </w:rPr>
        <w:t xml:space="preserve"> </w:t>
      </w:r>
      <w:r w:rsidRPr="008A7168">
        <w:rPr>
          <w:rFonts w:ascii="Baskerville Old Face" w:hAnsi="Baskerville Old Face"/>
          <w:color w:val="000000" w:themeColor="text1"/>
          <w:szCs w:val="24"/>
        </w:rPr>
        <w:t xml:space="preserve">votam pela </w:t>
      </w:r>
      <w:r w:rsidRPr="008A7168">
        <w:rPr>
          <w:rFonts w:ascii="Baskerville Old Face" w:hAnsi="Baskerville Old Face"/>
          <w:b/>
          <w:color w:val="000000" w:themeColor="text1"/>
          <w:szCs w:val="24"/>
        </w:rPr>
        <w:t>aprovação do Projeto de</w:t>
      </w:r>
      <w:r w:rsidR="004C47F1">
        <w:rPr>
          <w:rFonts w:ascii="Baskerville Old Face" w:hAnsi="Baskerville Old Face"/>
          <w:b/>
          <w:color w:val="000000" w:themeColor="text1"/>
          <w:szCs w:val="24"/>
        </w:rPr>
        <w:t xml:space="preserve"> </w:t>
      </w:r>
      <w:r w:rsidR="00AC1FD8">
        <w:rPr>
          <w:rFonts w:ascii="Baskerville Old Face" w:hAnsi="Baskerville Old Face"/>
          <w:b/>
          <w:color w:val="000000" w:themeColor="text1"/>
          <w:szCs w:val="24"/>
        </w:rPr>
        <w:t>Lei Ordinária</w:t>
      </w:r>
      <w:r w:rsidR="004C47F1" w:rsidRPr="004C47F1">
        <w:rPr>
          <w:rFonts w:ascii="Baskerville Old Face" w:hAnsi="Baskerville Old Face"/>
          <w:b/>
          <w:color w:val="000000" w:themeColor="text1"/>
          <w:szCs w:val="24"/>
        </w:rPr>
        <w:t xml:space="preserve"> nº </w:t>
      </w:r>
      <w:r w:rsidR="00D6795E">
        <w:rPr>
          <w:rFonts w:ascii="Baskerville Old Face" w:hAnsi="Baskerville Old Face"/>
          <w:b/>
          <w:color w:val="000000" w:themeColor="text1"/>
          <w:szCs w:val="24"/>
        </w:rPr>
        <w:t>434</w:t>
      </w:r>
      <w:r w:rsidR="004C47F1" w:rsidRPr="004C47F1">
        <w:rPr>
          <w:rFonts w:ascii="Baskerville Old Face" w:hAnsi="Baskerville Old Face"/>
          <w:b/>
          <w:color w:val="000000" w:themeColor="text1"/>
          <w:szCs w:val="24"/>
        </w:rPr>
        <w:t>/2023</w:t>
      </w:r>
      <w:r w:rsidRPr="008A7168">
        <w:rPr>
          <w:rFonts w:ascii="Baskerville Old Face" w:hAnsi="Baskerville Old Face"/>
          <w:color w:val="000000" w:themeColor="text1"/>
          <w:szCs w:val="24"/>
        </w:rPr>
        <w:t xml:space="preserve">, </w:t>
      </w:r>
      <w:r w:rsidR="001F0F40" w:rsidRPr="008A7168">
        <w:rPr>
          <w:rFonts w:ascii="Baskerville Old Face" w:hAnsi="Baskerville Old Face"/>
          <w:i/>
          <w:iCs/>
          <w:color w:val="000000" w:themeColor="text1"/>
          <w:szCs w:val="24"/>
        </w:rPr>
        <w:t>em Redação Final</w:t>
      </w:r>
      <w:r w:rsidR="001F0F40" w:rsidRPr="008A7168">
        <w:rPr>
          <w:rFonts w:ascii="Baskerville Old Face" w:hAnsi="Baskerville Old Face"/>
          <w:color w:val="000000" w:themeColor="text1"/>
          <w:szCs w:val="24"/>
        </w:rPr>
        <w:t xml:space="preserve">, </w:t>
      </w:r>
      <w:r w:rsidRPr="008A7168">
        <w:rPr>
          <w:rFonts w:ascii="Baskerville Old Face" w:hAnsi="Baskerville Old Face"/>
          <w:color w:val="000000" w:themeColor="text1"/>
          <w:szCs w:val="24"/>
        </w:rPr>
        <w:t>nos termos do voto do Relator.</w:t>
      </w:r>
    </w:p>
    <w:p w:rsidR="008524C2" w:rsidRPr="008A7168" w:rsidRDefault="008524C2" w:rsidP="0070501D">
      <w:pPr>
        <w:pStyle w:val="Recuodecorpodetexto2"/>
        <w:spacing w:after="0" w:line="360" w:lineRule="auto"/>
        <w:ind w:left="0" w:firstLine="1134"/>
        <w:jc w:val="both"/>
        <w:rPr>
          <w:rFonts w:ascii="Baskerville Old Face" w:hAnsi="Baskerville Old Face"/>
          <w:color w:val="000000" w:themeColor="text1"/>
          <w:szCs w:val="24"/>
        </w:rPr>
      </w:pPr>
      <w:r w:rsidRPr="008A7168">
        <w:rPr>
          <w:rFonts w:ascii="Baskerville Old Face" w:hAnsi="Baskerville Old Face"/>
          <w:color w:val="000000" w:themeColor="text1"/>
          <w:szCs w:val="24"/>
        </w:rPr>
        <w:t>É o parecer.</w:t>
      </w:r>
    </w:p>
    <w:p w:rsidR="00420885" w:rsidRPr="00C501FD" w:rsidRDefault="008524C2" w:rsidP="00C501F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Baskerville Old Face" w:hAnsi="Baskerville Old Face"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SALA DAS COMISSÕES DEPUTADO “LÉO FRANKLIM” em</w:t>
      </w:r>
      <w:r w:rsidR="00E42135">
        <w:rPr>
          <w:rFonts w:ascii="Baskerville Old Face" w:hAnsi="Baskerville Old Face"/>
          <w:color w:val="000000" w:themeColor="text1"/>
        </w:rPr>
        <w:t xml:space="preserve"> </w:t>
      </w:r>
      <w:r w:rsidR="00D6795E">
        <w:rPr>
          <w:rFonts w:ascii="Baskerville Old Face" w:hAnsi="Baskerville Old Face"/>
          <w:color w:val="000000" w:themeColor="text1"/>
        </w:rPr>
        <w:t>1</w:t>
      </w:r>
      <w:r w:rsidR="00BF71D8">
        <w:rPr>
          <w:rFonts w:ascii="Baskerville Old Face" w:hAnsi="Baskerville Old Face"/>
          <w:color w:val="000000" w:themeColor="text1"/>
        </w:rPr>
        <w:t>4</w:t>
      </w:r>
      <w:r w:rsidR="00AC590D" w:rsidRPr="008A7168">
        <w:rPr>
          <w:rFonts w:ascii="Baskerville Old Face" w:hAnsi="Baskerville Old Face"/>
          <w:color w:val="000000" w:themeColor="text1"/>
        </w:rPr>
        <w:t xml:space="preserve"> </w:t>
      </w:r>
      <w:r w:rsidR="00126B6A" w:rsidRPr="008A7168">
        <w:rPr>
          <w:rFonts w:ascii="Baskerville Old Face" w:hAnsi="Baskerville Old Face"/>
          <w:color w:val="000000" w:themeColor="text1"/>
        </w:rPr>
        <w:t>de</w:t>
      </w:r>
      <w:r w:rsidR="00F03045" w:rsidRPr="008A7168">
        <w:rPr>
          <w:rFonts w:ascii="Baskerville Old Face" w:hAnsi="Baskerville Old Face"/>
          <w:color w:val="000000" w:themeColor="text1"/>
        </w:rPr>
        <w:t xml:space="preserve"> </w:t>
      </w:r>
      <w:r w:rsidR="00D6795E">
        <w:rPr>
          <w:rFonts w:ascii="Baskerville Old Face" w:hAnsi="Baskerville Old Face"/>
          <w:color w:val="000000" w:themeColor="text1"/>
        </w:rPr>
        <w:t>setembro</w:t>
      </w:r>
      <w:r w:rsidR="000B2D2D">
        <w:rPr>
          <w:rFonts w:ascii="Baskerville Old Face" w:hAnsi="Baskerville Old Face"/>
          <w:color w:val="000000" w:themeColor="text1"/>
        </w:rPr>
        <w:t xml:space="preserve"> </w:t>
      </w:r>
      <w:r w:rsidRPr="008A7168">
        <w:rPr>
          <w:rFonts w:ascii="Baskerville Old Face" w:hAnsi="Baskerville Old Face"/>
          <w:color w:val="000000" w:themeColor="text1"/>
        </w:rPr>
        <w:t>de 20</w:t>
      </w:r>
      <w:r w:rsidR="00F40464" w:rsidRPr="008A7168">
        <w:rPr>
          <w:rFonts w:ascii="Baskerville Old Face" w:hAnsi="Baskerville Old Face"/>
          <w:color w:val="000000" w:themeColor="text1"/>
        </w:rPr>
        <w:t>2</w:t>
      </w:r>
      <w:r w:rsidR="00C501FD">
        <w:rPr>
          <w:rFonts w:ascii="Baskerville Old Face" w:hAnsi="Baskerville Old Face"/>
          <w:color w:val="000000" w:themeColor="text1"/>
        </w:rPr>
        <w:t>3</w:t>
      </w:r>
      <w:r w:rsidR="00494354" w:rsidRPr="008A7168">
        <w:rPr>
          <w:rFonts w:ascii="Baskerville Old Face" w:hAnsi="Baskerville Old Face"/>
          <w:color w:val="000000" w:themeColor="text1"/>
        </w:rPr>
        <w:t>.</w:t>
      </w:r>
      <w:r w:rsidR="00CC20DC" w:rsidRPr="008A7168">
        <w:rPr>
          <w:b/>
          <w:color w:val="000000" w:themeColor="text1"/>
        </w:rPr>
        <w:t xml:space="preserve">                                                              </w:t>
      </w:r>
    </w:p>
    <w:p w:rsidR="0008273D" w:rsidRDefault="0054174D" w:rsidP="0008273D">
      <w:pPr>
        <w:spacing w:line="360" w:lineRule="auto"/>
        <w:ind w:firstLine="851"/>
        <w:jc w:val="both"/>
      </w:pPr>
      <w:r>
        <w:rPr>
          <w:rFonts w:eastAsia="Calibri"/>
          <w:bCs/>
          <w:color w:val="000000" w:themeColor="text1"/>
          <w:lang w:eastAsia="en-US"/>
        </w:rPr>
        <w:t xml:space="preserve">                                                           </w:t>
      </w:r>
      <w:r w:rsidR="00F63F17">
        <w:rPr>
          <w:rFonts w:eastAsia="Calibri"/>
          <w:bCs/>
          <w:color w:val="000000" w:themeColor="text1"/>
          <w:lang w:eastAsia="en-US"/>
        </w:rPr>
        <w:t xml:space="preserve">     </w:t>
      </w:r>
    </w:p>
    <w:p w:rsidR="002076BB" w:rsidRDefault="0008273D" w:rsidP="0008273D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eastAsia="Calibri"/>
          <w:bCs/>
          <w:color w:val="000000"/>
        </w:rPr>
      </w:pPr>
      <w:r>
        <w:rPr>
          <w:rFonts w:eastAsia="Calibri"/>
          <w:b/>
          <w:color w:val="000000"/>
        </w:rPr>
        <w:t xml:space="preserve">                                                              </w:t>
      </w:r>
      <w:r w:rsidR="002076BB">
        <w:rPr>
          <w:rFonts w:eastAsia="Calibri"/>
          <w:b/>
          <w:color w:val="000000"/>
        </w:rPr>
        <w:t xml:space="preserve">  </w:t>
      </w:r>
      <w:r>
        <w:rPr>
          <w:rFonts w:eastAsia="Calibri"/>
          <w:b/>
          <w:color w:val="000000"/>
        </w:rPr>
        <w:t>Presidente:</w:t>
      </w:r>
      <w:r>
        <w:rPr>
          <w:rFonts w:eastAsia="Calibri"/>
          <w:bCs/>
          <w:color w:val="000000"/>
        </w:rPr>
        <w:t xml:space="preserve"> </w:t>
      </w:r>
      <w:r w:rsidR="00E73E27">
        <w:rPr>
          <w:rFonts w:eastAsia="Calibri"/>
          <w:bCs/>
          <w:color w:val="000000"/>
        </w:rPr>
        <w:t>Deputado Carlos Lula</w:t>
      </w:r>
    </w:p>
    <w:p w:rsidR="0008273D" w:rsidRDefault="0008273D" w:rsidP="0008273D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 xml:space="preserve"> </w:t>
      </w:r>
    </w:p>
    <w:p w:rsidR="0008273D" w:rsidRDefault="0008273D" w:rsidP="0008273D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  </w:t>
      </w:r>
      <w:r>
        <w:rPr>
          <w:rFonts w:eastAsia="Calibri"/>
          <w:b/>
          <w:color w:val="000000"/>
        </w:rPr>
        <w:t>Relator</w:t>
      </w:r>
      <w:r>
        <w:rPr>
          <w:rFonts w:eastAsia="Calibri"/>
          <w:color w:val="000000"/>
        </w:rPr>
        <w:t xml:space="preserve">: </w:t>
      </w:r>
      <w:proofErr w:type="gramStart"/>
      <w:r w:rsidR="00E73E27">
        <w:rPr>
          <w:rFonts w:eastAsia="Calibri"/>
          <w:color w:val="000000"/>
        </w:rPr>
        <w:t xml:space="preserve">Deputado </w:t>
      </w:r>
      <w:r>
        <w:rPr>
          <w:rFonts w:eastAsia="Calibri"/>
          <w:b/>
          <w:color w:val="000000"/>
        </w:rPr>
        <w:t xml:space="preserve"> </w:t>
      </w:r>
      <w:r w:rsidR="00E73E27" w:rsidRPr="00E73E27">
        <w:rPr>
          <w:rFonts w:eastAsia="Calibri"/>
          <w:bCs/>
          <w:color w:val="000000"/>
        </w:rPr>
        <w:t>Carlos</w:t>
      </w:r>
      <w:proofErr w:type="gramEnd"/>
      <w:r w:rsidR="00E73E27" w:rsidRPr="00E73E27">
        <w:rPr>
          <w:rFonts w:eastAsia="Calibri"/>
          <w:bCs/>
          <w:color w:val="000000"/>
        </w:rPr>
        <w:t xml:space="preserve"> Lula</w:t>
      </w:r>
      <w:r>
        <w:rPr>
          <w:rFonts w:eastAsia="Calibri"/>
          <w:b/>
          <w:color w:val="000000"/>
        </w:rPr>
        <w:t xml:space="preserve">                             </w:t>
      </w:r>
    </w:p>
    <w:p w:rsidR="0008273D" w:rsidRDefault="0008273D" w:rsidP="0008273D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</w:t>
      </w:r>
    </w:p>
    <w:p w:rsidR="0008273D" w:rsidRDefault="0008273D" w:rsidP="0008273D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Vota a favor:                                                             Vota contra:</w:t>
      </w:r>
    </w:p>
    <w:p w:rsidR="0008273D" w:rsidRDefault="00E73E27" w:rsidP="0008273D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 xml:space="preserve">Deputado Davi Brandão                  </w:t>
      </w:r>
      <w:r w:rsidR="0008273D">
        <w:rPr>
          <w:rFonts w:eastAsia="Calibri"/>
          <w:b/>
          <w:color w:val="000000"/>
        </w:rPr>
        <w:t xml:space="preserve">                         </w:t>
      </w:r>
      <w:r w:rsidR="002076BB">
        <w:rPr>
          <w:rFonts w:eastAsia="Calibri"/>
          <w:b/>
          <w:color w:val="000000"/>
        </w:rPr>
        <w:t xml:space="preserve">  </w:t>
      </w:r>
      <w:r w:rsidR="0008273D">
        <w:rPr>
          <w:rFonts w:eastAsia="Calibri"/>
          <w:b/>
          <w:color w:val="000000"/>
        </w:rPr>
        <w:t>_____________________________</w:t>
      </w:r>
    </w:p>
    <w:p w:rsidR="002076BB" w:rsidRDefault="00E73E27" w:rsidP="002076BB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>Deputado Florêncio Neto</w:t>
      </w:r>
      <w:r w:rsidR="002076BB">
        <w:rPr>
          <w:rFonts w:eastAsia="Calibri"/>
          <w:b/>
          <w:color w:val="000000"/>
        </w:rPr>
        <w:t xml:space="preserve">                              </w:t>
      </w:r>
      <w:r>
        <w:rPr>
          <w:rFonts w:eastAsia="Calibri"/>
          <w:b/>
          <w:color w:val="000000"/>
        </w:rPr>
        <w:t xml:space="preserve">                </w:t>
      </w:r>
      <w:r w:rsidR="002076BB">
        <w:rPr>
          <w:rFonts w:eastAsia="Calibri"/>
          <w:b/>
          <w:color w:val="000000"/>
        </w:rPr>
        <w:t xml:space="preserve">  _____________________________</w:t>
      </w:r>
    </w:p>
    <w:p w:rsidR="002076BB" w:rsidRDefault="00E73E27" w:rsidP="002076BB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 xml:space="preserve">Deputado Fernando </w:t>
      </w:r>
      <w:proofErr w:type="spellStart"/>
      <w:r>
        <w:rPr>
          <w:rFonts w:eastAsia="Calibri"/>
          <w:bCs/>
          <w:color w:val="000000"/>
        </w:rPr>
        <w:t>Braide</w:t>
      </w:r>
      <w:proofErr w:type="spellEnd"/>
      <w:r w:rsidR="002076BB">
        <w:rPr>
          <w:rFonts w:eastAsia="Calibri"/>
          <w:bCs/>
          <w:color w:val="000000"/>
        </w:rPr>
        <w:t xml:space="preserve"> </w:t>
      </w:r>
      <w:r w:rsidR="002076BB">
        <w:rPr>
          <w:rFonts w:eastAsia="Calibri"/>
          <w:b/>
          <w:color w:val="000000"/>
        </w:rPr>
        <w:t xml:space="preserve">                                  </w:t>
      </w:r>
      <w:r>
        <w:rPr>
          <w:rFonts w:eastAsia="Calibri"/>
          <w:b/>
          <w:color w:val="000000"/>
        </w:rPr>
        <w:t xml:space="preserve">  </w:t>
      </w:r>
      <w:r w:rsidR="002076BB">
        <w:rPr>
          <w:rFonts w:eastAsia="Calibri"/>
          <w:b/>
          <w:color w:val="000000"/>
        </w:rPr>
        <w:t xml:space="preserve">  _____________________________</w:t>
      </w:r>
    </w:p>
    <w:p w:rsidR="006E5C7A" w:rsidRDefault="006E5C7A" w:rsidP="006E5C7A">
      <w:pPr>
        <w:spacing w:line="360" w:lineRule="auto"/>
        <w:jc w:val="both"/>
        <w:rPr>
          <w:rFonts w:eastAsia="Calibri"/>
          <w:b/>
          <w:color w:val="FF0000"/>
        </w:rPr>
      </w:pPr>
      <w:bookmarkStart w:id="2" w:name="_GoBack"/>
      <w:bookmarkEnd w:id="2"/>
    </w:p>
    <w:p w:rsidR="006E5C7A" w:rsidRDefault="006E5C7A" w:rsidP="006E5C7A">
      <w:pPr>
        <w:spacing w:line="360" w:lineRule="auto"/>
        <w:jc w:val="both"/>
        <w:rPr>
          <w:rFonts w:eastAsia="Calibri"/>
          <w:b/>
          <w:color w:val="FF0000"/>
        </w:rPr>
      </w:pPr>
    </w:p>
    <w:p w:rsidR="000B2D2D" w:rsidRDefault="000B2D2D" w:rsidP="0054174D">
      <w:pPr>
        <w:spacing w:line="360" w:lineRule="auto"/>
        <w:jc w:val="both"/>
        <w:rPr>
          <w:rFonts w:eastAsia="Calibri"/>
          <w:b/>
          <w:color w:val="FF0000"/>
        </w:rPr>
      </w:pPr>
    </w:p>
    <w:p w:rsidR="000B2D2D" w:rsidRDefault="000B2D2D" w:rsidP="0054174D">
      <w:pPr>
        <w:spacing w:line="360" w:lineRule="auto"/>
        <w:jc w:val="both"/>
        <w:rPr>
          <w:rFonts w:eastAsia="Calibri"/>
          <w:b/>
          <w:color w:val="FF0000"/>
        </w:rPr>
      </w:pPr>
    </w:p>
    <w:p w:rsidR="000B2D2D" w:rsidRDefault="000B2D2D" w:rsidP="0054174D">
      <w:pPr>
        <w:spacing w:line="360" w:lineRule="auto"/>
        <w:jc w:val="both"/>
        <w:rPr>
          <w:rFonts w:eastAsia="Calibri"/>
          <w:b/>
          <w:color w:val="FF0000"/>
        </w:rPr>
      </w:pPr>
    </w:p>
    <w:p w:rsidR="00DD593B" w:rsidRDefault="00DD593B" w:rsidP="0054174D">
      <w:pPr>
        <w:spacing w:line="360" w:lineRule="auto"/>
        <w:jc w:val="both"/>
        <w:rPr>
          <w:rFonts w:eastAsia="Calibri"/>
          <w:b/>
          <w:color w:val="FF0000"/>
        </w:rPr>
      </w:pPr>
    </w:p>
    <w:p w:rsidR="004C47F1" w:rsidRDefault="004C47F1" w:rsidP="004C47F1">
      <w:pPr>
        <w:spacing w:line="360" w:lineRule="auto"/>
        <w:rPr>
          <w:rFonts w:eastAsia="Calibri"/>
          <w:b/>
          <w:color w:val="FF0000"/>
        </w:rPr>
      </w:pPr>
    </w:p>
    <w:p w:rsidR="004C47F1" w:rsidRDefault="004C47F1" w:rsidP="004C47F1">
      <w:pPr>
        <w:spacing w:line="360" w:lineRule="auto"/>
        <w:rPr>
          <w:rFonts w:eastAsia="Calibri"/>
          <w:b/>
          <w:color w:val="FF0000"/>
        </w:rPr>
      </w:pPr>
    </w:p>
    <w:p w:rsidR="004C47F1" w:rsidRDefault="004C47F1" w:rsidP="004C47F1">
      <w:pPr>
        <w:spacing w:line="360" w:lineRule="auto"/>
        <w:rPr>
          <w:rFonts w:eastAsia="Calibri"/>
          <w:b/>
          <w:color w:val="FF0000"/>
        </w:rPr>
      </w:pPr>
    </w:p>
    <w:p w:rsidR="00DD593B" w:rsidRDefault="004C47F1" w:rsidP="006E5C7A">
      <w:pPr>
        <w:spacing w:line="360" w:lineRule="auto"/>
        <w:rPr>
          <w:rFonts w:eastAsia="Calibri"/>
          <w:b/>
          <w:color w:val="FF0000"/>
        </w:rPr>
      </w:pPr>
      <w:r>
        <w:rPr>
          <w:rFonts w:eastAsia="Calibri"/>
          <w:b/>
          <w:color w:val="FF0000"/>
        </w:rPr>
        <w:t xml:space="preserve">                               </w:t>
      </w:r>
    </w:p>
    <w:p w:rsidR="00D6795E" w:rsidRDefault="00D6795E" w:rsidP="006E5C7A">
      <w:pPr>
        <w:spacing w:line="360" w:lineRule="auto"/>
        <w:rPr>
          <w:rFonts w:eastAsia="Calibri"/>
          <w:b/>
          <w:color w:val="FF0000"/>
        </w:rPr>
      </w:pPr>
    </w:p>
    <w:p w:rsidR="00D6795E" w:rsidRPr="00D6795E" w:rsidRDefault="00D6795E" w:rsidP="00D6795E">
      <w:pPr>
        <w:spacing w:line="360" w:lineRule="auto"/>
        <w:jc w:val="center"/>
        <w:rPr>
          <w:rFonts w:eastAsia="Calibri"/>
          <w:b/>
          <w:bCs/>
          <w:lang w:eastAsia="en-US"/>
        </w:rPr>
      </w:pPr>
      <w:r w:rsidRPr="00D6795E">
        <w:rPr>
          <w:rFonts w:eastAsia="Calibri"/>
          <w:b/>
          <w:bCs/>
          <w:lang w:eastAsia="en-US"/>
        </w:rPr>
        <w:t>PROJETO DE LEI Nº 434/ 2023</w:t>
      </w:r>
    </w:p>
    <w:p w:rsidR="00D6795E" w:rsidRPr="00D6795E" w:rsidRDefault="00D6795E" w:rsidP="00D6795E">
      <w:pPr>
        <w:spacing w:line="360" w:lineRule="auto"/>
        <w:jc w:val="center"/>
        <w:rPr>
          <w:rFonts w:eastAsia="Calibri"/>
          <w:b/>
          <w:bCs/>
          <w:lang w:eastAsia="en-US"/>
        </w:rPr>
      </w:pPr>
    </w:p>
    <w:p w:rsidR="00D6795E" w:rsidRPr="00D6795E" w:rsidRDefault="00D6795E" w:rsidP="00D6795E">
      <w:pPr>
        <w:ind w:left="3390"/>
        <w:jc w:val="both"/>
        <w:textAlignment w:val="baseline"/>
      </w:pPr>
      <w:r w:rsidRPr="00D6795E">
        <w:rPr>
          <w:i/>
          <w:iCs/>
          <w:color w:val="000000"/>
        </w:rPr>
        <w:lastRenderedPageBreak/>
        <w:t>Dispõe sobre a preservação e proteção da região dos Lençóis Maranhenses, visando conter o avanço da abertura de novas lavouras destinadas ao cultivo de monoculturas na região e dá outras providências.</w:t>
      </w:r>
      <w:r w:rsidRPr="00D6795E">
        <w:rPr>
          <w:color w:val="000000"/>
        </w:rPr>
        <w:t> </w:t>
      </w:r>
    </w:p>
    <w:p w:rsidR="00D6795E" w:rsidRPr="00D6795E" w:rsidRDefault="00D6795E" w:rsidP="00D6795E">
      <w:pPr>
        <w:jc w:val="both"/>
        <w:textAlignment w:val="baseline"/>
      </w:pPr>
      <w:r w:rsidRPr="00D6795E">
        <w:rPr>
          <w:color w:val="000000"/>
        </w:rPr>
        <w:t> </w:t>
      </w:r>
    </w:p>
    <w:p w:rsidR="00D6795E" w:rsidRPr="00D6795E" w:rsidRDefault="00D6795E" w:rsidP="00D6795E">
      <w:pPr>
        <w:ind w:firstLine="1125"/>
        <w:jc w:val="both"/>
        <w:textAlignment w:val="baseline"/>
      </w:pPr>
      <w:r w:rsidRPr="00D6795E">
        <w:rPr>
          <w:b/>
          <w:bCs/>
          <w:color w:val="000000"/>
        </w:rPr>
        <w:t xml:space="preserve">Art. 1º </w:t>
      </w:r>
      <w:r w:rsidRPr="00D6795E">
        <w:rPr>
          <w:color w:val="000000"/>
        </w:rPr>
        <w:t>Esta Lei tem por objetivo a preservação e proteção dos Lençóis Maranhenses, com ênfase na contenção do avanço de monoculturas na região, como as plantações de eucalipto e soja. </w:t>
      </w:r>
    </w:p>
    <w:p w:rsidR="00D6795E" w:rsidRPr="00D6795E" w:rsidRDefault="00D6795E" w:rsidP="00D6795E">
      <w:pPr>
        <w:ind w:firstLine="1125"/>
        <w:jc w:val="both"/>
        <w:textAlignment w:val="baseline"/>
      </w:pPr>
      <w:r w:rsidRPr="00D6795E">
        <w:rPr>
          <w:color w:val="000000"/>
        </w:rPr>
        <w:t>§1º. Ficam proibidas novas plantações, em média e larga escala, nos municípios pertencentes ao Parque Nacional dos Lençóis Maranhenses, visando a salvaguarda de sua rica fauna, flora e recursos hídricos. </w:t>
      </w:r>
    </w:p>
    <w:p w:rsidR="00D6795E" w:rsidRPr="00D6795E" w:rsidRDefault="00D6795E" w:rsidP="00D6795E">
      <w:pPr>
        <w:ind w:firstLine="1125"/>
        <w:jc w:val="both"/>
        <w:textAlignment w:val="baseline"/>
        <w:rPr>
          <w:color w:val="000000"/>
        </w:rPr>
      </w:pPr>
      <w:r w:rsidRPr="00D6795E">
        <w:rPr>
          <w:color w:val="000000"/>
        </w:rPr>
        <w:t xml:space="preserve">§2º. Os municípios de todo o território abrangido por esta Lei observarão, quando for o caso, os parâmetros de interesse regional, fixados em lei estadual, prevalecendo, quando houver conflito, a norma que assegure maior proteção ambiental e à </w:t>
      </w:r>
      <w:proofErr w:type="spellStart"/>
      <w:r w:rsidRPr="00D6795E">
        <w:rPr>
          <w:color w:val="000000"/>
        </w:rPr>
        <w:t>sociobiodiversidade</w:t>
      </w:r>
      <w:proofErr w:type="spellEnd"/>
      <w:r w:rsidRPr="00D6795E">
        <w:rPr>
          <w:color w:val="000000"/>
        </w:rPr>
        <w:t>, respeitadas as respectivas autonomias.</w:t>
      </w:r>
    </w:p>
    <w:p w:rsidR="00D6795E" w:rsidRPr="00D6795E" w:rsidRDefault="00D6795E" w:rsidP="00D6795E">
      <w:pPr>
        <w:ind w:firstLine="1125"/>
        <w:jc w:val="both"/>
        <w:textAlignment w:val="baseline"/>
        <w:rPr>
          <w:color w:val="000000"/>
        </w:rPr>
      </w:pPr>
    </w:p>
    <w:p w:rsidR="00D6795E" w:rsidRPr="00D6795E" w:rsidRDefault="00D6795E" w:rsidP="00D6795E">
      <w:pPr>
        <w:ind w:firstLine="1125"/>
        <w:jc w:val="both"/>
        <w:textAlignment w:val="baseline"/>
        <w:rPr>
          <w:color w:val="000000"/>
        </w:rPr>
      </w:pPr>
      <w:r w:rsidRPr="00D6795E">
        <w:rPr>
          <w:b/>
          <w:bCs/>
          <w:color w:val="000000"/>
        </w:rPr>
        <w:t>Art. 2º</w:t>
      </w:r>
      <w:r w:rsidRPr="00D6795E">
        <w:rPr>
          <w:color w:val="000000"/>
        </w:rPr>
        <w:t xml:space="preserve"> Ficam protegidos por esta Lei os conhecimentos tradicionais associados ao patrimônio genético de populações indígenas, de comunidades tradicionais ou de agricultores tradicionais como medida de salvaguarda da </w:t>
      </w:r>
      <w:proofErr w:type="spellStart"/>
      <w:r w:rsidRPr="00D6795E">
        <w:rPr>
          <w:color w:val="000000"/>
        </w:rPr>
        <w:t>sociobiodiversidade</w:t>
      </w:r>
      <w:proofErr w:type="spellEnd"/>
      <w:r w:rsidRPr="00D6795E">
        <w:rPr>
          <w:color w:val="000000"/>
        </w:rPr>
        <w:t xml:space="preserve"> dos Lençóis Maranhenses, para o que o Estado promoverá:</w:t>
      </w:r>
    </w:p>
    <w:p w:rsidR="00D6795E" w:rsidRPr="00D6795E" w:rsidRDefault="00D6795E" w:rsidP="00D6795E">
      <w:pPr>
        <w:ind w:firstLine="1134"/>
        <w:jc w:val="both"/>
        <w:textAlignment w:val="baseline"/>
      </w:pPr>
      <w:r w:rsidRPr="00D6795E">
        <w:rPr>
          <w:color w:val="000000"/>
        </w:rPr>
        <w:t>I - A delimitação e proteção de áreas prioritárias para conservação e recuperação de ecossistemas;  </w:t>
      </w:r>
    </w:p>
    <w:p w:rsidR="00D6795E" w:rsidRPr="00D6795E" w:rsidRDefault="00D6795E" w:rsidP="00D6795E">
      <w:pPr>
        <w:ind w:firstLine="1134"/>
        <w:jc w:val="both"/>
        <w:textAlignment w:val="baseline"/>
      </w:pPr>
      <w:r w:rsidRPr="00D6795E">
        <w:rPr>
          <w:color w:val="000000"/>
        </w:rPr>
        <w:t>II - O incentivo à implantação de sistemas agroflorestais;  </w:t>
      </w:r>
    </w:p>
    <w:p w:rsidR="00D6795E" w:rsidRPr="00D6795E" w:rsidRDefault="00D6795E" w:rsidP="00D6795E">
      <w:pPr>
        <w:ind w:firstLine="1134"/>
        <w:jc w:val="both"/>
        <w:textAlignment w:val="baseline"/>
      </w:pPr>
      <w:r w:rsidRPr="00D6795E">
        <w:rPr>
          <w:color w:val="000000"/>
        </w:rPr>
        <w:t>III - A promoção de pesquisas científicas voltadas à conservação e manejo sustentável do bioma;  </w:t>
      </w:r>
    </w:p>
    <w:p w:rsidR="00D6795E" w:rsidRPr="00D6795E" w:rsidRDefault="00D6795E" w:rsidP="00D6795E">
      <w:pPr>
        <w:ind w:firstLine="1134"/>
        <w:jc w:val="both"/>
        <w:textAlignment w:val="baseline"/>
      </w:pPr>
      <w:r w:rsidRPr="00D6795E">
        <w:rPr>
          <w:color w:val="000000"/>
        </w:rPr>
        <w:t>IV - A criação de programas de educação ambiental e de capacitação para a população local;  </w:t>
      </w:r>
    </w:p>
    <w:p w:rsidR="00D6795E" w:rsidRPr="00D6795E" w:rsidRDefault="00D6795E" w:rsidP="00D6795E">
      <w:pPr>
        <w:ind w:firstLine="1134"/>
        <w:jc w:val="both"/>
        <w:textAlignment w:val="baseline"/>
      </w:pPr>
      <w:r w:rsidRPr="00D6795E">
        <w:rPr>
          <w:color w:val="000000"/>
        </w:rPr>
        <w:t>V - O estímulo ao ecoturismo e ao turismo sustentável na região. </w:t>
      </w:r>
    </w:p>
    <w:p w:rsidR="00D6795E" w:rsidRPr="00D6795E" w:rsidRDefault="00D6795E" w:rsidP="00D6795E">
      <w:pPr>
        <w:ind w:firstLine="1125"/>
        <w:jc w:val="both"/>
        <w:textAlignment w:val="baseline"/>
        <w:rPr>
          <w:b/>
          <w:bCs/>
          <w:color w:val="000000"/>
        </w:rPr>
      </w:pPr>
    </w:p>
    <w:p w:rsidR="00D6795E" w:rsidRPr="00D6795E" w:rsidRDefault="00D6795E" w:rsidP="00D6795E">
      <w:pPr>
        <w:ind w:firstLine="1125"/>
        <w:jc w:val="both"/>
        <w:textAlignment w:val="baseline"/>
      </w:pPr>
      <w:r w:rsidRPr="00D6795E">
        <w:rPr>
          <w:b/>
          <w:bCs/>
          <w:color w:val="000000"/>
        </w:rPr>
        <w:t xml:space="preserve">Art. 3º </w:t>
      </w:r>
      <w:r w:rsidRPr="00D6795E">
        <w:rPr>
          <w:color w:val="000000"/>
        </w:rPr>
        <w:t>Fica proibida a abertura de novas áreas para monoculturas e a expansão de lavouras e plantações existentes da região dos Lençóis Maranhenses.  </w:t>
      </w:r>
    </w:p>
    <w:p w:rsidR="00D6795E" w:rsidRPr="00D6795E" w:rsidRDefault="00D6795E" w:rsidP="00D6795E">
      <w:pPr>
        <w:ind w:firstLine="1125"/>
        <w:jc w:val="both"/>
        <w:textAlignment w:val="baseline"/>
      </w:pPr>
      <w:r w:rsidRPr="00D6795E">
        <w:rPr>
          <w:color w:val="000000"/>
        </w:rPr>
        <w:t>§ 1º A proibição prevista no caput deste artigo não se aplica às atividades de subsistência das comunidades tradicionais residentes na região; </w:t>
      </w:r>
    </w:p>
    <w:p w:rsidR="00D6795E" w:rsidRPr="00D6795E" w:rsidRDefault="00D6795E" w:rsidP="00D6795E">
      <w:pPr>
        <w:ind w:firstLine="1125"/>
        <w:jc w:val="both"/>
        <w:textAlignment w:val="baseline"/>
      </w:pPr>
      <w:r w:rsidRPr="00D6795E">
        <w:rPr>
          <w:color w:val="000000"/>
        </w:rPr>
        <w:t>§ 2º As áreas de preservação permanente e de reserva legal previstas na legislação estadual e no Código Florestal deverão ser rigorosamente observadas, sendo vedada a supressão de vegetação nativa para implantação de monoculturas. </w:t>
      </w:r>
    </w:p>
    <w:p w:rsidR="00D6795E" w:rsidRPr="00D6795E" w:rsidRDefault="00D6795E" w:rsidP="00D6795E">
      <w:pPr>
        <w:ind w:firstLine="1125"/>
        <w:jc w:val="both"/>
        <w:textAlignment w:val="baseline"/>
      </w:pPr>
      <w:r w:rsidRPr="00D6795E">
        <w:rPr>
          <w:color w:val="000000"/>
        </w:rPr>
        <w:t> </w:t>
      </w:r>
    </w:p>
    <w:p w:rsidR="00D6795E" w:rsidRPr="00D6795E" w:rsidRDefault="00D6795E" w:rsidP="00D6795E">
      <w:pPr>
        <w:ind w:firstLine="1125"/>
        <w:jc w:val="both"/>
        <w:textAlignment w:val="baseline"/>
        <w:rPr>
          <w:color w:val="000000"/>
        </w:rPr>
      </w:pPr>
      <w:r w:rsidRPr="00D6795E">
        <w:rPr>
          <w:b/>
          <w:bCs/>
          <w:color w:val="000000"/>
        </w:rPr>
        <w:t>Art. 4º</w:t>
      </w:r>
      <w:r w:rsidRPr="00D6795E">
        <w:rPr>
          <w:color w:val="000000"/>
        </w:rPr>
        <w:t xml:space="preserve"> Esta Lei entra em vigor na data de sua publicação revogadas as disposições em contrário. </w:t>
      </w:r>
    </w:p>
    <w:p w:rsidR="00D6795E" w:rsidRPr="00D6795E" w:rsidRDefault="00D6795E" w:rsidP="00D6795E">
      <w:pPr>
        <w:spacing w:line="360" w:lineRule="auto"/>
        <w:rPr>
          <w:rFonts w:eastAsia="Calibri"/>
          <w:b/>
          <w:bCs/>
          <w:lang w:eastAsia="en-US"/>
        </w:rPr>
      </w:pPr>
    </w:p>
    <w:p w:rsidR="00D6795E" w:rsidRDefault="00D6795E" w:rsidP="006E5C7A">
      <w:pPr>
        <w:spacing w:line="360" w:lineRule="auto"/>
        <w:rPr>
          <w:rFonts w:eastAsia="Calibri"/>
          <w:b/>
          <w:color w:val="FF0000"/>
        </w:rPr>
      </w:pPr>
    </w:p>
    <w:sectPr w:rsidR="00D6795E" w:rsidSect="00880041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369" w:rsidRDefault="001F2369" w:rsidP="00FE4E00">
      <w:r>
        <w:separator/>
      </w:r>
    </w:p>
  </w:endnote>
  <w:endnote w:type="continuationSeparator" w:id="0">
    <w:p w:rsidR="001F2369" w:rsidRDefault="001F2369" w:rsidP="00FE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369" w:rsidRDefault="001F2369" w:rsidP="00A54AC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F2369" w:rsidRDefault="001F2369" w:rsidP="00F377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369" w:rsidRDefault="001F2369" w:rsidP="00F3774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369" w:rsidRDefault="001F2369" w:rsidP="00FE4E00">
      <w:r>
        <w:separator/>
      </w:r>
    </w:p>
  </w:footnote>
  <w:footnote w:type="continuationSeparator" w:id="0">
    <w:p w:rsidR="001F2369" w:rsidRDefault="001F2369" w:rsidP="00FE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369" w:rsidRDefault="001F2369" w:rsidP="00A71252">
    <w:pPr>
      <w:pStyle w:val="Cabealho"/>
      <w:ind w:right="360"/>
      <w:jc w:val="center"/>
      <w:rPr>
        <w:b/>
        <w:color w:val="000080"/>
      </w:rPr>
    </w:pPr>
  </w:p>
  <w:p w:rsidR="001F2369" w:rsidRDefault="001F2369" w:rsidP="00A71252">
    <w:pPr>
      <w:pStyle w:val="Cabealho"/>
      <w:ind w:right="360"/>
      <w:jc w:val="center"/>
      <w:rPr>
        <w:b/>
        <w:color w:val="000080"/>
      </w:rPr>
    </w:pPr>
    <w:r>
      <w:rPr>
        <w:rFonts w:ascii="Arial" w:hAnsi="Arial"/>
        <w:noProof/>
      </w:rPr>
      <w:drawing>
        <wp:inline distT="0" distB="0" distL="0" distR="0" wp14:anchorId="27214E4B" wp14:editId="43C553C2">
          <wp:extent cx="954405" cy="81915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2369" w:rsidRPr="008D40F1" w:rsidRDefault="001F2369" w:rsidP="00A71252">
    <w:pPr>
      <w:pStyle w:val="Cabealho"/>
      <w:rPr>
        <w:rFonts w:ascii="Century Gothic" w:hAnsi="Century Gothic"/>
        <w:b/>
        <w:sz w:val="22"/>
        <w:szCs w:val="22"/>
      </w:rPr>
    </w:pPr>
    <w:r>
      <w:rPr>
        <w:rFonts w:ascii="Century Gothic" w:hAnsi="Century Gothic"/>
        <w:b/>
        <w:sz w:val="22"/>
        <w:szCs w:val="22"/>
      </w:rPr>
      <w:t xml:space="preserve">                                               </w:t>
    </w:r>
    <w:r w:rsidRPr="008D40F1">
      <w:rPr>
        <w:rFonts w:ascii="Century Gothic" w:hAnsi="Century Gothic"/>
        <w:b/>
        <w:sz w:val="22"/>
        <w:szCs w:val="22"/>
      </w:rPr>
      <w:t>ESTADO DO MARANHÃO</w:t>
    </w:r>
    <w:r>
      <w:rPr>
        <w:rFonts w:ascii="Century Gothic" w:hAnsi="Century Gothic"/>
        <w:b/>
        <w:sz w:val="22"/>
        <w:szCs w:val="22"/>
      </w:rPr>
      <w:t xml:space="preserve">                                                   </w:t>
    </w:r>
  </w:p>
  <w:p w:rsidR="001F2369" w:rsidRDefault="001F2369" w:rsidP="00A71252">
    <w:pPr>
      <w:pStyle w:val="Cabealho"/>
      <w:rPr>
        <w:rFonts w:ascii="Century Gothic" w:hAnsi="Century Gothic"/>
        <w:b/>
        <w:sz w:val="18"/>
      </w:rPr>
    </w:pPr>
    <w:r>
      <w:rPr>
        <w:rFonts w:ascii="Century Gothic" w:hAnsi="Century Gothic"/>
        <w:b/>
        <w:sz w:val="18"/>
      </w:rPr>
      <w:t xml:space="preserve">                                                ASSEMBLÉIA LEGISLATIVA DO MARANHÃO</w:t>
    </w:r>
  </w:p>
  <w:p w:rsidR="001F2369" w:rsidRPr="00452B29" w:rsidRDefault="001F2369" w:rsidP="00452B29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INSTALADA EM 16 DE FEVEREIRO DE 1835</w:t>
    </w:r>
  </w:p>
  <w:p w:rsidR="001F2369" w:rsidRDefault="001F2369" w:rsidP="00C811C4">
    <w:pPr>
      <w:pStyle w:val="Cabealho"/>
      <w:jc w:val="center"/>
      <w:rPr>
        <w:rFonts w:ascii="Century Gothic" w:hAnsi="Century Gothic"/>
        <w:b/>
        <w:sz w:val="18"/>
      </w:rPr>
    </w:pPr>
    <w:r>
      <w:rPr>
        <w:rFonts w:ascii="Century Gothic" w:hAnsi="Century Gothic"/>
        <w:b/>
        <w:sz w:val="18"/>
      </w:rPr>
      <w:t>DIRETORIA LEGISLATIVA</w:t>
    </w:r>
  </w:p>
  <w:p w:rsidR="001F2369" w:rsidRDefault="001F2369" w:rsidP="009B4113">
    <w:pPr>
      <w:pStyle w:val="Cabealho"/>
      <w:jc w:val="center"/>
      <w:rPr>
        <w:rFonts w:ascii="Century Gothic" w:hAnsi="Century Gothic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F58"/>
    <w:multiLevelType w:val="hybridMultilevel"/>
    <w:tmpl w:val="890874B8"/>
    <w:lvl w:ilvl="0" w:tplc="0A1AE512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93C6EE5"/>
    <w:multiLevelType w:val="hybridMultilevel"/>
    <w:tmpl w:val="005C315C"/>
    <w:lvl w:ilvl="0" w:tplc="E5685FFE">
      <w:numFmt w:val="bullet"/>
      <w:lvlText w:val=""/>
      <w:lvlJc w:val="left"/>
      <w:pPr>
        <w:ind w:left="213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CDC75F0"/>
    <w:multiLevelType w:val="hybridMultilevel"/>
    <w:tmpl w:val="AE5C93FC"/>
    <w:lvl w:ilvl="0" w:tplc="6CD0F10C">
      <w:start w:val="1"/>
      <w:numFmt w:val="upperRoman"/>
      <w:lvlText w:val="%1 -"/>
      <w:lvlJc w:val="righ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D0E741D"/>
    <w:multiLevelType w:val="hybridMultilevel"/>
    <w:tmpl w:val="C32C2BB0"/>
    <w:lvl w:ilvl="0" w:tplc="4EDA5D2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E7D03D8"/>
    <w:multiLevelType w:val="hybridMultilevel"/>
    <w:tmpl w:val="44A03146"/>
    <w:lvl w:ilvl="0" w:tplc="6CD0F10C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8574B"/>
    <w:multiLevelType w:val="hybridMultilevel"/>
    <w:tmpl w:val="5CDA7E90"/>
    <w:lvl w:ilvl="0" w:tplc="DC40FF0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FAB0988"/>
    <w:multiLevelType w:val="hybridMultilevel"/>
    <w:tmpl w:val="1B1A06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0B36"/>
    <w:multiLevelType w:val="hybridMultilevel"/>
    <w:tmpl w:val="9E2EF0EA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2A054E53"/>
    <w:multiLevelType w:val="hybridMultilevel"/>
    <w:tmpl w:val="0ED8EC9C"/>
    <w:lvl w:ilvl="0" w:tplc="DA4AFA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6B62A12"/>
    <w:multiLevelType w:val="hybridMultilevel"/>
    <w:tmpl w:val="502863AA"/>
    <w:lvl w:ilvl="0" w:tplc="6CD0F10C">
      <w:start w:val="1"/>
      <w:numFmt w:val="upperRoman"/>
      <w:lvlText w:val="%1 -"/>
      <w:lvlJc w:val="righ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A335C"/>
    <w:multiLevelType w:val="hybridMultilevel"/>
    <w:tmpl w:val="80A006E0"/>
    <w:lvl w:ilvl="0" w:tplc="C7C6A83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3D250299"/>
    <w:multiLevelType w:val="hybridMultilevel"/>
    <w:tmpl w:val="79E4AAA6"/>
    <w:lvl w:ilvl="0" w:tplc="AF6A227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440B18C5"/>
    <w:multiLevelType w:val="hybridMultilevel"/>
    <w:tmpl w:val="D9E83BD2"/>
    <w:lvl w:ilvl="0" w:tplc="550864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57366CD2"/>
    <w:multiLevelType w:val="hybridMultilevel"/>
    <w:tmpl w:val="D684166E"/>
    <w:lvl w:ilvl="0" w:tplc="9CCCEB3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57484014"/>
    <w:multiLevelType w:val="hybridMultilevel"/>
    <w:tmpl w:val="2434616E"/>
    <w:lvl w:ilvl="0" w:tplc="EFE4805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65E678F6"/>
    <w:multiLevelType w:val="hybridMultilevel"/>
    <w:tmpl w:val="E5B28F6A"/>
    <w:lvl w:ilvl="0" w:tplc="42A2A4DA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66493A95"/>
    <w:multiLevelType w:val="hybridMultilevel"/>
    <w:tmpl w:val="A7C4A9BC"/>
    <w:lvl w:ilvl="0" w:tplc="AEB2800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8DF0E6A"/>
    <w:multiLevelType w:val="hybridMultilevel"/>
    <w:tmpl w:val="B4D6166C"/>
    <w:lvl w:ilvl="0" w:tplc="CEF2BBF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12"/>
  </w:num>
  <w:num w:numId="5">
    <w:abstractNumId w:val="10"/>
  </w:num>
  <w:num w:numId="6">
    <w:abstractNumId w:val="14"/>
  </w:num>
  <w:num w:numId="7">
    <w:abstractNumId w:val="3"/>
  </w:num>
  <w:num w:numId="8">
    <w:abstractNumId w:val="17"/>
  </w:num>
  <w:num w:numId="9">
    <w:abstractNumId w:val="5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6"/>
  </w:num>
  <w:num w:numId="16">
    <w:abstractNumId w:val="6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60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00"/>
    <w:rsid w:val="00004D92"/>
    <w:rsid w:val="0000523B"/>
    <w:rsid w:val="0000571E"/>
    <w:rsid w:val="00006693"/>
    <w:rsid w:val="000112EC"/>
    <w:rsid w:val="00013731"/>
    <w:rsid w:val="000137B7"/>
    <w:rsid w:val="00014F2B"/>
    <w:rsid w:val="00020D35"/>
    <w:rsid w:val="000216C6"/>
    <w:rsid w:val="00021747"/>
    <w:rsid w:val="00025593"/>
    <w:rsid w:val="00030454"/>
    <w:rsid w:val="0003196D"/>
    <w:rsid w:val="00032322"/>
    <w:rsid w:val="0003391A"/>
    <w:rsid w:val="00034775"/>
    <w:rsid w:val="00042B80"/>
    <w:rsid w:val="00043416"/>
    <w:rsid w:val="00043CAF"/>
    <w:rsid w:val="00046D25"/>
    <w:rsid w:val="00050481"/>
    <w:rsid w:val="00050BE2"/>
    <w:rsid w:val="00050EC1"/>
    <w:rsid w:val="00051E52"/>
    <w:rsid w:val="0005380E"/>
    <w:rsid w:val="000542BE"/>
    <w:rsid w:val="0005448B"/>
    <w:rsid w:val="00065C23"/>
    <w:rsid w:val="000702BD"/>
    <w:rsid w:val="000710AF"/>
    <w:rsid w:val="00071AF8"/>
    <w:rsid w:val="00073F54"/>
    <w:rsid w:val="00075440"/>
    <w:rsid w:val="000766B0"/>
    <w:rsid w:val="00076896"/>
    <w:rsid w:val="00077AD7"/>
    <w:rsid w:val="00081BB7"/>
    <w:rsid w:val="0008273D"/>
    <w:rsid w:val="00084F0A"/>
    <w:rsid w:val="00085EF6"/>
    <w:rsid w:val="00090309"/>
    <w:rsid w:val="00090AD0"/>
    <w:rsid w:val="00090F85"/>
    <w:rsid w:val="000923E5"/>
    <w:rsid w:val="000A036D"/>
    <w:rsid w:val="000A21D0"/>
    <w:rsid w:val="000A5FEE"/>
    <w:rsid w:val="000A7EEA"/>
    <w:rsid w:val="000B2D2D"/>
    <w:rsid w:val="000B2DCE"/>
    <w:rsid w:val="000B3AE3"/>
    <w:rsid w:val="000B3D1F"/>
    <w:rsid w:val="000B3ED9"/>
    <w:rsid w:val="000B79E5"/>
    <w:rsid w:val="000C1D40"/>
    <w:rsid w:val="000C37D6"/>
    <w:rsid w:val="000C3C48"/>
    <w:rsid w:val="000C453E"/>
    <w:rsid w:val="000C5409"/>
    <w:rsid w:val="000D1C4D"/>
    <w:rsid w:val="000D45A2"/>
    <w:rsid w:val="000D5AF4"/>
    <w:rsid w:val="000E66E2"/>
    <w:rsid w:val="000E67D1"/>
    <w:rsid w:val="000F0245"/>
    <w:rsid w:val="000F2DF3"/>
    <w:rsid w:val="000F3021"/>
    <w:rsid w:val="000F3288"/>
    <w:rsid w:val="000F3CA0"/>
    <w:rsid w:val="00101F6C"/>
    <w:rsid w:val="00102178"/>
    <w:rsid w:val="00104619"/>
    <w:rsid w:val="00105259"/>
    <w:rsid w:val="0010558A"/>
    <w:rsid w:val="001073A5"/>
    <w:rsid w:val="001073CE"/>
    <w:rsid w:val="00107919"/>
    <w:rsid w:val="00110275"/>
    <w:rsid w:val="0011067B"/>
    <w:rsid w:val="00112A88"/>
    <w:rsid w:val="00113FE0"/>
    <w:rsid w:val="00115641"/>
    <w:rsid w:val="001172F7"/>
    <w:rsid w:val="00122F70"/>
    <w:rsid w:val="00126B6A"/>
    <w:rsid w:val="001303FD"/>
    <w:rsid w:val="001304EC"/>
    <w:rsid w:val="0013256A"/>
    <w:rsid w:val="001345EE"/>
    <w:rsid w:val="00134A2F"/>
    <w:rsid w:val="00135224"/>
    <w:rsid w:val="00136168"/>
    <w:rsid w:val="00137405"/>
    <w:rsid w:val="00140404"/>
    <w:rsid w:val="00140E76"/>
    <w:rsid w:val="00142D0E"/>
    <w:rsid w:val="00142E1F"/>
    <w:rsid w:val="00144A9D"/>
    <w:rsid w:val="00145FCE"/>
    <w:rsid w:val="00146720"/>
    <w:rsid w:val="00147078"/>
    <w:rsid w:val="001474BA"/>
    <w:rsid w:val="001477EC"/>
    <w:rsid w:val="00147A04"/>
    <w:rsid w:val="001558F1"/>
    <w:rsid w:val="001579EF"/>
    <w:rsid w:val="00157D65"/>
    <w:rsid w:val="00166712"/>
    <w:rsid w:val="00166D2A"/>
    <w:rsid w:val="00170B62"/>
    <w:rsid w:val="0017447F"/>
    <w:rsid w:val="0017482C"/>
    <w:rsid w:val="001748E8"/>
    <w:rsid w:val="00175A45"/>
    <w:rsid w:val="00177536"/>
    <w:rsid w:val="00180765"/>
    <w:rsid w:val="00181282"/>
    <w:rsid w:val="00181F39"/>
    <w:rsid w:val="0018258E"/>
    <w:rsid w:val="0018465A"/>
    <w:rsid w:val="0018573A"/>
    <w:rsid w:val="001863D3"/>
    <w:rsid w:val="00190E14"/>
    <w:rsid w:val="001923E3"/>
    <w:rsid w:val="00193E89"/>
    <w:rsid w:val="00196530"/>
    <w:rsid w:val="001A3DF5"/>
    <w:rsid w:val="001A7A44"/>
    <w:rsid w:val="001A7E88"/>
    <w:rsid w:val="001B4C2C"/>
    <w:rsid w:val="001B4FE3"/>
    <w:rsid w:val="001B6186"/>
    <w:rsid w:val="001B7248"/>
    <w:rsid w:val="001B75E2"/>
    <w:rsid w:val="001C33A0"/>
    <w:rsid w:val="001C62DD"/>
    <w:rsid w:val="001D1BA7"/>
    <w:rsid w:val="001D2A0A"/>
    <w:rsid w:val="001D6176"/>
    <w:rsid w:val="001D784A"/>
    <w:rsid w:val="001E2F73"/>
    <w:rsid w:val="001E4AF5"/>
    <w:rsid w:val="001F0F40"/>
    <w:rsid w:val="001F2369"/>
    <w:rsid w:val="001F2719"/>
    <w:rsid w:val="001F30D4"/>
    <w:rsid w:val="001F55A2"/>
    <w:rsid w:val="001F6AB7"/>
    <w:rsid w:val="001F7043"/>
    <w:rsid w:val="001F7C1B"/>
    <w:rsid w:val="00200905"/>
    <w:rsid w:val="00201C3F"/>
    <w:rsid w:val="00204776"/>
    <w:rsid w:val="002076BB"/>
    <w:rsid w:val="00207833"/>
    <w:rsid w:val="002110E4"/>
    <w:rsid w:val="00211BE1"/>
    <w:rsid w:val="002138C4"/>
    <w:rsid w:val="00221559"/>
    <w:rsid w:val="00222960"/>
    <w:rsid w:val="00222B93"/>
    <w:rsid w:val="00222E00"/>
    <w:rsid w:val="00224D66"/>
    <w:rsid w:val="00230E2C"/>
    <w:rsid w:val="00232C2A"/>
    <w:rsid w:val="002338C5"/>
    <w:rsid w:val="002351DD"/>
    <w:rsid w:val="00235F71"/>
    <w:rsid w:val="002378F0"/>
    <w:rsid w:val="00240104"/>
    <w:rsid w:val="0024683B"/>
    <w:rsid w:val="00247F90"/>
    <w:rsid w:val="00251C70"/>
    <w:rsid w:val="00252471"/>
    <w:rsid w:val="002543AB"/>
    <w:rsid w:val="00256672"/>
    <w:rsid w:val="00262BE0"/>
    <w:rsid w:val="00271D11"/>
    <w:rsid w:val="00273612"/>
    <w:rsid w:val="002760AF"/>
    <w:rsid w:val="00284790"/>
    <w:rsid w:val="00290B8C"/>
    <w:rsid w:val="00291340"/>
    <w:rsid w:val="002954D1"/>
    <w:rsid w:val="00296C2A"/>
    <w:rsid w:val="00296D62"/>
    <w:rsid w:val="002970D6"/>
    <w:rsid w:val="00297741"/>
    <w:rsid w:val="002A329D"/>
    <w:rsid w:val="002A3310"/>
    <w:rsid w:val="002A4D6C"/>
    <w:rsid w:val="002A60CE"/>
    <w:rsid w:val="002B03C7"/>
    <w:rsid w:val="002B35EE"/>
    <w:rsid w:val="002B4137"/>
    <w:rsid w:val="002B46B8"/>
    <w:rsid w:val="002B6B16"/>
    <w:rsid w:val="002C24D4"/>
    <w:rsid w:val="002D020F"/>
    <w:rsid w:val="002D0DCD"/>
    <w:rsid w:val="002D5C31"/>
    <w:rsid w:val="002D5E84"/>
    <w:rsid w:val="002D694C"/>
    <w:rsid w:val="002E2871"/>
    <w:rsid w:val="002E39EE"/>
    <w:rsid w:val="002E3ECD"/>
    <w:rsid w:val="002E3F9C"/>
    <w:rsid w:val="002E579E"/>
    <w:rsid w:val="002F0C8A"/>
    <w:rsid w:val="002F432F"/>
    <w:rsid w:val="002F4FD0"/>
    <w:rsid w:val="002F53E2"/>
    <w:rsid w:val="002F55E2"/>
    <w:rsid w:val="002F5C9A"/>
    <w:rsid w:val="00303634"/>
    <w:rsid w:val="00304E4C"/>
    <w:rsid w:val="00313CDD"/>
    <w:rsid w:val="00322ED2"/>
    <w:rsid w:val="00322F77"/>
    <w:rsid w:val="003321FD"/>
    <w:rsid w:val="00333109"/>
    <w:rsid w:val="00333515"/>
    <w:rsid w:val="00335A45"/>
    <w:rsid w:val="00336F42"/>
    <w:rsid w:val="0034529B"/>
    <w:rsid w:val="00346B60"/>
    <w:rsid w:val="00346CB8"/>
    <w:rsid w:val="00347D7F"/>
    <w:rsid w:val="00350F11"/>
    <w:rsid w:val="003618CE"/>
    <w:rsid w:val="00362B29"/>
    <w:rsid w:val="0036763D"/>
    <w:rsid w:val="00372D20"/>
    <w:rsid w:val="00373835"/>
    <w:rsid w:val="00384CA0"/>
    <w:rsid w:val="0038740B"/>
    <w:rsid w:val="003B1620"/>
    <w:rsid w:val="003B534E"/>
    <w:rsid w:val="003B7481"/>
    <w:rsid w:val="003B7679"/>
    <w:rsid w:val="003C17A1"/>
    <w:rsid w:val="003C231A"/>
    <w:rsid w:val="003C27E0"/>
    <w:rsid w:val="003D12F0"/>
    <w:rsid w:val="003D1AF2"/>
    <w:rsid w:val="003D4D3D"/>
    <w:rsid w:val="003D5AFA"/>
    <w:rsid w:val="003D628E"/>
    <w:rsid w:val="003E68E6"/>
    <w:rsid w:val="003F19AE"/>
    <w:rsid w:val="003F5BED"/>
    <w:rsid w:val="004033E3"/>
    <w:rsid w:val="004037E5"/>
    <w:rsid w:val="00403CBA"/>
    <w:rsid w:val="004076A5"/>
    <w:rsid w:val="00407A26"/>
    <w:rsid w:val="00412B71"/>
    <w:rsid w:val="00413A27"/>
    <w:rsid w:val="00420885"/>
    <w:rsid w:val="004227D5"/>
    <w:rsid w:val="00422BA2"/>
    <w:rsid w:val="00423FDB"/>
    <w:rsid w:val="004242E4"/>
    <w:rsid w:val="00432AFE"/>
    <w:rsid w:val="00433013"/>
    <w:rsid w:val="004361D3"/>
    <w:rsid w:val="0043653C"/>
    <w:rsid w:val="0043673B"/>
    <w:rsid w:val="004415D7"/>
    <w:rsid w:val="00447E44"/>
    <w:rsid w:val="00452B29"/>
    <w:rsid w:val="00452B89"/>
    <w:rsid w:val="00454748"/>
    <w:rsid w:val="004568D9"/>
    <w:rsid w:val="00456CD4"/>
    <w:rsid w:val="00461DC6"/>
    <w:rsid w:val="0046217A"/>
    <w:rsid w:val="00462994"/>
    <w:rsid w:val="00465FB7"/>
    <w:rsid w:val="00467921"/>
    <w:rsid w:val="00472CF4"/>
    <w:rsid w:val="00473BB0"/>
    <w:rsid w:val="004757EE"/>
    <w:rsid w:val="00475A80"/>
    <w:rsid w:val="004779DB"/>
    <w:rsid w:val="004840D9"/>
    <w:rsid w:val="004860FC"/>
    <w:rsid w:val="00492810"/>
    <w:rsid w:val="00494354"/>
    <w:rsid w:val="004A30AD"/>
    <w:rsid w:val="004A38F3"/>
    <w:rsid w:val="004A49DE"/>
    <w:rsid w:val="004A66A1"/>
    <w:rsid w:val="004B07C2"/>
    <w:rsid w:val="004B2AB3"/>
    <w:rsid w:val="004C01BE"/>
    <w:rsid w:val="004C07A9"/>
    <w:rsid w:val="004C0BCE"/>
    <w:rsid w:val="004C3198"/>
    <w:rsid w:val="004C47F1"/>
    <w:rsid w:val="004C562C"/>
    <w:rsid w:val="004C5B29"/>
    <w:rsid w:val="004C77C9"/>
    <w:rsid w:val="004C7C2E"/>
    <w:rsid w:val="004D054F"/>
    <w:rsid w:val="004D0F37"/>
    <w:rsid w:val="004D1338"/>
    <w:rsid w:val="004D6172"/>
    <w:rsid w:val="004D75E3"/>
    <w:rsid w:val="004D7E1A"/>
    <w:rsid w:val="004E046D"/>
    <w:rsid w:val="004E229C"/>
    <w:rsid w:val="004F40DB"/>
    <w:rsid w:val="004F5357"/>
    <w:rsid w:val="004F723A"/>
    <w:rsid w:val="004F7685"/>
    <w:rsid w:val="005026F4"/>
    <w:rsid w:val="00502CBB"/>
    <w:rsid w:val="00503E2E"/>
    <w:rsid w:val="00504325"/>
    <w:rsid w:val="00511ED2"/>
    <w:rsid w:val="00512DD3"/>
    <w:rsid w:val="00517F48"/>
    <w:rsid w:val="005204A1"/>
    <w:rsid w:val="0052596C"/>
    <w:rsid w:val="00525AF3"/>
    <w:rsid w:val="00525E8D"/>
    <w:rsid w:val="00527F13"/>
    <w:rsid w:val="00531D01"/>
    <w:rsid w:val="005325A7"/>
    <w:rsid w:val="00533564"/>
    <w:rsid w:val="00540FCB"/>
    <w:rsid w:val="0054154E"/>
    <w:rsid w:val="0054174D"/>
    <w:rsid w:val="0054265F"/>
    <w:rsid w:val="005474F2"/>
    <w:rsid w:val="0055006B"/>
    <w:rsid w:val="0055659A"/>
    <w:rsid w:val="00556E06"/>
    <w:rsid w:val="00561133"/>
    <w:rsid w:val="00563DAE"/>
    <w:rsid w:val="005642A8"/>
    <w:rsid w:val="005657C6"/>
    <w:rsid w:val="0056667D"/>
    <w:rsid w:val="005736AE"/>
    <w:rsid w:val="00574102"/>
    <w:rsid w:val="00582EB2"/>
    <w:rsid w:val="00583AAC"/>
    <w:rsid w:val="0058432B"/>
    <w:rsid w:val="005843A2"/>
    <w:rsid w:val="00584D57"/>
    <w:rsid w:val="0058701A"/>
    <w:rsid w:val="00592995"/>
    <w:rsid w:val="0059502A"/>
    <w:rsid w:val="005A2C8F"/>
    <w:rsid w:val="005A3F84"/>
    <w:rsid w:val="005A61FE"/>
    <w:rsid w:val="005B0F72"/>
    <w:rsid w:val="005B59A6"/>
    <w:rsid w:val="005B6BF2"/>
    <w:rsid w:val="005B7247"/>
    <w:rsid w:val="005C0AB3"/>
    <w:rsid w:val="005C21FA"/>
    <w:rsid w:val="005C2C57"/>
    <w:rsid w:val="005C3BB3"/>
    <w:rsid w:val="005C45E8"/>
    <w:rsid w:val="005D0F30"/>
    <w:rsid w:val="005D0F47"/>
    <w:rsid w:val="005D2F50"/>
    <w:rsid w:val="005D3C19"/>
    <w:rsid w:val="005D54DC"/>
    <w:rsid w:val="005E0B04"/>
    <w:rsid w:val="005E2A1C"/>
    <w:rsid w:val="005E6325"/>
    <w:rsid w:val="005F0824"/>
    <w:rsid w:val="005F2BD5"/>
    <w:rsid w:val="005F4BC1"/>
    <w:rsid w:val="005F4D51"/>
    <w:rsid w:val="005F561F"/>
    <w:rsid w:val="005F6BE1"/>
    <w:rsid w:val="006029C0"/>
    <w:rsid w:val="006056DB"/>
    <w:rsid w:val="00605F48"/>
    <w:rsid w:val="006070F8"/>
    <w:rsid w:val="006176AF"/>
    <w:rsid w:val="00617AA5"/>
    <w:rsid w:val="006216B4"/>
    <w:rsid w:val="00622D83"/>
    <w:rsid w:val="00632218"/>
    <w:rsid w:val="006325BC"/>
    <w:rsid w:val="00632C23"/>
    <w:rsid w:val="00647BE2"/>
    <w:rsid w:val="00651B03"/>
    <w:rsid w:val="0065214B"/>
    <w:rsid w:val="00653966"/>
    <w:rsid w:val="00662675"/>
    <w:rsid w:val="00665011"/>
    <w:rsid w:val="00674B5F"/>
    <w:rsid w:val="0068160F"/>
    <w:rsid w:val="0068307F"/>
    <w:rsid w:val="00685D1A"/>
    <w:rsid w:val="00695E7B"/>
    <w:rsid w:val="006B05A3"/>
    <w:rsid w:val="006B11C2"/>
    <w:rsid w:val="006B5CDB"/>
    <w:rsid w:val="006B7338"/>
    <w:rsid w:val="006C4AA2"/>
    <w:rsid w:val="006C5104"/>
    <w:rsid w:val="006C54E4"/>
    <w:rsid w:val="006C6089"/>
    <w:rsid w:val="006C7227"/>
    <w:rsid w:val="006C7ECC"/>
    <w:rsid w:val="006D04CD"/>
    <w:rsid w:val="006D2496"/>
    <w:rsid w:val="006D5742"/>
    <w:rsid w:val="006D5E16"/>
    <w:rsid w:val="006E538C"/>
    <w:rsid w:val="006E5C7A"/>
    <w:rsid w:val="006F05D3"/>
    <w:rsid w:val="006F090C"/>
    <w:rsid w:val="006F14FE"/>
    <w:rsid w:val="006F2210"/>
    <w:rsid w:val="006F3492"/>
    <w:rsid w:val="006F564A"/>
    <w:rsid w:val="006F5F7B"/>
    <w:rsid w:val="006F6088"/>
    <w:rsid w:val="00703616"/>
    <w:rsid w:val="0070501D"/>
    <w:rsid w:val="0070571F"/>
    <w:rsid w:val="00710FFB"/>
    <w:rsid w:val="00711B82"/>
    <w:rsid w:val="00722A48"/>
    <w:rsid w:val="00722F6D"/>
    <w:rsid w:val="007234E3"/>
    <w:rsid w:val="00725F34"/>
    <w:rsid w:val="0072689E"/>
    <w:rsid w:val="007270B6"/>
    <w:rsid w:val="0073224C"/>
    <w:rsid w:val="00732C74"/>
    <w:rsid w:val="00734D49"/>
    <w:rsid w:val="00737BF5"/>
    <w:rsid w:val="00744DD1"/>
    <w:rsid w:val="00745AA6"/>
    <w:rsid w:val="00751AA8"/>
    <w:rsid w:val="00753D93"/>
    <w:rsid w:val="007569B9"/>
    <w:rsid w:val="0075775C"/>
    <w:rsid w:val="007603BB"/>
    <w:rsid w:val="00766447"/>
    <w:rsid w:val="007705B1"/>
    <w:rsid w:val="00770EDD"/>
    <w:rsid w:val="00771AB3"/>
    <w:rsid w:val="00771F0F"/>
    <w:rsid w:val="00771F23"/>
    <w:rsid w:val="00773D53"/>
    <w:rsid w:val="007744D9"/>
    <w:rsid w:val="00775742"/>
    <w:rsid w:val="00785833"/>
    <w:rsid w:val="00796DAD"/>
    <w:rsid w:val="0079753B"/>
    <w:rsid w:val="007A133C"/>
    <w:rsid w:val="007A6844"/>
    <w:rsid w:val="007A6D6A"/>
    <w:rsid w:val="007A6DCB"/>
    <w:rsid w:val="007B3313"/>
    <w:rsid w:val="007B7541"/>
    <w:rsid w:val="007C1FBA"/>
    <w:rsid w:val="007C30F6"/>
    <w:rsid w:val="007C6671"/>
    <w:rsid w:val="007C6D76"/>
    <w:rsid w:val="007C7C08"/>
    <w:rsid w:val="007D102A"/>
    <w:rsid w:val="007D56F2"/>
    <w:rsid w:val="007D5C2E"/>
    <w:rsid w:val="007D5E6E"/>
    <w:rsid w:val="007D75C3"/>
    <w:rsid w:val="007E0FFA"/>
    <w:rsid w:val="007E29F2"/>
    <w:rsid w:val="007E64C4"/>
    <w:rsid w:val="007E7AF3"/>
    <w:rsid w:val="007E7C09"/>
    <w:rsid w:val="007E7E2A"/>
    <w:rsid w:val="007F3123"/>
    <w:rsid w:val="007F6C6A"/>
    <w:rsid w:val="007F70AA"/>
    <w:rsid w:val="007F7A44"/>
    <w:rsid w:val="007F7DDF"/>
    <w:rsid w:val="0080016C"/>
    <w:rsid w:val="008026AD"/>
    <w:rsid w:val="00802F4A"/>
    <w:rsid w:val="00804299"/>
    <w:rsid w:val="00813B5B"/>
    <w:rsid w:val="0081431C"/>
    <w:rsid w:val="00816F0B"/>
    <w:rsid w:val="008201C6"/>
    <w:rsid w:val="0082023E"/>
    <w:rsid w:val="00821FCE"/>
    <w:rsid w:val="00823EE7"/>
    <w:rsid w:val="00826D26"/>
    <w:rsid w:val="00827B94"/>
    <w:rsid w:val="0083015B"/>
    <w:rsid w:val="00834256"/>
    <w:rsid w:val="00835F4D"/>
    <w:rsid w:val="0083672D"/>
    <w:rsid w:val="00837D9D"/>
    <w:rsid w:val="0084091F"/>
    <w:rsid w:val="00845E6F"/>
    <w:rsid w:val="008524C2"/>
    <w:rsid w:val="008547D3"/>
    <w:rsid w:val="00854CEA"/>
    <w:rsid w:val="008650C4"/>
    <w:rsid w:val="00870B2B"/>
    <w:rsid w:val="00870EC5"/>
    <w:rsid w:val="0087211C"/>
    <w:rsid w:val="008743CB"/>
    <w:rsid w:val="00875E65"/>
    <w:rsid w:val="00880041"/>
    <w:rsid w:val="0088019F"/>
    <w:rsid w:val="00881058"/>
    <w:rsid w:val="00881EF5"/>
    <w:rsid w:val="00882F7E"/>
    <w:rsid w:val="00884F31"/>
    <w:rsid w:val="0088561D"/>
    <w:rsid w:val="00890416"/>
    <w:rsid w:val="0089207C"/>
    <w:rsid w:val="00893B34"/>
    <w:rsid w:val="00894143"/>
    <w:rsid w:val="008A4A84"/>
    <w:rsid w:val="008A4AAE"/>
    <w:rsid w:val="008A7168"/>
    <w:rsid w:val="008A7F97"/>
    <w:rsid w:val="008B109A"/>
    <w:rsid w:val="008B280B"/>
    <w:rsid w:val="008B2DB3"/>
    <w:rsid w:val="008B701F"/>
    <w:rsid w:val="008C0ED3"/>
    <w:rsid w:val="008C11C6"/>
    <w:rsid w:val="008C14E8"/>
    <w:rsid w:val="008C1ED5"/>
    <w:rsid w:val="008C3442"/>
    <w:rsid w:val="008C5922"/>
    <w:rsid w:val="008C5FB2"/>
    <w:rsid w:val="008C6C29"/>
    <w:rsid w:val="008C7B87"/>
    <w:rsid w:val="008D1F79"/>
    <w:rsid w:val="008D238D"/>
    <w:rsid w:val="008D465A"/>
    <w:rsid w:val="008D7E79"/>
    <w:rsid w:val="008E03F5"/>
    <w:rsid w:val="008E6075"/>
    <w:rsid w:val="008F2D7F"/>
    <w:rsid w:val="008F76D5"/>
    <w:rsid w:val="008F7846"/>
    <w:rsid w:val="008F7E8F"/>
    <w:rsid w:val="00900D52"/>
    <w:rsid w:val="009037FF"/>
    <w:rsid w:val="00903BCC"/>
    <w:rsid w:val="00907AA0"/>
    <w:rsid w:val="00913DCA"/>
    <w:rsid w:val="00920D39"/>
    <w:rsid w:val="00921781"/>
    <w:rsid w:val="00922301"/>
    <w:rsid w:val="009231BD"/>
    <w:rsid w:val="00930B77"/>
    <w:rsid w:val="00931431"/>
    <w:rsid w:val="00931DBC"/>
    <w:rsid w:val="00935588"/>
    <w:rsid w:val="009406A1"/>
    <w:rsid w:val="00940B4A"/>
    <w:rsid w:val="00940B8C"/>
    <w:rsid w:val="0094371F"/>
    <w:rsid w:val="00943DAD"/>
    <w:rsid w:val="0094447D"/>
    <w:rsid w:val="009450DF"/>
    <w:rsid w:val="00956447"/>
    <w:rsid w:val="00957127"/>
    <w:rsid w:val="00962754"/>
    <w:rsid w:val="0096521E"/>
    <w:rsid w:val="009656A4"/>
    <w:rsid w:val="00967B6A"/>
    <w:rsid w:val="00974A19"/>
    <w:rsid w:val="00977625"/>
    <w:rsid w:val="0098627F"/>
    <w:rsid w:val="00986C1C"/>
    <w:rsid w:val="0099185C"/>
    <w:rsid w:val="00991C71"/>
    <w:rsid w:val="009A1EBF"/>
    <w:rsid w:val="009A2F88"/>
    <w:rsid w:val="009A3B89"/>
    <w:rsid w:val="009A4907"/>
    <w:rsid w:val="009A7573"/>
    <w:rsid w:val="009B0CFF"/>
    <w:rsid w:val="009B1EB1"/>
    <w:rsid w:val="009B3DD5"/>
    <w:rsid w:val="009B4113"/>
    <w:rsid w:val="009B5829"/>
    <w:rsid w:val="009B7514"/>
    <w:rsid w:val="009B779F"/>
    <w:rsid w:val="009B7997"/>
    <w:rsid w:val="009C05F7"/>
    <w:rsid w:val="009C1134"/>
    <w:rsid w:val="009C3397"/>
    <w:rsid w:val="009D34B8"/>
    <w:rsid w:val="009D384C"/>
    <w:rsid w:val="009D4067"/>
    <w:rsid w:val="009D5AAF"/>
    <w:rsid w:val="009D5FF8"/>
    <w:rsid w:val="009D65C4"/>
    <w:rsid w:val="009D781A"/>
    <w:rsid w:val="009E1956"/>
    <w:rsid w:val="009E2CA3"/>
    <w:rsid w:val="009E33B1"/>
    <w:rsid w:val="009E3E94"/>
    <w:rsid w:val="009E41FA"/>
    <w:rsid w:val="009E4308"/>
    <w:rsid w:val="009E7B81"/>
    <w:rsid w:val="009F12E6"/>
    <w:rsid w:val="009F13EB"/>
    <w:rsid w:val="009F143B"/>
    <w:rsid w:val="009F291F"/>
    <w:rsid w:val="009F3A8A"/>
    <w:rsid w:val="009F72E3"/>
    <w:rsid w:val="00A01224"/>
    <w:rsid w:val="00A032C6"/>
    <w:rsid w:val="00A04AE1"/>
    <w:rsid w:val="00A06D56"/>
    <w:rsid w:val="00A06EDD"/>
    <w:rsid w:val="00A11EF9"/>
    <w:rsid w:val="00A12C3E"/>
    <w:rsid w:val="00A14763"/>
    <w:rsid w:val="00A14988"/>
    <w:rsid w:val="00A14F87"/>
    <w:rsid w:val="00A15F40"/>
    <w:rsid w:val="00A2282F"/>
    <w:rsid w:val="00A22AE0"/>
    <w:rsid w:val="00A22BF1"/>
    <w:rsid w:val="00A308CA"/>
    <w:rsid w:val="00A31981"/>
    <w:rsid w:val="00A34686"/>
    <w:rsid w:val="00A42DE4"/>
    <w:rsid w:val="00A50BDC"/>
    <w:rsid w:val="00A519E9"/>
    <w:rsid w:val="00A54854"/>
    <w:rsid w:val="00A54AC7"/>
    <w:rsid w:val="00A56375"/>
    <w:rsid w:val="00A60A82"/>
    <w:rsid w:val="00A60D21"/>
    <w:rsid w:val="00A62937"/>
    <w:rsid w:val="00A632E4"/>
    <w:rsid w:val="00A71252"/>
    <w:rsid w:val="00A7353A"/>
    <w:rsid w:val="00A80E41"/>
    <w:rsid w:val="00A81103"/>
    <w:rsid w:val="00A838D7"/>
    <w:rsid w:val="00A91532"/>
    <w:rsid w:val="00A93CEA"/>
    <w:rsid w:val="00A96325"/>
    <w:rsid w:val="00A96942"/>
    <w:rsid w:val="00A96BCF"/>
    <w:rsid w:val="00A97805"/>
    <w:rsid w:val="00AA14D1"/>
    <w:rsid w:val="00AA6D46"/>
    <w:rsid w:val="00AB0065"/>
    <w:rsid w:val="00AB24C2"/>
    <w:rsid w:val="00AB2932"/>
    <w:rsid w:val="00AB4E32"/>
    <w:rsid w:val="00AB6B1E"/>
    <w:rsid w:val="00AC170C"/>
    <w:rsid w:val="00AC1952"/>
    <w:rsid w:val="00AC1AE0"/>
    <w:rsid w:val="00AC1F6C"/>
    <w:rsid w:val="00AC1FD8"/>
    <w:rsid w:val="00AC590D"/>
    <w:rsid w:val="00AC68B9"/>
    <w:rsid w:val="00AD101B"/>
    <w:rsid w:val="00AD6C9A"/>
    <w:rsid w:val="00AD7A4A"/>
    <w:rsid w:val="00AE5463"/>
    <w:rsid w:val="00AE6C54"/>
    <w:rsid w:val="00AE6F73"/>
    <w:rsid w:val="00AE7560"/>
    <w:rsid w:val="00AE7C0D"/>
    <w:rsid w:val="00AE7E0D"/>
    <w:rsid w:val="00AF0499"/>
    <w:rsid w:val="00AF2AC0"/>
    <w:rsid w:val="00AF3E9E"/>
    <w:rsid w:val="00AF468A"/>
    <w:rsid w:val="00AF50E8"/>
    <w:rsid w:val="00AF638E"/>
    <w:rsid w:val="00B04967"/>
    <w:rsid w:val="00B06DB4"/>
    <w:rsid w:val="00B11C32"/>
    <w:rsid w:val="00B1561D"/>
    <w:rsid w:val="00B16316"/>
    <w:rsid w:val="00B166C1"/>
    <w:rsid w:val="00B20298"/>
    <w:rsid w:val="00B22676"/>
    <w:rsid w:val="00B2734C"/>
    <w:rsid w:val="00B30F7D"/>
    <w:rsid w:val="00B32F44"/>
    <w:rsid w:val="00B335E0"/>
    <w:rsid w:val="00B349D6"/>
    <w:rsid w:val="00B35478"/>
    <w:rsid w:val="00B37C3F"/>
    <w:rsid w:val="00B400F1"/>
    <w:rsid w:val="00B41556"/>
    <w:rsid w:val="00B41DFD"/>
    <w:rsid w:val="00B4419F"/>
    <w:rsid w:val="00B506C0"/>
    <w:rsid w:val="00B517D4"/>
    <w:rsid w:val="00B51E80"/>
    <w:rsid w:val="00B54DFF"/>
    <w:rsid w:val="00B55EE3"/>
    <w:rsid w:val="00B56CED"/>
    <w:rsid w:val="00B62651"/>
    <w:rsid w:val="00B70CF0"/>
    <w:rsid w:val="00B71433"/>
    <w:rsid w:val="00B75A7C"/>
    <w:rsid w:val="00B762CC"/>
    <w:rsid w:val="00B77129"/>
    <w:rsid w:val="00B81D94"/>
    <w:rsid w:val="00B835E8"/>
    <w:rsid w:val="00B85730"/>
    <w:rsid w:val="00B862C8"/>
    <w:rsid w:val="00B87129"/>
    <w:rsid w:val="00B919F3"/>
    <w:rsid w:val="00B91C71"/>
    <w:rsid w:val="00B96FD9"/>
    <w:rsid w:val="00B971E7"/>
    <w:rsid w:val="00BA06D9"/>
    <w:rsid w:val="00BA0C5B"/>
    <w:rsid w:val="00BA1B9A"/>
    <w:rsid w:val="00BA38E0"/>
    <w:rsid w:val="00BA4B40"/>
    <w:rsid w:val="00BA6317"/>
    <w:rsid w:val="00BB028A"/>
    <w:rsid w:val="00BB0CA6"/>
    <w:rsid w:val="00BB1581"/>
    <w:rsid w:val="00BB3274"/>
    <w:rsid w:val="00BB3399"/>
    <w:rsid w:val="00BB3572"/>
    <w:rsid w:val="00BB38D7"/>
    <w:rsid w:val="00BC0BC7"/>
    <w:rsid w:val="00BC2B48"/>
    <w:rsid w:val="00BC4458"/>
    <w:rsid w:val="00BC6DA1"/>
    <w:rsid w:val="00BD784F"/>
    <w:rsid w:val="00BE0617"/>
    <w:rsid w:val="00BE1BBC"/>
    <w:rsid w:val="00BE31EC"/>
    <w:rsid w:val="00BE43AC"/>
    <w:rsid w:val="00BF0AF5"/>
    <w:rsid w:val="00BF37E0"/>
    <w:rsid w:val="00BF71D8"/>
    <w:rsid w:val="00BF7735"/>
    <w:rsid w:val="00C0286F"/>
    <w:rsid w:val="00C03F30"/>
    <w:rsid w:val="00C0472C"/>
    <w:rsid w:val="00C0523C"/>
    <w:rsid w:val="00C05BE8"/>
    <w:rsid w:val="00C076F1"/>
    <w:rsid w:val="00C10851"/>
    <w:rsid w:val="00C12D1C"/>
    <w:rsid w:val="00C13754"/>
    <w:rsid w:val="00C13BE4"/>
    <w:rsid w:val="00C13C70"/>
    <w:rsid w:val="00C14B28"/>
    <w:rsid w:val="00C176A9"/>
    <w:rsid w:val="00C2072D"/>
    <w:rsid w:val="00C2151E"/>
    <w:rsid w:val="00C24F84"/>
    <w:rsid w:val="00C272B7"/>
    <w:rsid w:val="00C2780A"/>
    <w:rsid w:val="00C355FF"/>
    <w:rsid w:val="00C366F4"/>
    <w:rsid w:val="00C36808"/>
    <w:rsid w:val="00C3718F"/>
    <w:rsid w:val="00C3750D"/>
    <w:rsid w:val="00C425B0"/>
    <w:rsid w:val="00C43D1D"/>
    <w:rsid w:val="00C46670"/>
    <w:rsid w:val="00C46AE8"/>
    <w:rsid w:val="00C47998"/>
    <w:rsid w:val="00C501FD"/>
    <w:rsid w:val="00C54DC3"/>
    <w:rsid w:val="00C55CB4"/>
    <w:rsid w:val="00C642DB"/>
    <w:rsid w:val="00C6500F"/>
    <w:rsid w:val="00C7009D"/>
    <w:rsid w:val="00C7636B"/>
    <w:rsid w:val="00C76866"/>
    <w:rsid w:val="00C76EB2"/>
    <w:rsid w:val="00C811C4"/>
    <w:rsid w:val="00C838E5"/>
    <w:rsid w:val="00C868E9"/>
    <w:rsid w:val="00C87AE0"/>
    <w:rsid w:val="00C904ED"/>
    <w:rsid w:val="00C978C0"/>
    <w:rsid w:val="00CA1F6B"/>
    <w:rsid w:val="00CA2113"/>
    <w:rsid w:val="00CA2B15"/>
    <w:rsid w:val="00CA2C41"/>
    <w:rsid w:val="00CA2D90"/>
    <w:rsid w:val="00CA381A"/>
    <w:rsid w:val="00CA4DF6"/>
    <w:rsid w:val="00CA5041"/>
    <w:rsid w:val="00CA66D0"/>
    <w:rsid w:val="00CB4F4D"/>
    <w:rsid w:val="00CB5E26"/>
    <w:rsid w:val="00CC00D9"/>
    <w:rsid w:val="00CC20DC"/>
    <w:rsid w:val="00CC358D"/>
    <w:rsid w:val="00CC5379"/>
    <w:rsid w:val="00CD0B65"/>
    <w:rsid w:val="00CD2343"/>
    <w:rsid w:val="00CD260B"/>
    <w:rsid w:val="00CD2B74"/>
    <w:rsid w:val="00CD4CC3"/>
    <w:rsid w:val="00CD7615"/>
    <w:rsid w:val="00CE2CE4"/>
    <w:rsid w:val="00CE3735"/>
    <w:rsid w:val="00CE3BC7"/>
    <w:rsid w:val="00CE6316"/>
    <w:rsid w:val="00CE63CC"/>
    <w:rsid w:val="00CE6CDD"/>
    <w:rsid w:val="00CF2B8B"/>
    <w:rsid w:val="00CF2FB6"/>
    <w:rsid w:val="00CF3A73"/>
    <w:rsid w:val="00CF7AC7"/>
    <w:rsid w:val="00D06BDD"/>
    <w:rsid w:val="00D129F0"/>
    <w:rsid w:val="00D13CAE"/>
    <w:rsid w:val="00D14ADE"/>
    <w:rsid w:val="00D16314"/>
    <w:rsid w:val="00D201F1"/>
    <w:rsid w:val="00D2182A"/>
    <w:rsid w:val="00D223A1"/>
    <w:rsid w:val="00D237C1"/>
    <w:rsid w:val="00D2612C"/>
    <w:rsid w:val="00D27EE1"/>
    <w:rsid w:val="00D3042B"/>
    <w:rsid w:val="00D308CA"/>
    <w:rsid w:val="00D30E54"/>
    <w:rsid w:val="00D3211D"/>
    <w:rsid w:val="00D357CF"/>
    <w:rsid w:val="00D36EFA"/>
    <w:rsid w:val="00D502F7"/>
    <w:rsid w:val="00D53CFB"/>
    <w:rsid w:val="00D544DB"/>
    <w:rsid w:val="00D5482E"/>
    <w:rsid w:val="00D54E6D"/>
    <w:rsid w:val="00D605DA"/>
    <w:rsid w:val="00D6270B"/>
    <w:rsid w:val="00D63C91"/>
    <w:rsid w:val="00D667D6"/>
    <w:rsid w:val="00D67755"/>
    <w:rsid w:val="00D6795E"/>
    <w:rsid w:val="00D848EC"/>
    <w:rsid w:val="00D851F2"/>
    <w:rsid w:val="00D86746"/>
    <w:rsid w:val="00D92A36"/>
    <w:rsid w:val="00D9301F"/>
    <w:rsid w:val="00D943ED"/>
    <w:rsid w:val="00D9589F"/>
    <w:rsid w:val="00D95A58"/>
    <w:rsid w:val="00D95D4F"/>
    <w:rsid w:val="00DA21C3"/>
    <w:rsid w:val="00DA3106"/>
    <w:rsid w:val="00DB3C76"/>
    <w:rsid w:val="00DB6610"/>
    <w:rsid w:val="00DB7447"/>
    <w:rsid w:val="00DC30AD"/>
    <w:rsid w:val="00DD593B"/>
    <w:rsid w:val="00DE3266"/>
    <w:rsid w:val="00DE62F2"/>
    <w:rsid w:val="00DE6D88"/>
    <w:rsid w:val="00DE757C"/>
    <w:rsid w:val="00DE7DBC"/>
    <w:rsid w:val="00DF0E7B"/>
    <w:rsid w:val="00DF385D"/>
    <w:rsid w:val="00DF3EAF"/>
    <w:rsid w:val="00DF7484"/>
    <w:rsid w:val="00E005AB"/>
    <w:rsid w:val="00E006EF"/>
    <w:rsid w:val="00E0357A"/>
    <w:rsid w:val="00E06092"/>
    <w:rsid w:val="00E14611"/>
    <w:rsid w:val="00E15599"/>
    <w:rsid w:val="00E164A3"/>
    <w:rsid w:val="00E20B4E"/>
    <w:rsid w:val="00E2248C"/>
    <w:rsid w:val="00E23022"/>
    <w:rsid w:val="00E2397D"/>
    <w:rsid w:val="00E257E6"/>
    <w:rsid w:val="00E275D7"/>
    <w:rsid w:val="00E31558"/>
    <w:rsid w:val="00E32100"/>
    <w:rsid w:val="00E3649F"/>
    <w:rsid w:val="00E372B4"/>
    <w:rsid w:val="00E40825"/>
    <w:rsid w:val="00E42135"/>
    <w:rsid w:val="00E43B53"/>
    <w:rsid w:val="00E4768E"/>
    <w:rsid w:val="00E50AE7"/>
    <w:rsid w:val="00E51AAC"/>
    <w:rsid w:val="00E557BE"/>
    <w:rsid w:val="00E56B0F"/>
    <w:rsid w:val="00E62918"/>
    <w:rsid w:val="00E62A05"/>
    <w:rsid w:val="00E653DC"/>
    <w:rsid w:val="00E7148D"/>
    <w:rsid w:val="00E73888"/>
    <w:rsid w:val="00E73E27"/>
    <w:rsid w:val="00E816AB"/>
    <w:rsid w:val="00E9217F"/>
    <w:rsid w:val="00E955E4"/>
    <w:rsid w:val="00E97DF4"/>
    <w:rsid w:val="00EA023A"/>
    <w:rsid w:val="00EA2726"/>
    <w:rsid w:val="00EA310D"/>
    <w:rsid w:val="00EA68B4"/>
    <w:rsid w:val="00EB3D35"/>
    <w:rsid w:val="00EB47B4"/>
    <w:rsid w:val="00EB5315"/>
    <w:rsid w:val="00EB647F"/>
    <w:rsid w:val="00EC50BE"/>
    <w:rsid w:val="00EC5B7D"/>
    <w:rsid w:val="00EC65CA"/>
    <w:rsid w:val="00EC6F52"/>
    <w:rsid w:val="00ED139A"/>
    <w:rsid w:val="00ED2822"/>
    <w:rsid w:val="00ED6941"/>
    <w:rsid w:val="00EF0180"/>
    <w:rsid w:val="00EF17E7"/>
    <w:rsid w:val="00EF1DF1"/>
    <w:rsid w:val="00EF41E4"/>
    <w:rsid w:val="00EF6EC2"/>
    <w:rsid w:val="00F01CB5"/>
    <w:rsid w:val="00F03045"/>
    <w:rsid w:val="00F03139"/>
    <w:rsid w:val="00F073BA"/>
    <w:rsid w:val="00F13045"/>
    <w:rsid w:val="00F16FEB"/>
    <w:rsid w:val="00F22E74"/>
    <w:rsid w:val="00F237FB"/>
    <w:rsid w:val="00F30510"/>
    <w:rsid w:val="00F34316"/>
    <w:rsid w:val="00F37749"/>
    <w:rsid w:val="00F40464"/>
    <w:rsid w:val="00F46956"/>
    <w:rsid w:val="00F54D9B"/>
    <w:rsid w:val="00F56083"/>
    <w:rsid w:val="00F57EDE"/>
    <w:rsid w:val="00F60021"/>
    <w:rsid w:val="00F602A8"/>
    <w:rsid w:val="00F60689"/>
    <w:rsid w:val="00F63F17"/>
    <w:rsid w:val="00F6689C"/>
    <w:rsid w:val="00F66B4C"/>
    <w:rsid w:val="00F72841"/>
    <w:rsid w:val="00F75796"/>
    <w:rsid w:val="00F805FC"/>
    <w:rsid w:val="00F83509"/>
    <w:rsid w:val="00F85C49"/>
    <w:rsid w:val="00F864AC"/>
    <w:rsid w:val="00F95387"/>
    <w:rsid w:val="00F975D7"/>
    <w:rsid w:val="00FA153C"/>
    <w:rsid w:val="00FA35F3"/>
    <w:rsid w:val="00FA525C"/>
    <w:rsid w:val="00FB012A"/>
    <w:rsid w:val="00FB2835"/>
    <w:rsid w:val="00FB3777"/>
    <w:rsid w:val="00FB4D09"/>
    <w:rsid w:val="00FB5A21"/>
    <w:rsid w:val="00FB7E8E"/>
    <w:rsid w:val="00FC0BEA"/>
    <w:rsid w:val="00FC1647"/>
    <w:rsid w:val="00FC4251"/>
    <w:rsid w:val="00FC4F0E"/>
    <w:rsid w:val="00FC77DA"/>
    <w:rsid w:val="00FD0ED1"/>
    <w:rsid w:val="00FD15D9"/>
    <w:rsid w:val="00FD3EEA"/>
    <w:rsid w:val="00FE05DB"/>
    <w:rsid w:val="00FE36AD"/>
    <w:rsid w:val="00FE4E00"/>
    <w:rsid w:val="00FE6B46"/>
    <w:rsid w:val="00FE7049"/>
    <w:rsid w:val="00FE7DE6"/>
    <w:rsid w:val="00FF1861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01"/>
    <o:shapelayout v:ext="edit">
      <o:idmap v:ext="edit" data="1"/>
    </o:shapelayout>
  </w:shapeDefaults>
  <w:decimalSymbol w:val=","/>
  <w:listSeparator w:val=";"/>
  <w14:docId w14:val="1A702B0A"/>
  <w15:docId w15:val="{D0C30D2F-8563-48FF-AFF0-7951E8A9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2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13731"/>
    <w:pPr>
      <w:keepNext/>
      <w:keepLines/>
      <w:spacing w:line="276" w:lineRule="auto"/>
      <w:jc w:val="both"/>
      <w:outlineLvl w:val="0"/>
    </w:pPr>
    <w:rPr>
      <w:rFonts w:ascii="Arial Narrow" w:hAnsi="Arial Narrow"/>
      <w:b/>
      <w:bCs/>
      <w:cap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FE4E0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4E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FE4E00"/>
    <w:rPr>
      <w:vertAlign w:val="superscript"/>
    </w:rPr>
  </w:style>
  <w:style w:type="paragraph" w:styleId="Cabealho">
    <w:name w:val="header"/>
    <w:basedOn w:val="Normal"/>
    <w:link w:val="CabealhoChar"/>
    <w:rsid w:val="00FE4E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E4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rsid w:val="005C3BB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37749"/>
  </w:style>
  <w:style w:type="paragraph" w:styleId="Textodebalo">
    <w:name w:val="Balloon Text"/>
    <w:basedOn w:val="Normal"/>
    <w:link w:val="TextodebaloChar"/>
    <w:uiPriority w:val="99"/>
    <w:semiHidden/>
    <w:unhideWhenUsed/>
    <w:rsid w:val="00B163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31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D34B8"/>
    <w:pPr>
      <w:spacing w:before="100" w:beforeAutospacing="1" w:after="100" w:afterAutospacing="1"/>
    </w:pPr>
    <w:rPr>
      <w:lang w:val="pt-PT"/>
    </w:rPr>
  </w:style>
  <w:style w:type="paragraph" w:styleId="PargrafodaLista">
    <w:name w:val="List Paragraph"/>
    <w:basedOn w:val="Normal"/>
    <w:uiPriority w:val="34"/>
    <w:qFormat/>
    <w:rsid w:val="00CE3BC7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B7541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B7541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875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524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24C2"/>
    <w:rPr>
      <w:rFonts w:ascii="Times New Roman" w:eastAsia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8524C2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24C2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F343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al1">
    <w:name w:val="Normal1"/>
    <w:uiPriority w:val="99"/>
    <w:rsid w:val="006B11C2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6B11C2"/>
    <w:rPr>
      <w:b/>
      <w:bCs/>
    </w:rPr>
  </w:style>
  <w:style w:type="paragraph" w:customStyle="1" w:styleId="p5">
    <w:name w:val="p5"/>
    <w:basedOn w:val="Normal"/>
    <w:rsid w:val="00207833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542B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542BE"/>
    <w:rPr>
      <w:rFonts w:ascii="Times New Roman" w:eastAsia="Times New Roman" w:hAnsi="Times New Roman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6B05A3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42DE4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0052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013731"/>
    <w:rPr>
      <w:rFonts w:ascii="Arial Narrow" w:eastAsia="Times New Roman" w:hAnsi="Arial Narrow"/>
      <w:b/>
      <w:bCs/>
      <w:caps/>
      <w:sz w:val="24"/>
      <w:szCs w:val="28"/>
    </w:rPr>
  </w:style>
  <w:style w:type="paragraph" w:customStyle="1" w:styleId="Ementa">
    <w:name w:val="Ementa"/>
    <w:basedOn w:val="Normal"/>
    <w:uiPriority w:val="1"/>
    <w:qFormat/>
    <w:rsid w:val="00013731"/>
    <w:pPr>
      <w:spacing w:line="276" w:lineRule="auto"/>
      <w:ind w:left="1134"/>
      <w:jc w:val="both"/>
    </w:pPr>
    <w:rPr>
      <w:rFonts w:ascii="Arial Narrow" w:eastAsia="Calibri" w:hAnsi="Arial Narrow" w:cs="Arial"/>
      <w:i/>
      <w:sz w:val="22"/>
      <w:szCs w:val="22"/>
      <w:lang w:eastAsia="en-US"/>
    </w:rPr>
  </w:style>
  <w:style w:type="paragraph" w:customStyle="1" w:styleId="Corpo">
    <w:name w:val="Corpo"/>
    <w:basedOn w:val="Normal"/>
    <w:qFormat/>
    <w:rsid w:val="00013731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A5457-A169-48D4-B668-62D692CC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EMENTA: Ação penal contra Chefe do Poder Executivo Estadual</vt:lpstr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EMENTA: Ação penal contra Chefe do Poder Executivo Estadual</dc:title>
  <dc:creator>user</dc:creator>
  <cp:lastModifiedBy>Antônio Guimarães de Freitas</cp:lastModifiedBy>
  <cp:revision>2</cp:revision>
  <cp:lastPrinted>2023-05-23T18:02:00Z</cp:lastPrinted>
  <dcterms:created xsi:type="dcterms:W3CDTF">2023-09-14T14:20:00Z</dcterms:created>
  <dcterms:modified xsi:type="dcterms:W3CDTF">2023-09-14T14:20:00Z</dcterms:modified>
</cp:coreProperties>
</file>