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6FF2" w14:textId="77777777" w:rsidR="00AA3CC4" w:rsidRPr="00AA3CC4" w:rsidRDefault="00AA3CC4" w:rsidP="00AA3C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CC4">
        <w:rPr>
          <w:rFonts w:ascii="Times New Roman" w:hAnsi="Times New Roman" w:cs="Times New Roman"/>
          <w:b/>
          <w:sz w:val="24"/>
          <w:szCs w:val="24"/>
          <w:u w:val="single"/>
        </w:rPr>
        <w:t>COMISSÃO DE CONSTITUIÇÃO, JUSTIÇA E CIDADANIA</w:t>
      </w:r>
    </w:p>
    <w:p w14:paraId="543B7972" w14:textId="0A586FE4" w:rsidR="00AA3CC4" w:rsidRPr="00AA3CC4" w:rsidRDefault="00AA3CC4" w:rsidP="00AA3C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CC4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</w:t>
      </w:r>
      <w:r w:rsidR="006C3E88" w:rsidRPr="00AA3CC4">
        <w:rPr>
          <w:rFonts w:ascii="Times New Roman" w:hAnsi="Times New Roman" w:cs="Times New Roman"/>
          <w:b/>
          <w:sz w:val="24"/>
          <w:szCs w:val="24"/>
          <w:u w:val="single"/>
        </w:rPr>
        <w:t>Nº 962</w:t>
      </w:r>
      <w:r w:rsidR="007E06C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AA3CC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14:paraId="08AEDEDD" w14:textId="77777777" w:rsidR="00AA3CC4" w:rsidRPr="00AA3CC4" w:rsidRDefault="00AA3CC4" w:rsidP="00AA3C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37A86C99" w14:textId="77777777" w:rsidR="00AA3CC4" w:rsidRPr="00AA3CC4" w:rsidRDefault="00AA3CC4" w:rsidP="00AA3C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A3CC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RELATÓRIO:</w:t>
      </w:r>
    </w:p>
    <w:p w14:paraId="2D69AC2C" w14:textId="67B5D0D6" w:rsidR="0093668E" w:rsidRDefault="00AA3CC4" w:rsidP="0093668E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A3C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Cuida-se da </w:t>
      </w:r>
      <w:r w:rsidRPr="00AA3C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análise de constitucionalidade, juridicidade, legalidade e técnica legislativa </w:t>
      </w:r>
      <w:r w:rsidRPr="00AA3CC4">
        <w:rPr>
          <w:rFonts w:ascii="Times New Roman" w:eastAsia="Calibri" w:hAnsi="Times New Roman" w:cs="Times New Roman"/>
          <w:color w:val="000000"/>
          <w:sz w:val="24"/>
          <w:szCs w:val="24"/>
        </w:rPr>
        <w:t>do</w:t>
      </w:r>
      <w:r w:rsidR="008C55C0" w:rsidRPr="00AA3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719E" w:rsidRPr="00AA3CC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Projeto de </w:t>
      </w:r>
      <w:proofErr w:type="gramStart"/>
      <w:r w:rsidR="000C719E" w:rsidRPr="00AA3CC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Lei  nº</w:t>
      </w:r>
      <w:proofErr w:type="gramEnd"/>
      <w:r w:rsidR="000C719E" w:rsidRPr="00AA3CC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542C75" w:rsidRPr="00AA3CC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001</w:t>
      </w:r>
      <w:r w:rsidR="000C719E" w:rsidRPr="00AA3CC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/</w:t>
      </w:r>
      <w:r w:rsidR="00542C75" w:rsidRPr="00AA3CC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2023</w:t>
      </w:r>
      <w:r w:rsidRPr="00AA3CC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, de autoria do Senhor Deputado Rafael, que</w:t>
      </w:r>
      <w:r w:rsidR="0045766F" w:rsidRPr="00AA3CC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C55C0" w:rsidRPr="00AA3CC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visa </w:t>
      </w:r>
      <w:r w:rsidR="00542C75" w:rsidRPr="00AA3C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assegurar o acesso a medicamentos e produtos à base de </w:t>
      </w:r>
      <w:proofErr w:type="spellStart"/>
      <w:r w:rsidR="00542C75" w:rsidRPr="00AA3C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canabidiol</w:t>
      </w:r>
      <w:proofErr w:type="spellEnd"/>
      <w:r w:rsidR="00542C75" w:rsidRPr="00AA3C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(CBD) e tetrahidrocanabinol (TFIC) para tratamento de doenças, síndromes e transtornos de saúde no </w:t>
      </w:r>
      <w:r w:rsidR="0093668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</w:t>
      </w:r>
      <w:r w:rsidR="00542C75" w:rsidRPr="00AA3C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stado do Maranhão.</w:t>
      </w:r>
    </w:p>
    <w:p w14:paraId="2DDB5F92" w14:textId="2364E067" w:rsidR="0093668E" w:rsidRDefault="0093668E" w:rsidP="009366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668E">
        <w:rPr>
          <w:rFonts w:ascii="Times New Roman" w:hAnsi="Times New Roman" w:cs="Times New Roman"/>
          <w:sz w:val="24"/>
          <w:szCs w:val="24"/>
        </w:rPr>
        <w:t xml:space="preserve">Vale relatar, que nos termos regimentais o </w:t>
      </w:r>
      <w:r w:rsidR="00B12FBC">
        <w:rPr>
          <w:rFonts w:ascii="Times New Roman" w:hAnsi="Times New Roman" w:cs="Times New Roman"/>
          <w:sz w:val="24"/>
          <w:szCs w:val="24"/>
        </w:rPr>
        <w:t>P</w:t>
      </w:r>
      <w:r w:rsidRPr="0093668E">
        <w:rPr>
          <w:rFonts w:ascii="Times New Roman" w:hAnsi="Times New Roman" w:cs="Times New Roman"/>
          <w:sz w:val="24"/>
          <w:szCs w:val="24"/>
        </w:rPr>
        <w:t xml:space="preserve">rojeto de </w:t>
      </w:r>
      <w:r w:rsidR="00B12FBC">
        <w:rPr>
          <w:rFonts w:ascii="Times New Roman" w:hAnsi="Times New Roman" w:cs="Times New Roman"/>
          <w:sz w:val="24"/>
          <w:szCs w:val="24"/>
        </w:rPr>
        <w:t>L</w:t>
      </w:r>
      <w:r w:rsidRPr="0093668E">
        <w:rPr>
          <w:rFonts w:ascii="Times New Roman" w:hAnsi="Times New Roman" w:cs="Times New Roman"/>
          <w:sz w:val="24"/>
          <w:szCs w:val="24"/>
        </w:rPr>
        <w:t>ei nº 002/2023, de autoria da Senhora Deputada Andreia Rezende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D12A4">
        <w:rPr>
          <w:rFonts w:ascii="Times New Roman" w:hAnsi="Times New Roman" w:cs="Times New Roman"/>
          <w:sz w:val="24"/>
          <w:szCs w:val="24"/>
        </w:rPr>
        <w:t xml:space="preserve">o </w:t>
      </w:r>
      <w:r w:rsidR="00B12FB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rojeto de </w:t>
      </w:r>
      <w:r w:rsidR="00B12FB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ei nº </w:t>
      </w:r>
      <w:r w:rsidRPr="0093668E">
        <w:rPr>
          <w:rFonts w:ascii="Times New Roman" w:hAnsi="Times New Roman" w:cs="Times New Roman"/>
          <w:sz w:val="24"/>
          <w:szCs w:val="24"/>
        </w:rPr>
        <w:t>025/2023,</w:t>
      </w:r>
      <w:r>
        <w:rPr>
          <w:rFonts w:ascii="Times New Roman" w:hAnsi="Times New Roman" w:cs="Times New Roman"/>
          <w:sz w:val="24"/>
          <w:szCs w:val="24"/>
        </w:rPr>
        <w:t xml:space="preserve"> de autoria do Senhor Deputado Carlos Lula, bem como o </w:t>
      </w:r>
      <w:r w:rsidR="00B12FB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rojeto de </w:t>
      </w:r>
      <w:r w:rsidR="00B12FB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ei nº 081/2023, de autoria do Senhor Deputado Doutor </w:t>
      </w:r>
      <w:proofErr w:type="spellStart"/>
      <w:r>
        <w:rPr>
          <w:rFonts w:ascii="Times New Roman" w:hAnsi="Times New Roman" w:cs="Times New Roman"/>
          <w:sz w:val="24"/>
          <w:szCs w:val="24"/>
        </w:rPr>
        <w:t>Yglésio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668E"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ram</w:t>
      </w:r>
      <w:r w:rsidRPr="0093668E">
        <w:rPr>
          <w:rFonts w:ascii="Times New Roman" w:hAnsi="Times New Roman" w:cs="Times New Roman"/>
          <w:sz w:val="24"/>
          <w:szCs w:val="24"/>
        </w:rPr>
        <w:t xml:space="preserve"> anexado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3668E">
        <w:rPr>
          <w:rFonts w:ascii="Times New Roman" w:hAnsi="Times New Roman" w:cs="Times New Roman"/>
          <w:sz w:val="24"/>
          <w:szCs w:val="24"/>
        </w:rPr>
        <w:t xml:space="preserve"> ao </w:t>
      </w:r>
      <w:r w:rsidR="00B12FBC">
        <w:rPr>
          <w:rFonts w:ascii="Times New Roman" w:hAnsi="Times New Roman" w:cs="Times New Roman"/>
          <w:sz w:val="24"/>
          <w:szCs w:val="24"/>
        </w:rPr>
        <w:t>P</w:t>
      </w:r>
      <w:r w:rsidRPr="0093668E">
        <w:rPr>
          <w:rFonts w:ascii="Times New Roman" w:hAnsi="Times New Roman" w:cs="Times New Roman"/>
          <w:sz w:val="24"/>
          <w:szCs w:val="24"/>
        </w:rPr>
        <w:t xml:space="preserve">rojeto de </w:t>
      </w:r>
      <w:r w:rsidR="00B12FBC">
        <w:rPr>
          <w:rFonts w:ascii="Times New Roman" w:hAnsi="Times New Roman" w:cs="Times New Roman"/>
          <w:sz w:val="24"/>
          <w:szCs w:val="24"/>
        </w:rPr>
        <w:t>L</w:t>
      </w:r>
      <w:r w:rsidRPr="0093668E">
        <w:rPr>
          <w:rFonts w:ascii="Times New Roman" w:hAnsi="Times New Roman" w:cs="Times New Roman"/>
          <w:sz w:val="24"/>
          <w:szCs w:val="24"/>
        </w:rPr>
        <w:t xml:space="preserve">ei em epigrafe, por </w:t>
      </w:r>
      <w:r w:rsidR="00B12FBC">
        <w:rPr>
          <w:rFonts w:ascii="Times New Roman" w:hAnsi="Times New Roman" w:cs="Times New Roman"/>
          <w:sz w:val="24"/>
          <w:szCs w:val="24"/>
        </w:rPr>
        <w:t>versarem</w:t>
      </w:r>
      <w:r w:rsidRPr="0093668E">
        <w:rPr>
          <w:rFonts w:ascii="Times New Roman" w:hAnsi="Times New Roman" w:cs="Times New Roman"/>
          <w:sz w:val="24"/>
          <w:szCs w:val="24"/>
        </w:rPr>
        <w:t xml:space="preserve"> matérias correlatas ou conexas (similares)</w:t>
      </w:r>
      <w:r w:rsidR="00D42DF5">
        <w:rPr>
          <w:rFonts w:ascii="Times New Roman" w:hAnsi="Times New Roman" w:cs="Times New Roman"/>
          <w:sz w:val="24"/>
          <w:szCs w:val="24"/>
        </w:rPr>
        <w:t>, afim de chegar</w:t>
      </w:r>
      <w:r w:rsidR="00B12FBC">
        <w:rPr>
          <w:rFonts w:ascii="Times New Roman" w:hAnsi="Times New Roman" w:cs="Times New Roman"/>
          <w:sz w:val="24"/>
          <w:szCs w:val="24"/>
        </w:rPr>
        <w:t>em</w:t>
      </w:r>
      <w:r w:rsidR="00D42DF5">
        <w:rPr>
          <w:rFonts w:ascii="Times New Roman" w:hAnsi="Times New Roman" w:cs="Times New Roman"/>
          <w:sz w:val="24"/>
          <w:szCs w:val="24"/>
        </w:rPr>
        <w:t xml:space="preserve"> </w:t>
      </w:r>
      <w:r w:rsidR="00B12FBC">
        <w:rPr>
          <w:rFonts w:ascii="Times New Roman" w:hAnsi="Times New Roman" w:cs="Times New Roman"/>
          <w:sz w:val="24"/>
          <w:szCs w:val="24"/>
        </w:rPr>
        <w:t>a</w:t>
      </w:r>
      <w:r w:rsidR="00D42DF5">
        <w:rPr>
          <w:rFonts w:ascii="Times New Roman" w:hAnsi="Times New Roman" w:cs="Times New Roman"/>
          <w:sz w:val="24"/>
          <w:szCs w:val="24"/>
        </w:rPr>
        <w:t xml:space="preserve"> um texto comum que abrangesse as quatro proposições, de forma coesa e coerente</w:t>
      </w:r>
      <w:r w:rsidR="000F3B1A">
        <w:rPr>
          <w:rFonts w:ascii="Times New Roman" w:hAnsi="Times New Roman" w:cs="Times New Roman"/>
          <w:sz w:val="24"/>
          <w:szCs w:val="24"/>
        </w:rPr>
        <w:t>.</w:t>
      </w:r>
    </w:p>
    <w:p w14:paraId="3002C52E" w14:textId="66A3599E" w:rsidR="00AA3CC4" w:rsidRDefault="00AA3CC4" w:rsidP="0093668E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A3C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Nos termos do presente </w:t>
      </w:r>
      <w:r w:rsidR="00B12FB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</w:t>
      </w:r>
      <w:r w:rsidRPr="00AA3C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rojeto de </w:t>
      </w:r>
      <w:r w:rsidR="00B12FB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</w:t>
      </w:r>
      <w:r w:rsidRPr="00AA3C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ei, </w:t>
      </w:r>
      <w:r w:rsidRPr="00AA3CC4">
        <w:rPr>
          <w:rFonts w:ascii="Times New Roman" w:hAnsi="Times New Roman" w:cs="Times New Roman"/>
          <w:sz w:val="24"/>
          <w:szCs w:val="24"/>
        </w:rPr>
        <w:t xml:space="preserve">fica assegurado o acesso a medicamentos e produtos à base de </w:t>
      </w:r>
      <w:proofErr w:type="spellStart"/>
      <w:r w:rsidRPr="00AA3CC4">
        <w:rPr>
          <w:rFonts w:ascii="Times New Roman" w:hAnsi="Times New Roman" w:cs="Times New Roman"/>
          <w:sz w:val="24"/>
          <w:szCs w:val="24"/>
        </w:rPr>
        <w:t>canabidiol</w:t>
      </w:r>
      <w:proofErr w:type="spellEnd"/>
      <w:r w:rsidRPr="00AA3CC4">
        <w:rPr>
          <w:rFonts w:ascii="Times New Roman" w:hAnsi="Times New Roman" w:cs="Times New Roman"/>
          <w:sz w:val="24"/>
          <w:szCs w:val="24"/>
        </w:rPr>
        <w:t xml:space="preserve"> (CBD) e tetrahidrocanabinol (THC) às pessoas que necessitem e preencham os requisitos contidos nesta lei, para o tratamento de saúde de doenças, síndromes e transtornos no Estado do Maranhão.</w:t>
      </w:r>
    </w:p>
    <w:p w14:paraId="31BE6A86" w14:textId="7D9F30AF" w:rsidR="00AA3CC4" w:rsidRPr="00AA3CC4" w:rsidRDefault="00AA3CC4" w:rsidP="00AA3CC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CC4">
        <w:rPr>
          <w:rFonts w:ascii="Times New Roman" w:hAnsi="Times New Roman" w:cs="Times New Roman"/>
          <w:sz w:val="24"/>
          <w:szCs w:val="24"/>
        </w:rPr>
        <w:t>Registra a justificativa do autor da propositura</w:t>
      </w:r>
      <w:r w:rsidR="00B12FBC">
        <w:rPr>
          <w:rFonts w:ascii="Times New Roman" w:hAnsi="Times New Roman" w:cs="Times New Roman"/>
          <w:sz w:val="24"/>
          <w:szCs w:val="24"/>
        </w:rPr>
        <w:t>,</w:t>
      </w:r>
      <w:r w:rsidRPr="00AA3CC4">
        <w:rPr>
          <w:rFonts w:ascii="Times New Roman" w:hAnsi="Times New Roman" w:cs="Times New Roman"/>
          <w:sz w:val="24"/>
          <w:szCs w:val="24"/>
        </w:rPr>
        <w:t xml:space="preserve"> que a temática do uso medicinal e terapêutico da </w:t>
      </w:r>
      <w:r w:rsidRPr="00AA3CC4">
        <w:rPr>
          <w:rFonts w:ascii="Times New Roman" w:hAnsi="Times New Roman" w:cs="Times New Roman"/>
          <w:i/>
          <w:iCs/>
          <w:sz w:val="24"/>
          <w:szCs w:val="24"/>
        </w:rPr>
        <w:t>cannabis</w:t>
      </w:r>
      <w:r w:rsidRPr="00AA3CC4">
        <w:rPr>
          <w:rFonts w:ascii="Times New Roman" w:hAnsi="Times New Roman" w:cs="Times New Roman"/>
          <w:sz w:val="24"/>
          <w:szCs w:val="24"/>
        </w:rPr>
        <w:t xml:space="preserve"> a cada dia ganha mais destaque na agenda nacional e internacional. Atualmente tramitam conjuntamente no Congresso Nacional os Projetos de lei </w:t>
      </w:r>
      <w:proofErr w:type="spellStart"/>
      <w:r w:rsidRPr="00AA3CC4">
        <w:rPr>
          <w:rFonts w:ascii="Times New Roman" w:hAnsi="Times New Roman" w:cs="Times New Roman"/>
          <w:sz w:val="24"/>
          <w:szCs w:val="24"/>
        </w:rPr>
        <w:t>n°s</w:t>
      </w:r>
      <w:proofErr w:type="spellEnd"/>
      <w:r w:rsidRPr="00AA3CC4">
        <w:rPr>
          <w:rFonts w:ascii="Times New Roman" w:hAnsi="Times New Roman" w:cs="Times New Roman"/>
          <w:sz w:val="24"/>
          <w:szCs w:val="24"/>
        </w:rPr>
        <w:t xml:space="preserve"> 4.776/2019 e 5.158/2019 que tratam sobre o tema. Ainda, a ANVISA publicou em 11/12/2019 resolução que passa a disciplinar o uso medicinal da </w:t>
      </w:r>
      <w:r w:rsidRPr="00AA3CC4">
        <w:rPr>
          <w:rFonts w:ascii="Times New Roman" w:hAnsi="Times New Roman" w:cs="Times New Roman"/>
          <w:i/>
          <w:iCs/>
          <w:sz w:val="24"/>
          <w:szCs w:val="24"/>
        </w:rPr>
        <w:t>cannabis</w:t>
      </w:r>
      <w:r w:rsidRPr="00AA3CC4">
        <w:rPr>
          <w:rFonts w:ascii="Times New Roman" w:hAnsi="Times New Roman" w:cs="Times New Roman"/>
          <w:sz w:val="24"/>
          <w:szCs w:val="24"/>
        </w:rPr>
        <w:t>.</w:t>
      </w:r>
    </w:p>
    <w:p w14:paraId="13D93411" w14:textId="18C659B2" w:rsidR="00DD12A4" w:rsidRDefault="00AA3CC4" w:rsidP="004C298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CC4">
        <w:rPr>
          <w:rFonts w:ascii="Times New Roman" w:hAnsi="Times New Roman" w:cs="Times New Roman"/>
          <w:sz w:val="24"/>
          <w:szCs w:val="24"/>
        </w:rPr>
        <w:t>Mas, antes de tudo, vale destacar: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CC4">
        <w:rPr>
          <w:rFonts w:ascii="Times New Roman" w:hAnsi="Times New Roman" w:cs="Times New Roman"/>
          <w:sz w:val="24"/>
          <w:szCs w:val="24"/>
        </w:rPr>
        <w:t xml:space="preserve">A planta, popularmente conhecida como "maconha", e cientificamente chamada de </w:t>
      </w:r>
      <w:r w:rsidRPr="00AA3CC4">
        <w:rPr>
          <w:rFonts w:ascii="Times New Roman" w:hAnsi="Times New Roman" w:cs="Times New Roman"/>
          <w:i/>
          <w:iCs/>
          <w:sz w:val="24"/>
          <w:szCs w:val="24"/>
        </w:rPr>
        <w:t>Cannabis Sativa</w:t>
      </w:r>
      <w:r w:rsidRPr="00AA3CC4">
        <w:rPr>
          <w:rFonts w:ascii="Times New Roman" w:hAnsi="Times New Roman" w:cs="Times New Roman"/>
          <w:sz w:val="24"/>
          <w:szCs w:val="24"/>
        </w:rPr>
        <w:t>, é uma planta milenar, utilizada pela humanidade há mais de 5.000 anos, sendo conhecida por suas propriedades medicinais, entre outras.</w:t>
      </w:r>
    </w:p>
    <w:p w14:paraId="1C4B5531" w14:textId="77777777" w:rsidR="00D67C97" w:rsidRDefault="00D67C97" w:rsidP="004C298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AB753AA" w14:textId="77777777" w:rsidR="00D67C97" w:rsidRPr="00AA3CC4" w:rsidRDefault="00D67C97" w:rsidP="004C298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ABB1FD1" w14:textId="54198D72" w:rsidR="00AA3CC4" w:rsidRPr="00AA3CC4" w:rsidRDefault="00AA3CC4" w:rsidP="00AA3CC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CC4">
        <w:rPr>
          <w:rFonts w:ascii="Times New Roman" w:hAnsi="Times New Roman" w:cs="Times New Roman"/>
          <w:sz w:val="24"/>
          <w:szCs w:val="24"/>
        </w:rPr>
        <w:t xml:space="preserve">Em 1930, iniciou-se nos Estados Unidos uma política proibicionista da </w:t>
      </w:r>
      <w:r w:rsidRPr="00AA3CC4">
        <w:rPr>
          <w:rFonts w:ascii="Times New Roman" w:hAnsi="Times New Roman" w:cs="Times New Roman"/>
          <w:i/>
          <w:iCs/>
          <w:sz w:val="24"/>
          <w:szCs w:val="24"/>
        </w:rPr>
        <w:t>Cannabis</w:t>
      </w:r>
      <w:r w:rsidRPr="00AA3CC4">
        <w:rPr>
          <w:rFonts w:ascii="Times New Roman" w:hAnsi="Times New Roman" w:cs="Times New Roman"/>
          <w:sz w:val="24"/>
          <w:szCs w:val="24"/>
        </w:rPr>
        <w:t xml:space="preserve"> que posteriormente espalhou-se por todo o mundo. Pesquisas científicas foram suspensas e produtos </w:t>
      </w:r>
      <w:r w:rsidRPr="00AA3CC4">
        <w:rPr>
          <w:rFonts w:ascii="Times New Roman" w:hAnsi="Times New Roman" w:cs="Times New Roman"/>
          <w:sz w:val="24"/>
          <w:szCs w:val="24"/>
        </w:rPr>
        <w:lastRenderedPageBreak/>
        <w:t>antes comercializados livremente nas farmácias foram proibidos. Mais recentemente, diversos estudos passaram a comprovar a eficácia do CBD (</w:t>
      </w:r>
      <w:proofErr w:type="spellStart"/>
      <w:r w:rsidRPr="00AA3CC4">
        <w:rPr>
          <w:rFonts w:ascii="Times New Roman" w:hAnsi="Times New Roman" w:cs="Times New Roman"/>
          <w:sz w:val="24"/>
          <w:szCs w:val="24"/>
        </w:rPr>
        <w:t>canabidiol</w:t>
      </w:r>
      <w:proofErr w:type="spellEnd"/>
      <w:r w:rsidRPr="00AA3CC4">
        <w:rPr>
          <w:rFonts w:ascii="Times New Roman" w:hAnsi="Times New Roman" w:cs="Times New Roman"/>
          <w:sz w:val="24"/>
          <w:szCs w:val="24"/>
        </w:rPr>
        <w:t xml:space="preserve">) e do THC (tetrahidrocanabinol) para o controle das crises de epilepsia, Síndrome de </w:t>
      </w:r>
      <w:proofErr w:type="spellStart"/>
      <w:r w:rsidRPr="00AA3CC4">
        <w:rPr>
          <w:rFonts w:ascii="Times New Roman" w:hAnsi="Times New Roman" w:cs="Times New Roman"/>
          <w:sz w:val="24"/>
          <w:szCs w:val="24"/>
        </w:rPr>
        <w:t>Dravet</w:t>
      </w:r>
      <w:proofErr w:type="spellEnd"/>
      <w:r w:rsidRPr="00AA3CC4">
        <w:rPr>
          <w:rFonts w:ascii="Times New Roman" w:hAnsi="Times New Roman" w:cs="Times New Roman"/>
          <w:sz w:val="24"/>
          <w:szCs w:val="24"/>
        </w:rPr>
        <w:t>, tratamentos quimioterápicos de câncer, esclerose múltipla, fibromialgia, dores crônicas, entre outros casos.</w:t>
      </w:r>
    </w:p>
    <w:p w14:paraId="67C066E5" w14:textId="77777777" w:rsidR="00AA3CC4" w:rsidRPr="00AA3CC4" w:rsidRDefault="00AA3CC4" w:rsidP="00AA3CC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CC4">
        <w:rPr>
          <w:rFonts w:ascii="Times New Roman" w:hAnsi="Times New Roman" w:cs="Times New Roman"/>
          <w:sz w:val="24"/>
          <w:szCs w:val="24"/>
        </w:rPr>
        <w:t xml:space="preserve">Atualmente, no Brasil, a Anvisa concede autorização para o tratamento com o </w:t>
      </w:r>
      <w:proofErr w:type="spellStart"/>
      <w:r w:rsidRPr="00AA3CC4">
        <w:rPr>
          <w:rFonts w:ascii="Times New Roman" w:hAnsi="Times New Roman" w:cs="Times New Roman"/>
          <w:sz w:val="24"/>
          <w:szCs w:val="24"/>
        </w:rPr>
        <w:t>canabidiol</w:t>
      </w:r>
      <w:proofErr w:type="spellEnd"/>
      <w:r w:rsidRPr="00AA3CC4">
        <w:rPr>
          <w:rFonts w:ascii="Times New Roman" w:hAnsi="Times New Roman" w:cs="Times New Roman"/>
          <w:sz w:val="24"/>
          <w:szCs w:val="24"/>
        </w:rPr>
        <w:t>, porém há várias restrições e, mesmo com a autorização, muitos pacientes têm o acesso inviabilizado devido à burocracia para liberação em diversos órgãos.</w:t>
      </w:r>
    </w:p>
    <w:p w14:paraId="5B385474" w14:textId="77777777" w:rsidR="00AA3CC4" w:rsidRPr="00AA3CC4" w:rsidRDefault="00AA3CC4" w:rsidP="00AA3CC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CC4">
        <w:rPr>
          <w:rFonts w:ascii="Times New Roman" w:hAnsi="Times New Roman" w:cs="Times New Roman"/>
          <w:sz w:val="24"/>
          <w:szCs w:val="24"/>
        </w:rPr>
        <w:t xml:space="preserve">Ocorre que </w:t>
      </w:r>
      <w:r w:rsidRPr="00AA3CC4">
        <w:rPr>
          <w:rFonts w:ascii="Times New Roman" w:hAnsi="Times New Roman" w:cs="Times New Roman"/>
          <w:b/>
          <w:bCs/>
          <w:sz w:val="24"/>
          <w:szCs w:val="24"/>
        </w:rPr>
        <w:t xml:space="preserve">o direito à saúde foi elevado ao </w:t>
      </w:r>
      <w:r w:rsidRPr="00AA3C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status</w:t>
      </w:r>
      <w:r w:rsidRPr="00AA3CC4">
        <w:rPr>
          <w:rFonts w:ascii="Times New Roman" w:hAnsi="Times New Roman" w:cs="Times New Roman"/>
          <w:b/>
          <w:bCs/>
          <w:sz w:val="24"/>
          <w:szCs w:val="24"/>
        </w:rPr>
        <w:t xml:space="preserve"> de direitos humanos</w:t>
      </w:r>
      <w:r w:rsidRPr="00AA3CC4">
        <w:rPr>
          <w:rFonts w:ascii="Times New Roman" w:hAnsi="Times New Roman" w:cs="Times New Roman"/>
          <w:sz w:val="24"/>
          <w:szCs w:val="24"/>
        </w:rPr>
        <w:t>, na Declaração Universal dos Direitos Humanos, de 1948, no artigo XXV, que define que todo ser humano tem direito a um padrão de vida capaz de assegurar-lhe e a sua família, saúde e bem-estar, inclusive alimentação, vestuário, habitação, cuidados médicos e os serviços sociais indispensáveis. Ou seja, o direito à saúde é indissociável do direito à vida, que tem por inspiração o valor de igualdade entre as pessoas.</w:t>
      </w:r>
    </w:p>
    <w:p w14:paraId="0E0F2C6F" w14:textId="243CBF77" w:rsidR="008F16FE" w:rsidRDefault="00BD215E" w:rsidP="00B12FB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3C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De toda forma, </w:t>
      </w:r>
      <w:r w:rsidRPr="00AA3CC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n</w:t>
      </w:r>
      <w:r w:rsidR="008F16FE" w:rsidRPr="00AA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os termos previstos na Constituição Federal e na Constituição Estadual, a proposição em análise é </w:t>
      </w:r>
      <w:r w:rsidR="008F16FE" w:rsidRPr="00AA3CC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constitucional</w:t>
      </w:r>
      <w:r w:rsidRPr="00AA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AA3C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visto que, n</w:t>
      </w:r>
      <w:r w:rsidR="008F16FE" w:rsidRPr="00AA3C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8F16FE" w:rsidRPr="00AA3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repartição constitucional de competências, ficou estabelecido que </w:t>
      </w:r>
      <w:r w:rsidR="007B7BA8" w:rsidRPr="00AA3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compete a todos os entes da federação, de </w:t>
      </w:r>
      <w:r w:rsidR="007B7BA8" w:rsidRPr="00AA3C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forma comum e concorrente, </w:t>
      </w:r>
      <w:r w:rsidR="00E53F50" w:rsidRPr="00AA3C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 defesa da saúde</w:t>
      </w:r>
      <w:r w:rsidR="00E53F50" w:rsidRPr="00AA3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7BA8" w:rsidRPr="00AA3CC4">
        <w:rPr>
          <w:rFonts w:ascii="Times New Roman" w:hAnsi="Times New Roman" w:cs="Times New Roman"/>
          <w:color w:val="000000" w:themeColor="text1"/>
          <w:sz w:val="24"/>
          <w:szCs w:val="24"/>
        </w:rPr>
        <w:t>(art.</w:t>
      </w:r>
      <w:r w:rsidR="008F16FE" w:rsidRPr="00AA3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7B7BA8" w:rsidRPr="00AA3CC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F16FE" w:rsidRPr="00AA3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B7BA8" w:rsidRPr="00AA3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II, e art. 24, </w:t>
      </w:r>
      <w:r w:rsidR="00E53F50" w:rsidRPr="00AA3CC4">
        <w:rPr>
          <w:rFonts w:ascii="Times New Roman" w:hAnsi="Times New Roman" w:cs="Times New Roman"/>
          <w:color w:val="000000" w:themeColor="text1"/>
          <w:sz w:val="24"/>
          <w:szCs w:val="24"/>
        </w:rPr>
        <w:t>XII</w:t>
      </w:r>
      <w:r w:rsidR="008F16FE" w:rsidRPr="00AA3CC4">
        <w:rPr>
          <w:rFonts w:ascii="Times New Roman" w:hAnsi="Times New Roman" w:cs="Times New Roman"/>
          <w:color w:val="000000" w:themeColor="text1"/>
          <w:sz w:val="24"/>
          <w:szCs w:val="24"/>
        </w:rPr>
        <w:t>, CF/88)</w:t>
      </w:r>
      <w:r w:rsidR="00E53F50" w:rsidRPr="00AA3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B3A658" w14:textId="63CE04D5" w:rsidR="00F808B8" w:rsidRDefault="00F808B8" w:rsidP="00F808B8">
      <w:pPr>
        <w:spacing w:after="0" w:line="360" w:lineRule="auto"/>
        <w:ind w:right="1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Convém ressaltar, que dentro do prazo regimental, o autor da propositura de Lei, o Senhor Deputado Rafael, apresentou uma Emenda Substitutiva, objetivando aperfeiçoar texto do Projeto de Lei sob exame.</w:t>
      </w:r>
    </w:p>
    <w:p w14:paraId="5A017C5F" w14:textId="77777777" w:rsidR="00F808B8" w:rsidRDefault="00F808B8" w:rsidP="00F808B8">
      <w:pPr>
        <w:spacing w:after="0" w:line="360" w:lineRule="auto"/>
        <w:ind w:right="1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análise da Emenda Substitutiva apresentada, verifica-se, que a mesma, </w:t>
      </w:r>
      <w:r w:rsidRPr="00A34B71">
        <w:rPr>
          <w:rFonts w:ascii="Times New Roman" w:eastAsia="Times New Roman" w:hAnsi="Times New Roman" w:cs="Times New Roman"/>
          <w:sz w:val="24"/>
          <w:szCs w:val="24"/>
          <w:lang w:eastAsia="pt-BR"/>
        </w:rPr>
        <w:t>enquadra-se nas normas do processo legislativo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o que somos pela sua aprovação – EMENDA APROVADA.</w:t>
      </w:r>
    </w:p>
    <w:p w14:paraId="14D28269" w14:textId="77777777" w:rsidR="00F808B8" w:rsidRDefault="00F808B8" w:rsidP="00AA3C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B0795C" w14:textId="77777777" w:rsidR="00F808B8" w:rsidRDefault="00F808B8" w:rsidP="00AA3C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85DE4A" w14:textId="77777777" w:rsidR="00F808B8" w:rsidRDefault="00F808B8" w:rsidP="00AA3C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824B26" w14:textId="77777777" w:rsidR="00F808B8" w:rsidRDefault="00F808B8" w:rsidP="00AA3C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76A913" w14:textId="60AD82DD" w:rsidR="00AA3CC4" w:rsidRPr="00030927" w:rsidRDefault="00AA3CC4" w:rsidP="00AA3C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0927">
        <w:rPr>
          <w:rFonts w:ascii="Times New Roman" w:hAnsi="Times New Roman" w:cs="Times New Roman"/>
          <w:b/>
          <w:sz w:val="24"/>
          <w:szCs w:val="24"/>
          <w:u w:val="single"/>
        </w:rPr>
        <w:t>VOTO DO RELATOR:</w:t>
      </w:r>
    </w:p>
    <w:p w14:paraId="1DA6A5A8" w14:textId="1AA48DFD" w:rsidR="00DB0B6C" w:rsidRDefault="00BD0117" w:rsidP="00B12FB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3C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Assim, </w:t>
      </w:r>
      <w:r w:rsidR="009925C9" w:rsidRPr="00AA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opina-se pela </w:t>
      </w:r>
      <w:r w:rsidR="00E95292" w:rsidRPr="00AA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APROVAÇÃO</w:t>
      </w:r>
      <w:r w:rsidR="009925C9" w:rsidRPr="00AA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0B6C" w:rsidRPr="00AA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P</w:t>
      </w:r>
      <w:r w:rsidR="00B12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rojeto de </w:t>
      </w:r>
      <w:r w:rsidR="00DB0B6C" w:rsidRPr="00AA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 w:rsidR="00B12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ei</w:t>
      </w:r>
      <w:r w:rsidR="00DB0B6C" w:rsidRPr="00AA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 </w:t>
      </w:r>
      <w:r w:rsidR="00542C75" w:rsidRPr="00AA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001</w:t>
      </w:r>
      <w:r w:rsidR="00DB0B6C" w:rsidRPr="00AA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542C75" w:rsidRPr="00AA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</w:t>
      </w:r>
      <w:r w:rsidR="00BD215E" w:rsidRPr="00AA3C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consignando-se a importância de consolidar o texto deste </w:t>
      </w:r>
      <w:r w:rsidR="00B12F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BD215E" w:rsidRPr="00AA3C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rojeto com os textos apresentados pelos </w:t>
      </w:r>
      <w:r w:rsidR="00B12F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BD215E" w:rsidRPr="00AA3C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rojetos </w:t>
      </w:r>
      <w:r w:rsidR="00B12F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Leis </w:t>
      </w:r>
      <w:proofErr w:type="spellStart"/>
      <w:r w:rsidR="00BD215E" w:rsidRPr="00AA3C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nº</w:t>
      </w:r>
      <w:r w:rsidR="00B12F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proofErr w:type="spellEnd"/>
      <w:r w:rsidR="00BD215E" w:rsidRPr="00AA3C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0</w:t>
      </w:r>
      <w:r w:rsidR="00B12F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BD215E" w:rsidRPr="00AA3C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2/2023</w:t>
      </w:r>
      <w:r w:rsidR="004C29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BD215E" w:rsidRPr="00AA3C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C29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BD215E" w:rsidRPr="00AA3C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25/2023</w:t>
      </w:r>
      <w:r w:rsidR="004C29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081/2023</w:t>
      </w:r>
      <w:r w:rsidR="00B12F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F808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forma do substitutivo apresentado pelo autor da propositura, o Senhor Deputado Rafael.</w:t>
      </w:r>
    </w:p>
    <w:p w14:paraId="733B3B51" w14:textId="593A1CDE" w:rsidR="00AA3CC4" w:rsidRDefault="00AA3CC4" w:rsidP="00B12FB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É o voto.</w:t>
      </w:r>
    </w:p>
    <w:p w14:paraId="25725B46" w14:textId="2F24521D" w:rsidR="00B12FBC" w:rsidRDefault="00B12FBC" w:rsidP="00AA3C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401932" w14:textId="77777777" w:rsidR="00AA3CC4" w:rsidRPr="00030927" w:rsidRDefault="00AA3CC4" w:rsidP="00AA3CC4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P</w:t>
      </w:r>
      <w:r w:rsidRPr="00030927">
        <w:rPr>
          <w:rFonts w:ascii="Times New Roman" w:eastAsia="Calibri" w:hAnsi="Times New Roman" w:cs="Times New Roman"/>
          <w:b/>
          <w:sz w:val="24"/>
          <w:szCs w:val="24"/>
          <w:u w:val="single"/>
        </w:rPr>
        <w:t>ARECER DA COMISSÃO:</w:t>
      </w:r>
    </w:p>
    <w:p w14:paraId="31137685" w14:textId="300D3E44" w:rsidR="00AA3CC4" w:rsidRPr="00C217D5" w:rsidRDefault="00AA3CC4" w:rsidP="00AA3CC4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17D5">
        <w:rPr>
          <w:rFonts w:ascii="Times New Roman" w:eastAsia="Calibri" w:hAnsi="Times New Roman" w:cs="Times New Roman"/>
          <w:sz w:val="24"/>
          <w:szCs w:val="24"/>
        </w:rPr>
        <w:t xml:space="preserve">Os membros da Comissão de Constituição, Justiça e Cidadania </w:t>
      </w:r>
      <w:r w:rsidRPr="00C217D5">
        <w:rPr>
          <w:rFonts w:ascii="Times New Roman" w:hAnsi="Times New Roman" w:cs="Times New Roman"/>
          <w:bCs/>
          <w:kern w:val="32"/>
          <w:sz w:val="24"/>
          <w:szCs w:val="24"/>
        </w:rPr>
        <w:t xml:space="preserve">votam pela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aprovação do Projeto de Lei nº 001/2023</w:t>
      </w:r>
      <w:r w:rsidRPr="00C217D5">
        <w:rPr>
          <w:rFonts w:ascii="Times New Roman" w:hAnsi="Times New Roman" w:cs="Times New Roman"/>
          <w:sz w:val="24"/>
          <w:szCs w:val="24"/>
        </w:rPr>
        <w:t>, nos termos do voto do Relator.</w:t>
      </w:r>
    </w:p>
    <w:p w14:paraId="52B6A09C" w14:textId="77777777" w:rsidR="00AA3CC4" w:rsidRPr="00030927" w:rsidRDefault="00AA3CC4" w:rsidP="00AA3CC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927">
        <w:rPr>
          <w:rFonts w:ascii="Times New Roman" w:hAnsi="Times New Roman" w:cs="Times New Roman"/>
          <w:sz w:val="24"/>
          <w:szCs w:val="24"/>
        </w:rPr>
        <w:t>É o parecer.</w:t>
      </w:r>
    </w:p>
    <w:p w14:paraId="433C67C6" w14:textId="6FE1C871" w:rsidR="00AA3CC4" w:rsidRDefault="00AA3CC4" w:rsidP="00AA3CC4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0927">
        <w:rPr>
          <w:rFonts w:ascii="Times New Roman" w:hAnsi="Times New Roman" w:cs="Times New Roman"/>
          <w:sz w:val="24"/>
          <w:szCs w:val="24"/>
        </w:rPr>
        <w:t xml:space="preserve"> </w:t>
      </w:r>
      <w:r w:rsidRPr="00030927">
        <w:rPr>
          <w:rFonts w:ascii="Times New Roman" w:eastAsia="Calibri" w:hAnsi="Times New Roman" w:cs="Times New Roman"/>
          <w:sz w:val="24"/>
          <w:szCs w:val="24"/>
        </w:rPr>
        <w:t>SALA DAS COMISSÕES “DEPUTADO LÉO FRANKLIM”, 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8B8">
        <w:rPr>
          <w:rFonts w:ascii="Times New Roman" w:eastAsia="Calibri" w:hAnsi="Times New Roman" w:cs="Times New Roman"/>
          <w:sz w:val="24"/>
          <w:szCs w:val="24"/>
        </w:rPr>
        <w:t>27</w:t>
      </w:r>
      <w:r w:rsidR="004C29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0927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5C7921">
        <w:rPr>
          <w:rFonts w:ascii="Times New Roman" w:eastAsia="Calibri" w:hAnsi="Times New Roman" w:cs="Times New Roman"/>
          <w:sz w:val="24"/>
          <w:szCs w:val="24"/>
        </w:rPr>
        <w:t>novembro</w:t>
      </w:r>
      <w:r w:rsidRPr="00030927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030927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50BBDD13" w14:textId="77777777" w:rsidR="005C7921" w:rsidRPr="005C7921" w:rsidRDefault="00AA3CC4" w:rsidP="005C792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eastAsia="Calibri"/>
          <w:b/>
          <w:color w:val="000000" w:themeColor="text1"/>
        </w:rPr>
        <w:t xml:space="preserve">         </w:t>
      </w:r>
    </w:p>
    <w:p w14:paraId="521D12BE" w14:textId="77777777" w:rsidR="005C7921" w:rsidRPr="005C7921" w:rsidRDefault="005C7921" w:rsidP="005C7921">
      <w:pPr>
        <w:autoSpaceDE w:val="0"/>
        <w:autoSpaceDN w:val="0"/>
        <w:adjustRightInd w:val="0"/>
        <w:spacing w:after="0" w:line="240" w:lineRule="auto"/>
        <w:ind w:left="3969" w:hanging="3685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C792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      </w:t>
      </w:r>
      <w:r w:rsidRPr="005C7921">
        <w:rPr>
          <w:rFonts w:ascii="Times New Roman" w:eastAsia="Calibri" w:hAnsi="Times New Roman" w:cs="Times New Roman"/>
          <w:b/>
          <w:color w:val="000000"/>
          <w:lang w:eastAsia="pt-BR"/>
        </w:rPr>
        <w:t xml:space="preserve">                                                                      </w:t>
      </w:r>
      <w:r w:rsidRPr="005C79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Presidente: </w:t>
      </w:r>
      <w:r w:rsidRPr="005C792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Deputado Carlos Lula</w:t>
      </w:r>
    </w:p>
    <w:p w14:paraId="4064F1FE" w14:textId="77777777" w:rsidR="005C7921" w:rsidRPr="005C7921" w:rsidRDefault="005C7921" w:rsidP="005C79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BA4777C" w14:textId="6B3ADDD0" w:rsidR="005C7921" w:rsidRPr="005C7921" w:rsidRDefault="005C7921" w:rsidP="005C7921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C79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Pr="005C79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Relator: </w:t>
      </w:r>
      <w:r w:rsidRPr="005C792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Deputado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Glalbert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Cutrim</w:t>
      </w:r>
    </w:p>
    <w:p w14:paraId="6F88C48F" w14:textId="77777777" w:rsidR="005C7921" w:rsidRPr="005C7921" w:rsidRDefault="005C7921" w:rsidP="005C7921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CE98D2B" w14:textId="77777777" w:rsidR="005C7921" w:rsidRPr="005C7921" w:rsidRDefault="005C7921" w:rsidP="005C792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C79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Vota a favor:                                                                 Vota contra:</w:t>
      </w:r>
    </w:p>
    <w:p w14:paraId="56D9A820" w14:textId="3E86A2FF" w:rsidR="005C7921" w:rsidRPr="005C7921" w:rsidRDefault="005C7921" w:rsidP="005C792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79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Deputado Fernando Braide                                            </w:t>
      </w:r>
      <w:r w:rsidR="00D67C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C792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</w:t>
      </w:r>
    </w:p>
    <w:p w14:paraId="7713B70D" w14:textId="77777777" w:rsidR="005C7921" w:rsidRPr="005C7921" w:rsidRDefault="005C7921" w:rsidP="005C792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79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Deputado Florêncio Neto                                                __________________________ </w:t>
      </w:r>
    </w:p>
    <w:p w14:paraId="4A626F59" w14:textId="77777777" w:rsidR="005C7921" w:rsidRPr="005C7921" w:rsidRDefault="005C7921" w:rsidP="005C792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79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Deputado Doutor </w:t>
      </w:r>
      <w:proofErr w:type="spellStart"/>
      <w:r w:rsidRPr="005C7921">
        <w:rPr>
          <w:rFonts w:ascii="Times New Roman" w:eastAsia="Calibri" w:hAnsi="Times New Roman" w:cs="Times New Roman"/>
          <w:color w:val="000000"/>
          <w:sz w:val="24"/>
          <w:szCs w:val="24"/>
        </w:rPr>
        <w:t>Yglésio</w:t>
      </w:r>
      <w:proofErr w:type="spellEnd"/>
      <w:r w:rsidRPr="005C79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__________________________</w:t>
      </w:r>
    </w:p>
    <w:p w14:paraId="3D568C76" w14:textId="4794D049" w:rsidR="005C7921" w:rsidRPr="005C7921" w:rsidRDefault="005C7921" w:rsidP="005C792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79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Deputado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Davi Brandão            </w:t>
      </w:r>
      <w:r w:rsidRPr="005C79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__________________________</w:t>
      </w:r>
    </w:p>
    <w:p w14:paraId="3C57709F" w14:textId="77777777" w:rsidR="005C7921" w:rsidRPr="005C7921" w:rsidRDefault="005C7921" w:rsidP="005C7921">
      <w:pPr>
        <w:spacing w:after="0" w:line="36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5C792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                                                __________________________</w:t>
      </w:r>
    </w:p>
    <w:p w14:paraId="7344B609" w14:textId="018850DE" w:rsidR="00AA3CC4" w:rsidRPr="0075626E" w:rsidRDefault="00AA3CC4" w:rsidP="005C7921">
      <w:pPr>
        <w:autoSpaceDE w:val="0"/>
        <w:autoSpaceDN w:val="0"/>
        <w:adjustRightInd w:val="0"/>
        <w:ind w:left="3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E085D9F" w14:textId="77777777" w:rsidR="00AA3CC4" w:rsidRPr="0075626E" w:rsidRDefault="00AA3CC4" w:rsidP="00AA3CC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FC7B66" w14:textId="77777777" w:rsidR="00AA3CC4" w:rsidRDefault="00AA3CC4" w:rsidP="00AA3CC4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5B19A2" w14:textId="77777777" w:rsidR="00424B53" w:rsidRDefault="00424B53" w:rsidP="00AA3CC4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8E9BF7" w14:textId="77777777" w:rsidR="00424B53" w:rsidRDefault="00424B53" w:rsidP="00AA3CC4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EB5D0" w14:textId="77777777" w:rsidR="00995207" w:rsidRPr="00DE14CF" w:rsidRDefault="00995207" w:rsidP="00995207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SUBSTITUTIVO AO </w:t>
      </w:r>
      <w:r w:rsidRPr="00DE14CF">
        <w:rPr>
          <w:rFonts w:ascii="Times New Roman" w:hAnsi="Times New Roman"/>
          <w:b/>
        </w:rPr>
        <w:t>PROJETO DE LEI Nº</w:t>
      </w:r>
      <w:r>
        <w:rPr>
          <w:rFonts w:ascii="Times New Roman" w:hAnsi="Times New Roman"/>
          <w:b/>
        </w:rPr>
        <w:t xml:space="preserve"> 001</w:t>
      </w:r>
      <w:r w:rsidRPr="00DE14CF">
        <w:rPr>
          <w:rFonts w:ascii="Times New Roman" w:hAnsi="Times New Roman"/>
          <w:b/>
        </w:rPr>
        <w:t>/2023</w:t>
      </w:r>
    </w:p>
    <w:p w14:paraId="5EFBAD6C" w14:textId="77777777" w:rsidR="00995207" w:rsidRPr="00DE14CF" w:rsidRDefault="00995207" w:rsidP="00995207">
      <w:pPr>
        <w:tabs>
          <w:tab w:val="left" w:pos="1134"/>
        </w:tabs>
        <w:spacing w:line="360" w:lineRule="auto"/>
        <w:ind w:left="4536"/>
        <w:jc w:val="both"/>
        <w:rPr>
          <w:rFonts w:ascii="Times New Roman" w:hAnsi="Times New Roman"/>
          <w:i/>
          <w:iCs/>
        </w:rPr>
      </w:pPr>
      <w:r w:rsidRPr="00DE14CF">
        <w:rPr>
          <w:rFonts w:ascii="Times New Roman" w:hAnsi="Times New Roman"/>
          <w:i/>
          <w:iCs/>
        </w:rPr>
        <w:t xml:space="preserve">Dispõe sobre </w:t>
      </w:r>
      <w:bookmarkStart w:id="0" w:name="_Hlk145522918"/>
      <w:r w:rsidRPr="00DE14CF">
        <w:rPr>
          <w:rFonts w:ascii="Times New Roman" w:hAnsi="Times New Roman"/>
          <w:i/>
          <w:iCs/>
        </w:rPr>
        <w:t>a Política Estadual de Cannabis para fins terapêuticos, medicinais, veterinários, científicos e industriais, garantindo o fornecimento gratuito e acesso a medicamentos e produtos à base de Cannabis para tratamento de doenças, síndromes e transtornos de saúde, nas unidades de saúde pública estadual e privada conveniada ao Sistema Único de Saúde - SUS, no âmbito do Estado do Maranhão.</w:t>
      </w:r>
    </w:p>
    <w:bookmarkEnd w:id="0"/>
    <w:p w14:paraId="20653A15" w14:textId="77777777" w:rsidR="00995207" w:rsidRPr="00DE14CF" w:rsidRDefault="00995207" w:rsidP="00995207">
      <w:pPr>
        <w:pStyle w:val="Ttulo1"/>
        <w:spacing w:line="360" w:lineRule="auto"/>
        <w:ind w:right="781"/>
        <w:rPr>
          <w:rFonts w:ascii="Times New Roman" w:hAnsi="Times New Roman" w:cs="Times New Roman"/>
        </w:rPr>
      </w:pPr>
      <w:r w:rsidRPr="00DE14CF">
        <w:rPr>
          <w:rFonts w:ascii="Times New Roman" w:hAnsi="Times New Roman" w:cs="Times New Roman"/>
        </w:rPr>
        <w:t>CAPÍTULO</w:t>
      </w:r>
      <w:r w:rsidRPr="00DE14CF">
        <w:rPr>
          <w:rFonts w:ascii="Times New Roman" w:hAnsi="Times New Roman" w:cs="Times New Roman"/>
          <w:spacing w:val="-3"/>
        </w:rPr>
        <w:t xml:space="preserve"> </w:t>
      </w:r>
      <w:r w:rsidRPr="00DE14CF">
        <w:rPr>
          <w:rFonts w:ascii="Times New Roman" w:hAnsi="Times New Roman" w:cs="Times New Roman"/>
          <w:spacing w:val="-10"/>
        </w:rPr>
        <w:t>I</w:t>
      </w:r>
    </w:p>
    <w:p w14:paraId="66720D32" w14:textId="77777777" w:rsidR="00995207" w:rsidRPr="00DE14CF" w:rsidRDefault="00995207" w:rsidP="00995207">
      <w:pPr>
        <w:spacing w:before="46" w:line="360" w:lineRule="auto"/>
        <w:ind w:left="776" w:right="784"/>
        <w:jc w:val="center"/>
        <w:rPr>
          <w:rFonts w:ascii="Times New Roman" w:hAnsi="Times New Roman"/>
          <w:b/>
        </w:rPr>
      </w:pPr>
      <w:r w:rsidRPr="00DE14CF">
        <w:rPr>
          <w:rFonts w:ascii="Times New Roman" w:hAnsi="Times New Roman"/>
          <w:b/>
        </w:rPr>
        <w:t>DAS</w:t>
      </w:r>
      <w:r w:rsidRPr="00DE14CF">
        <w:rPr>
          <w:rFonts w:ascii="Times New Roman" w:hAnsi="Times New Roman"/>
          <w:b/>
          <w:spacing w:val="-4"/>
        </w:rPr>
        <w:t xml:space="preserve"> </w:t>
      </w:r>
      <w:r w:rsidRPr="00DE14CF">
        <w:rPr>
          <w:rFonts w:ascii="Times New Roman" w:hAnsi="Times New Roman"/>
          <w:b/>
        </w:rPr>
        <w:t>DISPOSIÇÕES</w:t>
      </w:r>
      <w:r w:rsidRPr="00DE14CF">
        <w:rPr>
          <w:rFonts w:ascii="Times New Roman" w:hAnsi="Times New Roman"/>
          <w:b/>
          <w:spacing w:val="-4"/>
        </w:rPr>
        <w:t xml:space="preserve"> </w:t>
      </w:r>
      <w:r w:rsidRPr="00DE14CF">
        <w:rPr>
          <w:rFonts w:ascii="Times New Roman" w:hAnsi="Times New Roman"/>
          <w:b/>
          <w:spacing w:val="-2"/>
        </w:rPr>
        <w:t>PRELIMINARES</w:t>
      </w:r>
    </w:p>
    <w:p w14:paraId="407121A3" w14:textId="77777777" w:rsidR="00995207" w:rsidRPr="00DE14CF" w:rsidRDefault="00995207" w:rsidP="00995207">
      <w:pPr>
        <w:tabs>
          <w:tab w:val="left" w:pos="1134"/>
        </w:tabs>
        <w:spacing w:line="360" w:lineRule="auto"/>
        <w:jc w:val="center"/>
        <w:rPr>
          <w:rFonts w:ascii="Times New Roman" w:hAnsi="Times New Roman"/>
        </w:rPr>
      </w:pPr>
    </w:p>
    <w:p w14:paraId="4F244853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Art. 1°</w:t>
      </w:r>
      <w:r w:rsidRPr="00DE14CF">
        <w:rPr>
          <w:rFonts w:ascii="Times New Roman" w:hAnsi="Times New Roman"/>
        </w:rPr>
        <w:t xml:space="preserve"> Fica instituída a Política Estadual de Cannabis para fins terapêuticos, medicinais, veterinários, científicos e industriais, garantido o fornecimento gratuito e o acesso a medicamentos e produtos à base de Cannabis para tratamento de doenças, síndromes e transtornos de saúde, bem como tratamentos paliativos na minimização da dor e consequente qualidade de vida para os cidadãos nas unidades de saúde pública estadual e privada, conveniada ao Sistema Único de Saúde - SUS, no âmbito do Estado do Maranhão.</w:t>
      </w:r>
      <w:bookmarkStart w:id="1" w:name="_Hlk145524207"/>
    </w:p>
    <w:p w14:paraId="59ABE5A2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Art. 2º</w:t>
      </w:r>
      <w:r w:rsidRPr="00DE14CF">
        <w:rPr>
          <w:rFonts w:ascii="Times New Roman" w:hAnsi="Times New Roman"/>
        </w:rPr>
        <w:t xml:space="preserve"> </w:t>
      </w:r>
      <w:bookmarkEnd w:id="1"/>
      <w:r w:rsidRPr="00DE14CF">
        <w:rPr>
          <w:rFonts w:ascii="Times New Roman" w:hAnsi="Times New Roman"/>
        </w:rPr>
        <w:t>Para efeitos desta Lei são adotadas as seguintes definições:</w:t>
      </w:r>
    </w:p>
    <w:p w14:paraId="32955B6F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I -</w:t>
      </w:r>
      <w:r w:rsidRPr="00DE14CF">
        <w:rPr>
          <w:rFonts w:ascii="Times New Roman" w:hAnsi="Times New Roman"/>
        </w:rPr>
        <w:t xml:space="preserve"> Cannabis spp.: quaisquer espécies, variedades fenotípicas e </w:t>
      </w:r>
      <w:proofErr w:type="spellStart"/>
      <w:r w:rsidRPr="00DE14CF">
        <w:rPr>
          <w:rFonts w:ascii="Times New Roman" w:hAnsi="Times New Roman"/>
        </w:rPr>
        <w:t>quimiotípicas</w:t>
      </w:r>
      <w:proofErr w:type="spellEnd"/>
      <w:r w:rsidRPr="00DE14CF">
        <w:rPr>
          <w:rFonts w:ascii="Times New Roman" w:hAnsi="Times New Roman"/>
        </w:rPr>
        <w:t xml:space="preserve"> de plantas da Família </w:t>
      </w:r>
      <w:proofErr w:type="spellStart"/>
      <w:r w:rsidRPr="00DE14CF">
        <w:rPr>
          <w:rFonts w:ascii="Times New Roman" w:hAnsi="Times New Roman"/>
        </w:rPr>
        <w:t>Cannabaceae</w:t>
      </w:r>
      <w:proofErr w:type="spellEnd"/>
      <w:r w:rsidRPr="00DE14CF">
        <w:rPr>
          <w:rFonts w:ascii="Times New Roman" w:hAnsi="Times New Roman"/>
        </w:rPr>
        <w:t xml:space="preserve"> pertencentes ao gênero botânico Cannabis;</w:t>
      </w:r>
    </w:p>
    <w:p w14:paraId="26E1742A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 xml:space="preserve">II - </w:t>
      </w:r>
      <w:r w:rsidRPr="00DE14CF">
        <w:rPr>
          <w:rFonts w:ascii="Times New Roman" w:hAnsi="Times New Roman"/>
        </w:rPr>
        <w:t>Cannabis medicinal: quaisquer espécimes de Cannabis spp. com ação psicoativa, biologicamente propensos à produção de metabólitos secundários com finalidade terapêutica, medicinal e veterinária;</w:t>
      </w:r>
    </w:p>
    <w:p w14:paraId="323223A2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lastRenderedPageBreak/>
        <w:t>III -</w:t>
      </w:r>
      <w:r w:rsidRPr="00DE14CF">
        <w:rPr>
          <w:rFonts w:ascii="Times New Roman" w:hAnsi="Times New Roman"/>
        </w:rPr>
        <w:t xml:space="preserve"> Cânhamo industrial: quaisquer espécimes de Cannabis spp. biologicamente propensos à produção de </w:t>
      </w:r>
      <w:proofErr w:type="spellStart"/>
      <w:r w:rsidRPr="00DE14CF">
        <w:rPr>
          <w:rFonts w:ascii="Times New Roman" w:hAnsi="Times New Roman"/>
        </w:rPr>
        <w:t>canabinoides</w:t>
      </w:r>
      <w:proofErr w:type="spellEnd"/>
      <w:r w:rsidRPr="00DE14CF">
        <w:rPr>
          <w:rFonts w:ascii="Times New Roman" w:hAnsi="Times New Roman"/>
        </w:rPr>
        <w:t xml:space="preserve"> não psicoativos, fibra celulósica e sementes, utilizados para fins medicinais e industriais;</w:t>
      </w:r>
    </w:p>
    <w:p w14:paraId="488DD66B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IV</w:t>
      </w:r>
      <w:r w:rsidRPr="00DE14CF">
        <w:rPr>
          <w:rFonts w:ascii="Times New Roman" w:hAnsi="Times New Roman"/>
        </w:rPr>
        <w:t xml:space="preserve"> - </w:t>
      </w:r>
      <w:proofErr w:type="spellStart"/>
      <w:r w:rsidRPr="00DE14CF">
        <w:rPr>
          <w:rFonts w:ascii="Times New Roman" w:hAnsi="Times New Roman"/>
        </w:rPr>
        <w:t>Canabinoides</w:t>
      </w:r>
      <w:proofErr w:type="spellEnd"/>
      <w:r w:rsidRPr="00DE14CF">
        <w:rPr>
          <w:rFonts w:ascii="Times New Roman" w:hAnsi="Times New Roman"/>
        </w:rPr>
        <w:t xml:space="preserve">: compostos químicos naturais ou sintéticos com afinidade pelos receptores </w:t>
      </w:r>
      <w:proofErr w:type="spellStart"/>
      <w:r w:rsidRPr="00DE14CF">
        <w:rPr>
          <w:rFonts w:ascii="Times New Roman" w:hAnsi="Times New Roman"/>
        </w:rPr>
        <w:t>canabinoides</w:t>
      </w:r>
      <w:proofErr w:type="spellEnd"/>
      <w:r w:rsidRPr="00DE14CF">
        <w:rPr>
          <w:rFonts w:ascii="Times New Roman" w:hAnsi="Times New Roman"/>
        </w:rPr>
        <w:t xml:space="preserve"> e enzimas metabólicas que compõem o </w:t>
      </w:r>
      <w:proofErr w:type="spellStart"/>
      <w:r w:rsidRPr="00DE14CF">
        <w:rPr>
          <w:rFonts w:ascii="Times New Roman" w:hAnsi="Times New Roman"/>
        </w:rPr>
        <w:t>endocanabinoidoma</w:t>
      </w:r>
      <w:proofErr w:type="spellEnd"/>
      <w:r w:rsidRPr="00DE14CF">
        <w:rPr>
          <w:rFonts w:ascii="Times New Roman" w:hAnsi="Times New Roman"/>
        </w:rPr>
        <w:t xml:space="preserve"> em animais e humanos;</w:t>
      </w:r>
    </w:p>
    <w:p w14:paraId="0467952D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V -</w:t>
      </w:r>
      <w:r w:rsidRPr="00DE14CF">
        <w:rPr>
          <w:rFonts w:ascii="Times New Roman" w:hAnsi="Times New Roman"/>
        </w:rPr>
        <w:t xml:space="preserve"> </w:t>
      </w:r>
      <w:proofErr w:type="spellStart"/>
      <w:r w:rsidRPr="00DE14CF">
        <w:rPr>
          <w:rFonts w:ascii="Times New Roman" w:hAnsi="Times New Roman"/>
        </w:rPr>
        <w:t>Fitocanabinoides</w:t>
      </w:r>
      <w:proofErr w:type="spellEnd"/>
      <w:r w:rsidRPr="00DE14CF">
        <w:rPr>
          <w:rFonts w:ascii="Times New Roman" w:hAnsi="Times New Roman"/>
        </w:rPr>
        <w:t xml:space="preserve">: </w:t>
      </w:r>
      <w:proofErr w:type="spellStart"/>
      <w:r w:rsidRPr="00DE14CF">
        <w:rPr>
          <w:rFonts w:ascii="Times New Roman" w:hAnsi="Times New Roman"/>
        </w:rPr>
        <w:t>canabinoides</w:t>
      </w:r>
      <w:proofErr w:type="spellEnd"/>
      <w:r w:rsidRPr="00DE14CF">
        <w:rPr>
          <w:rFonts w:ascii="Times New Roman" w:hAnsi="Times New Roman"/>
        </w:rPr>
        <w:t xml:space="preserve"> que ocorrem naturalmente em plantas do gênero </w:t>
      </w:r>
      <w:r w:rsidRPr="00DE14CF">
        <w:rPr>
          <w:rFonts w:ascii="Times New Roman" w:hAnsi="Times New Roman"/>
          <w:i/>
          <w:iCs/>
        </w:rPr>
        <w:t>Cannabis</w:t>
      </w:r>
      <w:r w:rsidRPr="00DE14CF">
        <w:rPr>
          <w:rFonts w:ascii="Times New Roman" w:hAnsi="Times New Roman"/>
        </w:rPr>
        <w:t>;</w:t>
      </w:r>
    </w:p>
    <w:p w14:paraId="14D28BB5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VI -</w:t>
      </w:r>
      <w:r w:rsidRPr="00DE14CF">
        <w:rPr>
          <w:rFonts w:ascii="Times New Roman" w:hAnsi="Times New Roman"/>
        </w:rPr>
        <w:t xml:space="preserve"> Derivado vegetal: produto da extração de partes da planta medicinal fresca ou em estado vegetal, que contenha as substâncias responsáveis pela ação terapêutica, podendo ocorrer na forma de extrato, óleo fixo e volátil, cera, exsudato e outros;</w:t>
      </w:r>
    </w:p>
    <w:p w14:paraId="6C46669C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VII -</w:t>
      </w:r>
      <w:r w:rsidRPr="00DE14CF">
        <w:rPr>
          <w:rFonts w:ascii="Times New Roman" w:hAnsi="Times New Roman"/>
        </w:rPr>
        <w:t xml:space="preserve"> Medicamento à base de Cannabis: produto de formulação fitoterápica ou farmacológica, obtido ou elaborado a partir de plantas do gênero </w:t>
      </w:r>
      <w:r w:rsidRPr="00DE14CF">
        <w:rPr>
          <w:rFonts w:ascii="Times New Roman" w:hAnsi="Times New Roman"/>
          <w:i/>
          <w:iCs/>
        </w:rPr>
        <w:t>Cannabis</w:t>
      </w:r>
      <w:r w:rsidRPr="00DE14CF">
        <w:rPr>
          <w:rFonts w:ascii="Times New Roman" w:hAnsi="Times New Roman"/>
        </w:rPr>
        <w:t>, com finalidade profilática, terapêutica, paliativa ou para fins de diagnóstico;</w:t>
      </w:r>
    </w:p>
    <w:p w14:paraId="63DB4FED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VIII -</w:t>
      </w:r>
      <w:r w:rsidRPr="00DE14CF">
        <w:rPr>
          <w:rFonts w:ascii="Times New Roman" w:hAnsi="Times New Roman"/>
        </w:rPr>
        <w:t xml:space="preserve"> Instituição de Pesquisa: órgão ou entidade de pesquisa acadêmica da administração pública direta ou indireta, pessoa jurídica de direito privado que realize pesquisa científica sem fins lucrativos e instituições de ensino superior;</w:t>
      </w:r>
    </w:p>
    <w:p w14:paraId="6F962E9B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IX -</w:t>
      </w:r>
      <w:r w:rsidRPr="00DE14CF">
        <w:rPr>
          <w:rFonts w:ascii="Times New Roman" w:hAnsi="Times New Roman"/>
        </w:rPr>
        <w:t xml:space="preserve"> Farmácia viva: Aparelho do Sistema Único de Saúde com foco na atenção primária à saúde, que contempla todas as fases de cultivo, coleta, processamento, armazenamento, preparação e dispensação de plantas medicinais e derivados, como chás, pomadas, tinturas, óleos essenciais, fitoterápicos em geral e plantas medicinais </w:t>
      </w:r>
      <w:r w:rsidRPr="00DE14CF">
        <w:rPr>
          <w:rFonts w:ascii="Times New Roman" w:hAnsi="Times New Roman"/>
          <w:i/>
          <w:iCs/>
        </w:rPr>
        <w:t>in natura</w:t>
      </w:r>
      <w:r w:rsidRPr="00DE14CF">
        <w:rPr>
          <w:rFonts w:ascii="Times New Roman" w:hAnsi="Times New Roman"/>
        </w:rPr>
        <w:t>, sob orientação profissional de uso.</w:t>
      </w:r>
    </w:p>
    <w:p w14:paraId="6F86E5A5" w14:textId="77777777" w:rsidR="00995207" w:rsidRDefault="00995207" w:rsidP="00995207">
      <w:pPr>
        <w:tabs>
          <w:tab w:val="left" w:pos="1606"/>
        </w:tabs>
        <w:spacing w:line="360" w:lineRule="auto"/>
        <w:ind w:right="105"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X -</w:t>
      </w:r>
      <w:r w:rsidRPr="00DE14CF">
        <w:rPr>
          <w:rFonts w:ascii="Times New Roman" w:hAnsi="Times New Roman"/>
        </w:rPr>
        <w:t xml:space="preserve"> Associação de pacientes: organização da sociedade civil sem fins lucrativos, legalmente constituída e criada com a finalidade de acolher pessoas, realizar pesquisas e promover o acesso ao conhecimento, oferecendo suporte técnico, agronômico, jurídico, social ou terapêutico a famílias que necessitam da utilização de produtos à base de Cannabis como ferramenta terapêutica para o tratamento de quaisquer condições de saúde e que atenda aos requisitos exigidos na legislação nacional e estadual para plena realização de suas atividades.</w:t>
      </w:r>
    </w:p>
    <w:p w14:paraId="1138E067" w14:textId="77777777" w:rsidR="00995207" w:rsidRDefault="00995207" w:rsidP="00995207">
      <w:pPr>
        <w:tabs>
          <w:tab w:val="left" w:pos="1606"/>
        </w:tabs>
        <w:spacing w:line="360" w:lineRule="auto"/>
        <w:ind w:right="105"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 xml:space="preserve">Art. 3º </w:t>
      </w:r>
      <w:r w:rsidRPr="00DE14CF">
        <w:rPr>
          <w:rFonts w:ascii="Times New Roman" w:hAnsi="Times New Roman"/>
        </w:rPr>
        <w:t>A política instituída tem como finalidade regular os usos medicinais, veterinários, científicos e industriais da Cannabis, fornecendo apoio técnico-institucional a pacientes, seus responsáveis e associações de pacientes, incentivando a pesquisa científica e extensão acadêmica em universidades públicas e privadas, e capacitando pessoal para prescrição, atendimento e dispensação de produtos à base de Cannabis na Rede Estadual de Saúde.</w:t>
      </w:r>
    </w:p>
    <w:p w14:paraId="45E86C70" w14:textId="77777777" w:rsidR="00995207" w:rsidRPr="00DE14CF" w:rsidRDefault="00995207" w:rsidP="00995207">
      <w:pPr>
        <w:tabs>
          <w:tab w:val="left" w:pos="1606"/>
        </w:tabs>
        <w:spacing w:line="360" w:lineRule="auto"/>
        <w:ind w:right="105"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lastRenderedPageBreak/>
        <w:t xml:space="preserve">Art. 4° </w:t>
      </w:r>
      <w:r w:rsidRPr="00DE14CF">
        <w:rPr>
          <w:rFonts w:ascii="Times New Roman" w:hAnsi="Times New Roman"/>
        </w:rPr>
        <w:t>São objetivos específicos desta política:</w:t>
      </w:r>
    </w:p>
    <w:p w14:paraId="0094EBCB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I -</w:t>
      </w:r>
      <w:r w:rsidRPr="00DE14CF">
        <w:rPr>
          <w:rFonts w:ascii="Times New Roman" w:hAnsi="Times New Roman"/>
        </w:rPr>
        <w:t xml:space="preserve"> </w:t>
      </w:r>
      <w:proofErr w:type="gramStart"/>
      <w:r w:rsidRPr="00DE14CF">
        <w:rPr>
          <w:rFonts w:ascii="Times New Roman" w:hAnsi="Times New Roman"/>
        </w:rPr>
        <w:t>garantir</w:t>
      </w:r>
      <w:proofErr w:type="gramEnd"/>
      <w:r w:rsidRPr="00DE14CF">
        <w:rPr>
          <w:rFonts w:ascii="Times New Roman" w:hAnsi="Times New Roman"/>
        </w:rPr>
        <w:t xml:space="preserve"> o direito humano à saúde mediante o acesso universal a tratamentos eficazes de diversas condições de saúde com o uso medicinal da Cannabis;</w:t>
      </w:r>
    </w:p>
    <w:p w14:paraId="6C267BD2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II</w:t>
      </w:r>
      <w:r w:rsidRPr="00DE14CF">
        <w:rPr>
          <w:rFonts w:ascii="Times New Roman" w:hAnsi="Times New Roman"/>
        </w:rPr>
        <w:t xml:space="preserve"> - </w:t>
      </w:r>
      <w:proofErr w:type="gramStart"/>
      <w:r w:rsidRPr="00DE14CF">
        <w:rPr>
          <w:rFonts w:ascii="Times New Roman" w:hAnsi="Times New Roman"/>
        </w:rPr>
        <w:t>assegurar</w:t>
      </w:r>
      <w:proofErr w:type="gramEnd"/>
      <w:r w:rsidRPr="00DE14CF">
        <w:rPr>
          <w:rFonts w:ascii="Times New Roman" w:hAnsi="Times New Roman"/>
        </w:rPr>
        <w:t xml:space="preserve"> a produção e a circulação de conhecimento científico e informações sobre os usos medicinais de Cannabis, através do incentivo à produção de pesquisas, estímulo a eventos científicos e outros meios educativos de divulgação;</w:t>
      </w:r>
    </w:p>
    <w:p w14:paraId="1B692685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III –</w:t>
      </w:r>
      <w:r w:rsidRPr="00DE14CF">
        <w:rPr>
          <w:rFonts w:ascii="Times New Roman" w:hAnsi="Times New Roman"/>
        </w:rPr>
        <w:t xml:space="preserve"> incentivar a criação, no âmbito da Rede Estadual de Saúde, de serviços de orientação e atendimento, com vistas a auxiliar os pacientes e seus familiares quando ao uso medicinal da Cannabis;</w:t>
      </w:r>
    </w:p>
    <w:p w14:paraId="2BF78BAB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IV -</w:t>
      </w:r>
      <w:r w:rsidRPr="00DE14CF">
        <w:rPr>
          <w:rFonts w:ascii="Times New Roman" w:hAnsi="Times New Roman"/>
        </w:rPr>
        <w:t xml:space="preserve"> </w:t>
      </w:r>
      <w:proofErr w:type="gramStart"/>
      <w:r w:rsidRPr="00DE14CF">
        <w:rPr>
          <w:rFonts w:ascii="Times New Roman" w:hAnsi="Times New Roman"/>
        </w:rPr>
        <w:t>promover</w:t>
      </w:r>
      <w:proofErr w:type="gramEnd"/>
      <w:r w:rsidRPr="00DE14CF">
        <w:rPr>
          <w:rFonts w:ascii="Times New Roman" w:hAnsi="Times New Roman"/>
        </w:rPr>
        <w:t xml:space="preserve"> a saúde pública da população por meio de pesquisas que contribuam para minimizar possíveis riscos e danos associados a tratamentos com Cannabis, assim como informar sobre seus efeitos terapêuticos associados a condições específicas de saúde;</w:t>
      </w:r>
    </w:p>
    <w:p w14:paraId="52B5E04F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V -</w:t>
      </w:r>
      <w:r w:rsidRPr="00DE14CF">
        <w:rPr>
          <w:rFonts w:ascii="Times New Roman" w:hAnsi="Times New Roman"/>
        </w:rPr>
        <w:t xml:space="preserve"> </w:t>
      </w:r>
      <w:proofErr w:type="gramStart"/>
      <w:r w:rsidRPr="00DE14CF">
        <w:rPr>
          <w:rFonts w:ascii="Times New Roman" w:hAnsi="Times New Roman"/>
        </w:rPr>
        <w:t>fomentar</w:t>
      </w:r>
      <w:proofErr w:type="gramEnd"/>
      <w:r w:rsidRPr="00DE14CF">
        <w:rPr>
          <w:rFonts w:ascii="Times New Roman" w:hAnsi="Times New Roman"/>
        </w:rPr>
        <w:t xml:space="preserve"> a disseminação da educação em saúde, com base em evidências científicas atualizadas sobre o uso terapêutico da Cannabis, que visem orientar profissionais da área da saúde, pacientes e seus familiares sobre a dosagem e a qualidade das formulações importadas ou produzidas no país;</w:t>
      </w:r>
    </w:p>
    <w:p w14:paraId="266B1197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VI -</w:t>
      </w:r>
      <w:r w:rsidRPr="00DE14CF">
        <w:rPr>
          <w:rFonts w:ascii="Times New Roman" w:hAnsi="Times New Roman"/>
        </w:rPr>
        <w:t xml:space="preserve"> </w:t>
      </w:r>
      <w:proofErr w:type="gramStart"/>
      <w:r w:rsidRPr="00DE14CF">
        <w:rPr>
          <w:rFonts w:ascii="Times New Roman" w:hAnsi="Times New Roman"/>
        </w:rPr>
        <w:t>normatizar</w:t>
      </w:r>
      <w:proofErr w:type="gramEnd"/>
      <w:r w:rsidRPr="00DE14CF">
        <w:rPr>
          <w:rFonts w:ascii="Times New Roman" w:hAnsi="Times New Roman"/>
        </w:rPr>
        <w:t xml:space="preserve"> o cultivo da Cannabis no âmbito das associações de pacientes nos casos autorizados pela Agência Nacional de Vigilância Sanitária (ANVISA) e pela legislação federal nos termos do parágrafo único do art. 2º da lei nº 11.343, de 23 de Agosto de 2006;</w:t>
      </w:r>
    </w:p>
    <w:p w14:paraId="748E8DFE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VII -</w:t>
      </w:r>
      <w:r w:rsidRPr="00DE14CF">
        <w:rPr>
          <w:rFonts w:ascii="Times New Roman" w:hAnsi="Times New Roman"/>
        </w:rPr>
        <w:t xml:space="preserve"> incentivar a produção científica e o desenvolvimento tecnológico sobre o uso medicinal e industrial da Cannabis;</w:t>
      </w:r>
    </w:p>
    <w:p w14:paraId="1BEA35B2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VIII -</w:t>
      </w:r>
      <w:r w:rsidRPr="00DE14CF">
        <w:rPr>
          <w:rFonts w:ascii="Times New Roman" w:hAnsi="Times New Roman"/>
        </w:rPr>
        <w:t xml:space="preserve"> assegurar o uso medicinal veterinário de produtos à base de Cannabis, atendidas as diretrizes e regulação do Conselho de Veterinária e outras normas aplicáveis ao caso.</w:t>
      </w:r>
    </w:p>
    <w:p w14:paraId="031AC137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IX -</w:t>
      </w:r>
      <w:r w:rsidRPr="00DE14CF">
        <w:rPr>
          <w:rFonts w:ascii="Times New Roman" w:hAnsi="Times New Roman"/>
        </w:rPr>
        <w:t xml:space="preserve"> </w:t>
      </w:r>
      <w:proofErr w:type="gramStart"/>
      <w:r w:rsidRPr="00DE14CF">
        <w:rPr>
          <w:rFonts w:ascii="Times New Roman" w:hAnsi="Times New Roman"/>
        </w:rPr>
        <w:t>prover</w:t>
      </w:r>
      <w:proofErr w:type="gramEnd"/>
      <w:r w:rsidRPr="00DE14CF">
        <w:rPr>
          <w:rFonts w:ascii="Times New Roman" w:hAnsi="Times New Roman"/>
        </w:rPr>
        <w:t>, através do orçamento regular do Estado do Maranhão, recursos para as suas agências de fomento, preferencialmente, a Fundação de Amparo à Pesquisa do Estado do Maranhão – FAPEMA e a Universidade Estadual do Maranhão - UEMA, com o intuito de subsidiar pesquisas e garantir acesso aos medicamentos oriundos da Cannabis;</w:t>
      </w:r>
    </w:p>
    <w:p w14:paraId="6613CF70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</w:p>
    <w:p w14:paraId="14E66476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</w:p>
    <w:p w14:paraId="188CCFEC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</w:p>
    <w:p w14:paraId="37D8AF17" w14:textId="77777777" w:rsidR="00995207" w:rsidRPr="00DE14CF" w:rsidRDefault="00995207" w:rsidP="00995207">
      <w:pPr>
        <w:pStyle w:val="Ttulo1"/>
        <w:spacing w:line="360" w:lineRule="auto"/>
        <w:ind w:right="782"/>
        <w:rPr>
          <w:rFonts w:ascii="Times New Roman" w:hAnsi="Times New Roman" w:cs="Times New Roman"/>
        </w:rPr>
      </w:pPr>
      <w:r w:rsidRPr="00DE14CF">
        <w:rPr>
          <w:rFonts w:ascii="Times New Roman" w:hAnsi="Times New Roman" w:cs="Times New Roman"/>
        </w:rPr>
        <w:t>CAPÍTULO</w:t>
      </w:r>
      <w:r w:rsidRPr="00DE14CF">
        <w:rPr>
          <w:rFonts w:ascii="Times New Roman" w:hAnsi="Times New Roman" w:cs="Times New Roman"/>
          <w:spacing w:val="-3"/>
        </w:rPr>
        <w:t xml:space="preserve"> </w:t>
      </w:r>
      <w:r w:rsidRPr="00DE14CF">
        <w:rPr>
          <w:rFonts w:ascii="Times New Roman" w:hAnsi="Times New Roman" w:cs="Times New Roman"/>
          <w:spacing w:val="-5"/>
        </w:rPr>
        <w:t>II</w:t>
      </w:r>
    </w:p>
    <w:p w14:paraId="0EC1E352" w14:textId="77777777" w:rsidR="00995207" w:rsidRPr="00DE14CF" w:rsidRDefault="00995207" w:rsidP="00995207">
      <w:pPr>
        <w:spacing w:before="46" w:line="360" w:lineRule="auto"/>
        <w:ind w:left="776" w:right="787"/>
        <w:jc w:val="center"/>
        <w:rPr>
          <w:rFonts w:ascii="Times New Roman" w:hAnsi="Times New Roman"/>
          <w:b/>
        </w:rPr>
      </w:pPr>
      <w:r w:rsidRPr="00DE14CF">
        <w:rPr>
          <w:rFonts w:ascii="Times New Roman" w:hAnsi="Times New Roman"/>
          <w:b/>
        </w:rPr>
        <w:t>DA</w:t>
      </w:r>
      <w:r w:rsidRPr="00DE14CF">
        <w:rPr>
          <w:rFonts w:ascii="Times New Roman" w:hAnsi="Times New Roman"/>
          <w:b/>
          <w:spacing w:val="-2"/>
        </w:rPr>
        <w:t xml:space="preserve"> </w:t>
      </w:r>
      <w:r w:rsidRPr="00DE14CF">
        <w:rPr>
          <w:rFonts w:ascii="Times New Roman" w:hAnsi="Times New Roman"/>
          <w:b/>
        </w:rPr>
        <w:t>ATIVIDADE</w:t>
      </w:r>
      <w:r w:rsidRPr="00DE14CF">
        <w:rPr>
          <w:rFonts w:ascii="Times New Roman" w:hAnsi="Times New Roman"/>
          <w:b/>
          <w:spacing w:val="-3"/>
        </w:rPr>
        <w:t xml:space="preserve"> </w:t>
      </w:r>
      <w:r w:rsidRPr="00DE14CF">
        <w:rPr>
          <w:rFonts w:ascii="Times New Roman" w:hAnsi="Times New Roman"/>
          <w:b/>
        </w:rPr>
        <w:t>DE</w:t>
      </w:r>
      <w:r w:rsidRPr="00DE14CF">
        <w:rPr>
          <w:rFonts w:ascii="Times New Roman" w:hAnsi="Times New Roman"/>
          <w:b/>
          <w:spacing w:val="-2"/>
        </w:rPr>
        <w:t xml:space="preserve"> PESQUISA</w:t>
      </w:r>
    </w:p>
    <w:p w14:paraId="3F43751E" w14:textId="77777777" w:rsidR="00995207" w:rsidRDefault="00995207" w:rsidP="00995207">
      <w:pPr>
        <w:tabs>
          <w:tab w:val="left" w:pos="1713"/>
        </w:tabs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Art. 5º</w:t>
      </w:r>
      <w:r w:rsidRPr="00DE14CF">
        <w:rPr>
          <w:rFonts w:ascii="Times New Roman" w:hAnsi="Times New Roman"/>
        </w:rPr>
        <w:t xml:space="preserve"> É permitida a atividade de pesquisa, ensino e extensão com plantas de Cannabis spp. e seus derivados, com amostras fornecidas por pacientes e/ou associações que tenham, por decisão judicial ou em virtude de Lei, autorização para cultivo de Cannabis com fins terapêuticos, desde que cumpridas as disposições desta Lei e dos demais instrumentos legais, normativos e regulatórios correspondentes.</w:t>
      </w:r>
    </w:p>
    <w:p w14:paraId="4936E9D0" w14:textId="77777777" w:rsidR="00995207" w:rsidRDefault="00995207" w:rsidP="00995207">
      <w:pPr>
        <w:tabs>
          <w:tab w:val="left" w:pos="1713"/>
        </w:tabs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Parágrafo único.</w:t>
      </w:r>
      <w:r w:rsidRPr="00DE14CF">
        <w:rPr>
          <w:rFonts w:ascii="Times New Roman" w:hAnsi="Times New Roman"/>
        </w:rPr>
        <w:t xml:space="preserve"> Reconhece-se a atividade de pesquisa de caráter multidisciplinar, contemplando abordagens das ciências biomédicas: biologia, química, farmacologia, agronomia, veterinária, enfermagem, fisioterapia, nutrição e medicina; e das ciências humanas e sociais: sociologia, antropologia, história, psicologia, economia, serviço social e direito.</w:t>
      </w:r>
    </w:p>
    <w:p w14:paraId="6089BC9F" w14:textId="77777777" w:rsidR="00995207" w:rsidRDefault="00995207" w:rsidP="00995207">
      <w:pPr>
        <w:tabs>
          <w:tab w:val="left" w:pos="1713"/>
        </w:tabs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Art. 6º</w:t>
      </w:r>
      <w:r w:rsidRPr="00DE14CF">
        <w:rPr>
          <w:rFonts w:ascii="Times New Roman" w:hAnsi="Times New Roman"/>
        </w:rPr>
        <w:t xml:space="preserve"> O Estado, por meio da Fundação de Amparo à Pesquisa do Estado do Maranhão – FAPEMA e da Universidade Estadual do Maranhão - UEMA, incentivará, mediante instrumento específico, linhas de pesquisa e desenvolvimento de cooperações técnicas estratégicas relativas aos usos terapêuticos, medicinais, veterinários, científicos e industriais da Cannabis, ao estabelecimento de padrões de qualidade e segurança, bem como ao uso industrial do Cânhamo.</w:t>
      </w:r>
    </w:p>
    <w:p w14:paraId="1F161148" w14:textId="77777777" w:rsidR="00995207" w:rsidRPr="00B03C6D" w:rsidRDefault="00995207" w:rsidP="00995207">
      <w:pPr>
        <w:tabs>
          <w:tab w:val="left" w:pos="1713"/>
        </w:tabs>
        <w:spacing w:line="360" w:lineRule="auto"/>
        <w:ind w:firstLine="851"/>
        <w:jc w:val="both"/>
        <w:rPr>
          <w:rFonts w:ascii="Times New Roman" w:hAnsi="Times New Roman"/>
        </w:rPr>
      </w:pPr>
      <w:r w:rsidRPr="00B03C6D">
        <w:rPr>
          <w:rFonts w:ascii="Times New Roman" w:hAnsi="Times New Roman"/>
          <w:b/>
          <w:bCs/>
        </w:rPr>
        <w:t>I -</w:t>
      </w:r>
      <w:r w:rsidRPr="00B03C6D">
        <w:rPr>
          <w:rFonts w:ascii="Times New Roman" w:hAnsi="Times New Roman"/>
        </w:rPr>
        <w:t xml:space="preserve"> Incentivar a capacitação dos profissionais da Rede Estadual de Saúde sobre a terapêutica </w:t>
      </w:r>
      <w:proofErr w:type="spellStart"/>
      <w:r w:rsidRPr="00B03C6D">
        <w:rPr>
          <w:rFonts w:ascii="Times New Roman" w:hAnsi="Times New Roman"/>
        </w:rPr>
        <w:t>canabinoide</w:t>
      </w:r>
      <w:proofErr w:type="spellEnd"/>
      <w:r w:rsidRPr="00B03C6D">
        <w:rPr>
          <w:rFonts w:ascii="Times New Roman" w:hAnsi="Times New Roman"/>
        </w:rPr>
        <w:t>, com vistas ao acolhimento, orientação, prescrição, tratamento de condições de saúde e promoção do bem viver dos pacientes e seus familiares;</w:t>
      </w:r>
    </w:p>
    <w:p w14:paraId="2CA1B1C0" w14:textId="77777777" w:rsidR="00995207" w:rsidRDefault="00995207" w:rsidP="00995207">
      <w:pPr>
        <w:tabs>
          <w:tab w:val="left" w:pos="1713"/>
        </w:tabs>
        <w:spacing w:line="360" w:lineRule="auto"/>
        <w:ind w:firstLine="851"/>
        <w:jc w:val="both"/>
        <w:rPr>
          <w:rFonts w:ascii="Times New Roman" w:hAnsi="Times New Roman"/>
        </w:rPr>
      </w:pPr>
      <w:r w:rsidRPr="00B03C6D">
        <w:rPr>
          <w:rFonts w:ascii="Times New Roman" w:hAnsi="Times New Roman"/>
          <w:b/>
          <w:bCs/>
        </w:rPr>
        <w:t>II -</w:t>
      </w:r>
      <w:r w:rsidRPr="00B03C6D">
        <w:rPr>
          <w:rFonts w:ascii="Times New Roman" w:hAnsi="Times New Roman"/>
        </w:rPr>
        <w:t xml:space="preserve"> Promover o ensino, a pesquisa e a extensão nas instituições de ensino superior, públicas e privadas, em direção ao conhecimento das propriedades bioativas da Cannabis, com a finalidade de promover a informação para consumo, geração de dados sobre as potencialidades e riscos do tratamento, devendo o produto dessas pesquisas ser acessível a toda a sociedade.</w:t>
      </w:r>
    </w:p>
    <w:p w14:paraId="20BC6BAF" w14:textId="77777777" w:rsidR="00995207" w:rsidRDefault="00995207" w:rsidP="00995207">
      <w:pPr>
        <w:tabs>
          <w:tab w:val="left" w:pos="1713"/>
        </w:tabs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Art. 7º</w:t>
      </w:r>
      <w:r w:rsidRPr="00DE14CF">
        <w:rPr>
          <w:rFonts w:ascii="Times New Roman" w:hAnsi="Times New Roman"/>
        </w:rPr>
        <w:t xml:space="preserve"> As instituições de pesquisa poderão cultivar, colher, manipular, processar, transportar, transferir e armazenar sementes, partes vegetais secas ou frescas da planta, insumos, extratos e derivados de Cannabis, bem como importar e exportar sementes e derivados, previamente autorizadas pelo Poder Público.</w:t>
      </w:r>
    </w:p>
    <w:p w14:paraId="777BE406" w14:textId="77777777" w:rsidR="00995207" w:rsidRDefault="00995207" w:rsidP="00995207">
      <w:pPr>
        <w:tabs>
          <w:tab w:val="left" w:pos="1713"/>
        </w:tabs>
        <w:spacing w:line="360" w:lineRule="auto"/>
        <w:ind w:firstLine="851"/>
        <w:jc w:val="both"/>
        <w:rPr>
          <w:rFonts w:ascii="Times New Roman" w:hAnsi="Times New Roman"/>
        </w:rPr>
      </w:pPr>
    </w:p>
    <w:p w14:paraId="66E7B702" w14:textId="77777777" w:rsidR="00995207" w:rsidRPr="00DE14CF" w:rsidRDefault="00995207" w:rsidP="00995207">
      <w:pPr>
        <w:tabs>
          <w:tab w:val="left" w:pos="1713"/>
        </w:tabs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lastRenderedPageBreak/>
        <w:t>Art. 8º</w:t>
      </w:r>
      <w:r w:rsidRPr="00DE14CF">
        <w:rPr>
          <w:rFonts w:ascii="Times New Roman" w:hAnsi="Times New Roman"/>
        </w:rPr>
        <w:t xml:space="preserve"> Os protocolos e requisitos para a realização de ensaios clínicos com </w:t>
      </w:r>
      <w:proofErr w:type="spellStart"/>
      <w:r w:rsidRPr="00DE14CF">
        <w:rPr>
          <w:rFonts w:ascii="Times New Roman" w:hAnsi="Times New Roman"/>
        </w:rPr>
        <w:t>canabinoides</w:t>
      </w:r>
      <w:proofErr w:type="spellEnd"/>
      <w:r w:rsidRPr="00DE14CF">
        <w:rPr>
          <w:rFonts w:ascii="Times New Roman" w:hAnsi="Times New Roman"/>
        </w:rPr>
        <w:t xml:space="preserve"> deverão obedecer aos regulamentos já expedidos pelo órgão sanitário federal, notadamente a Resolução da Diretoria Colegiada – RDC nº 9, de 20 de fevereiro de 2015 e as que vierem a lhe suceder.</w:t>
      </w:r>
    </w:p>
    <w:p w14:paraId="6264B93E" w14:textId="77777777" w:rsidR="00995207" w:rsidRPr="00DE14CF" w:rsidRDefault="00995207" w:rsidP="00995207">
      <w:pPr>
        <w:pStyle w:val="PargrafodaLista"/>
        <w:tabs>
          <w:tab w:val="left" w:pos="1713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23607B" w14:textId="77777777" w:rsidR="00995207" w:rsidRPr="00DE14CF" w:rsidRDefault="00995207" w:rsidP="00995207">
      <w:pPr>
        <w:pStyle w:val="PargrafodaLista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E14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III</w:t>
      </w:r>
    </w:p>
    <w:p w14:paraId="61392A2B" w14:textId="77777777" w:rsidR="00995207" w:rsidRPr="00DE14CF" w:rsidRDefault="00995207" w:rsidP="00995207">
      <w:pPr>
        <w:pStyle w:val="PargrafodaLista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E14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ASSOCIAÇÕES DE PACIENTES</w:t>
      </w:r>
    </w:p>
    <w:p w14:paraId="6913AB81" w14:textId="77777777" w:rsidR="00995207" w:rsidRPr="00DE14CF" w:rsidRDefault="00995207" w:rsidP="00995207">
      <w:pPr>
        <w:pStyle w:val="PargrafodaLista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A765AE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Art. 9º</w:t>
      </w:r>
      <w:r w:rsidRPr="00DE14CF">
        <w:rPr>
          <w:rFonts w:ascii="Times New Roman" w:hAnsi="Times New Roman"/>
        </w:rPr>
        <w:t xml:space="preserve"> As associações de pacientes devem ser incentivadas a realizar convênios e parcerias com entidades públicas ou privadas para a realização de testes de qualidade de amostras dos extratos e dos vegetais </w:t>
      </w:r>
      <w:r w:rsidRPr="00DE14CF">
        <w:rPr>
          <w:rFonts w:ascii="Times New Roman" w:hAnsi="Times New Roman"/>
          <w:i/>
          <w:iCs/>
        </w:rPr>
        <w:t>in natura</w:t>
      </w:r>
      <w:r w:rsidRPr="00DE14CF">
        <w:rPr>
          <w:rFonts w:ascii="Times New Roman" w:hAnsi="Times New Roman"/>
        </w:rPr>
        <w:t xml:space="preserve"> de Cannabis spp., a fim de que sejam feitas análises laboratoriais, com o objetivo de padronizar os procedimentos, fornecer segurança aos pacientes e orientação sobre tratamentos de saúde à base de Cannabis, bem como para geração de bancos de dados com fins de realização de pesquisas científicas, desenvolvimento de tecnologia e inovação.</w:t>
      </w:r>
    </w:p>
    <w:p w14:paraId="5AF49AAD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</w:p>
    <w:p w14:paraId="74DED036" w14:textId="77777777" w:rsidR="00995207" w:rsidRPr="00DE14CF" w:rsidRDefault="00995207" w:rsidP="00995207">
      <w:pPr>
        <w:pStyle w:val="Ttulo1"/>
        <w:spacing w:line="360" w:lineRule="auto"/>
        <w:ind w:left="0" w:right="781"/>
        <w:rPr>
          <w:rFonts w:ascii="Times New Roman" w:hAnsi="Times New Roman" w:cs="Times New Roman"/>
        </w:rPr>
      </w:pPr>
      <w:r w:rsidRPr="00DE14CF">
        <w:rPr>
          <w:rFonts w:ascii="Times New Roman" w:hAnsi="Times New Roman" w:cs="Times New Roman"/>
        </w:rPr>
        <w:t>CAPÍTULO</w:t>
      </w:r>
      <w:r w:rsidRPr="00DE14CF">
        <w:rPr>
          <w:rFonts w:ascii="Times New Roman" w:hAnsi="Times New Roman" w:cs="Times New Roman"/>
          <w:spacing w:val="-5"/>
        </w:rPr>
        <w:t xml:space="preserve"> IV</w:t>
      </w:r>
    </w:p>
    <w:p w14:paraId="22E6A101" w14:textId="77777777" w:rsidR="00995207" w:rsidRPr="00DE14CF" w:rsidRDefault="00995207" w:rsidP="00995207">
      <w:pPr>
        <w:spacing w:before="43" w:line="360" w:lineRule="auto"/>
        <w:ind w:right="784"/>
        <w:jc w:val="center"/>
        <w:rPr>
          <w:rFonts w:ascii="Times New Roman" w:hAnsi="Times New Roman"/>
          <w:b/>
        </w:rPr>
      </w:pPr>
      <w:r w:rsidRPr="00DE14CF">
        <w:rPr>
          <w:rFonts w:ascii="Times New Roman" w:hAnsi="Times New Roman"/>
          <w:b/>
        </w:rPr>
        <w:t>DO FORNECIMENTO GRATUITO</w:t>
      </w:r>
    </w:p>
    <w:p w14:paraId="04BB60BC" w14:textId="77777777" w:rsidR="00995207" w:rsidRDefault="00995207" w:rsidP="00995207">
      <w:pPr>
        <w:spacing w:line="360" w:lineRule="auto"/>
        <w:jc w:val="both"/>
        <w:rPr>
          <w:rFonts w:ascii="Times New Roman" w:hAnsi="Times New Roman"/>
        </w:rPr>
      </w:pPr>
    </w:p>
    <w:p w14:paraId="237AB6B5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 xml:space="preserve">Art. 10 </w:t>
      </w:r>
      <w:r w:rsidRPr="00DE14CF">
        <w:rPr>
          <w:rFonts w:ascii="Times New Roman" w:hAnsi="Times New Roman"/>
        </w:rPr>
        <w:t xml:space="preserve">Fica assegurado ao paciente ter acesso e o direito de receber medicamento, de formulação fitoterápica e/ou farmacológica, de procedência nacional ou importado, formulado a base de derivado </w:t>
      </w:r>
      <w:proofErr w:type="gramStart"/>
      <w:r w:rsidRPr="00DE14CF">
        <w:rPr>
          <w:rFonts w:ascii="Times New Roman" w:hAnsi="Times New Roman"/>
        </w:rPr>
        <w:t>vegetal,  nos</w:t>
      </w:r>
      <w:proofErr w:type="gramEnd"/>
      <w:r w:rsidRPr="00DE14CF">
        <w:rPr>
          <w:rFonts w:ascii="Times New Roman" w:hAnsi="Times New Roman"/>
        </w:rPr>
        <w:t xml:space="preserve"> termos das normas elaboradas pela Agência Nacional de Vigilância Sanitária - ANVISA, que possua em sua formulação a Cannabis, mediante prescrição de profissional legalmente habilitado para tratamento de saúde.</w:t>
      </w:r>
    </w:p>
    <w:p w14:paraId="35C01040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§1º</w:t>
      </w:r>
      <w:r w:rsidRPr="00DE14CF">
        <w:rPr>
          <w:rFonts w:ascii="Times New Roman" w:hAnsi="Times New Roman"/>
        </w:rPr>
        <w:t xml:space="preserve"> O medicamento a ser fornecido deve:</w:t>
      </w:r>
    </w:p>
    <w:p w14:paraId="243C4091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I -</w:t>
      </w:r>
      <w:r w:rsidRPr="00DE14CF">
        <w:rPr>
          <w:rFonts w:ascii="Times New Roman" w:hAnsi="Times New Roman"/>
        </w:rPr>
        <w:t xml:space="preserve"> </w:t>
      </w:r>
      <w:proofErr w:type="gramStart"/>
      <w:r w:rsidRPr="00DE14CF">
        <w:rPr>
          <w:rFonts w:ascii="Times New Roman" w:hAnsi="Times New Roman"/>
        </w:rPr>
        <w:t>ser</w:t>
      </w:r>
      <w:proofErr w:type="gramEnd"/>
      <w:r w:rsidRPr="00DE14CF">
        <w:rPr>
          <w:rFonts w:ascii="Times New Roman" w:hAnsi="Times New Roman"/>
        </w:rPr>
        <w:t xml:space="preserve"> constituído de derivado vegetal;</w:t>
      </w:r>
    </w:p>
    <w:p w14:paraId="3685C1EF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II -</w:t>
      </w:r>
      <w:r w:rsidRPr="00DE14CF">
        <w:rPr>
          <w:rFonts w:ascii="Times New Roman" w:hAnsi="Times New Roman"/>
        </w:rPr>
        <w:t xml:space="preserve"> </w:t>
      </w:r>
      <w:proofErr w:type="gramStart"/>
      <w:r w:rsidRPr="00DE14CF">
        <w:rPr>
          <w:rFonts w:ascii="Times New Roman" w:hAnsi="Times New Roman"/>
        </w:rPr>
        <w:t>ser</w:t>
      </w:r>
      <w:proofErr w:type="gramEnd"/>
      <w:r w:rsidRPr="00DE14CF">
        <w:rPr>
          <w:rFonts w:ascii="Times New Roman" w:hAnsi="Times New Roman"/>
        </w:rPr>
        <w:t xml:space="preserve"> produzido e distribuído por estabelecimentos devidamente regularizados pelas autoridades competentes para as atividades de produção, distribuição ou comercialização;</w:t>
      </w:r>
    </w:p>
    <w:p w14:paraId="446DBDB3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lastRenderedPageBreak/>
        <w:t>III -</w:t>
      </w:r>
      <w:r w:rsidRPr="00DE14CF">
        <w:rPr>
          <w:rFonts w:ascii="Times New Roman" w:hAnsi="Times New Roman"/>
        </w:rPr>
        <w:t xml:space="preserve"> conter certificado de análise, com especificação mínima sobre o teor dos dois principais </w:t>
      </w:r>
      <w:proofErr w:type="spellStart"/>
      <w:r w:rsidRPr="00DE14CF">
        <w:rPr>
          <w:rFonts w:ascii="Times New Roman" w:hAnsi="Times New Roman"/>
        </w:rPr>
        <w:t>fitocanabinoides</w:t>
      </w:r>
      <w:proofErr w:type="spellEnd"/>
      <w:r w:rsidRPr="00DE14CF">
        <w:rPr>
          <w:rFonts w:ascii="Times New Roman" w:hAnsi="Times New Roman"/>
        </w:rPr>
        <w:t xml:space="preserve"> da planta Cannabis: delta-9 tetrahidrocanabinol e </w:t>
      </w:r>
      <w:proofErr w:type="spellStart"/>
      <w:r w:rsidRPr="00DE14CF">
        <w:rPr>
          <w:rFonts w:ascii="Times New Roman" w:hAnsi="Times New Roman"/>
        </w:rPr>
        <w:t>canabidiol</w:t>
      </w:r>
      <w:proofErr w:type="spellEnd"/>
      <w:r w:rsidRPr="00DE14CF">
        <w:rPr>
          <w:rFonts w:ascii="Times New Roman" w:hAnsi="Times New Roman"/>
        </w:rPr>
        <w:t>, que atenda às respectivas exigências das autoridades regulatórias em seus países de origem e no território nacional pela ANVISA.</w:t>
      </w:r>
    </w:p>
    <w:p w14:paraId="411347A1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§ 2º</w:t>
      </w:r>
      <w:r w:rsidRPr="00DE14CF">
        <w:rPr>
          <w:rFonts w:ascii="Times New Roman" w:hAnsi="Times New Roman"/>
        </w:rPr>
        <w:t xml:space="preserve"> A obrigação prevista no </w:t>
      </w:r>
      <w:r w:rsidRPr="00DE14CF">
        <w:rPr>
          <w:rFonts w:ascii="Times New Roman" w:hAnsi="Times New Roman"/>
          <w:i/>
          <w:iCs/>
        </w:rPr>
        <w:t>caput</w:t>
      </w:r>
      <w:r w:rsidRPr="00DE14CF">
        <w:rPr>
          <w:rFonts w:ascii="Times New Roman" w:hAnsi="Times New Roman"/>
        </w:rPr>
        <w:t xml:space="preserve"> deste artigo estende-se às unidades de saúde privadas conveniadas ao Sistema Único de Saúde – SUS.</w:t>
      </w:r>
    </w:p>
    <w:p w14:paraId="42C746F4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 xml:space="preserve">Art. 11 </w:t>
      </w:r>
      <w:r w:rsidRPr="00DE14CF">
        <w:rPr>
          <w:rFonts w:ascii="Times New Roman" w:hAnsi="Times New Roman"/>
        </w:rPr>
        <w:t>O acesso aos medicamentos e produtos fitoterápicos ou industriais pode ser assegurado por meio de associações, devidamente autorizadas, para a produção, distribuição, importação e comercialização de medicamentos e produtos à base de Cannabis.</w:t>
      </w:r>
    </w:p>
    <w:p w14:paraId="1809E2D5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 xml:space="preserve">Art. 12 </w:t>
      </w:r>
      <w:r w:rsidRPr="00DE14CF">
        <w:rPr>
          <w:rFonts w:ascii="Times New Roman" w:hAnsi="Times New Roman"/>
        </w:rPr>
        <w:t>Somente será realizado o fornecimento de medicamentos à base de Cannabis com concentração de delta-9 tetrahidrocanabinol conforme autorizado pela ANVISA.</w:t>
      </w:r>
    </w:p>
    <w:p w14:paraId="676D0D72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 xml:space="preserve">Art. 13 </w:t>
      </w:r>
      <w:r w:rsidRPr="00DE14CF">
        <w:rPr>
          <w:rFonts w:ascii="Times New Roman" w:hAnsi="Times New Roman"/>
        </w:rPr>
        <w:t>Para a obtenção de forma gratuita dos medicamentos à base de Cannabis os pacientes devem estar cadastrados perante a Secretaria de Estado da Saúde.</w:t>
      </w:r>
    </w:p>
    <w:p w14:paraId="5DA9CD1E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§1º</w:t>
      </w:r>
      <w:r w:rsidRPr="00DE14CF">
        <w:rPr>
          <w:rFonts w:ascii="Times New Roman" w:hAnsi="Times New Roman"/>
        </w:rPr>
        <w:t xml:space="preserve"> O cadastramento deve ser feito em nome do paciente ou, caso aplicável, no nome do responsável legal;</w:t>
      </w:r>
    </w:p>
    <w:p w14:paraId="562ED7A8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§2º</w:t>
      </w:r>
      <w:r w:rsidRPr="00DE14CF">
        <w:rPr>
          <w:rFonts w:ascii="Times New Roman" w:hAnsi="Times New Roman"/>
        </w:rPr>
        <w:t xml:space="preserve"> O paciente receberá os medicamentos de que trata o </w:t>
      </w:r>
      <w:r w:rsidRPr="00DE14CF">
        <w:rPr>
          <w:rFonts w:ascii="Times New Roman" w:hAnsi="Times New Roman"/>
          <w:i/>
          <w:iCs/>
        </w:rPr>
        <w:t>caput</w:t>
      </w:r>
      <w:r w:rsidRPr="00DE14CF">
        <w:rPr>
          <w:rFonts w:ascii="Times New Roman" w:hAnsi="Times New Roman"/>
        </w:rPr>
        <w:t xml:space="preserve"> durante o período prescrito pelo médico, independentemente de idade ou sexo.</w:t>
      </w:r>
    </w:p>
    <w:p w14:paraId="462D70A1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 xml:space="preserve">Art. 14 </w:t>
      </w:r>
      <w:r w:rsidRPr="00DE14CF">
        <w:rPr>
          <w:rFonts w:ascii="Times New Roman" w:hAnsi="Times New Roman"/>
        </w:rPr>
        <w:t>O Estado do Maranhão, por meio de sua administração direta e indireta, não colocará óbices ao acesso a medicamentos e produtos a que se refere esta lei para pacientes amparados pela seguinte condição:</w:t>
      </w:r>
    </w:p>
    <w:p w14:paraId="5846BC4F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I</w:t>
      </w:r>
      <w:r w:rsidRPr="00DE14CF">
        <w:rPr>
          <w:rFonts w:ascii="Times New Roman" w:hAnsi="Times New Roman"/>
        </w:rPr>
        <w:t xml:space="preserve"> – </w:t>
      </w:r>
      <w:proofErr w:type="gramStart"/>
      <w:r w:rsidRPr="00DE14CF">
        <w:rPr>
          <w:rFonts w:ascii="Times New Roman" w:hAnsi="Times New Roman"/>
        </w:rPr>
        <w:t>prescrição</w:t>
      </w:r>
      <w:proofErr w:type="gramEnd"/>
      <w:r w:rsidRPr="00DE14CF">
        <w:rPr>
          <w:rFonts w:ascii="Times New Roman" w:hAnsi="Times New Roman"/>
        </w:rPr>
        <w:t xml:space="preserve"> emitida por profissional legalmente habilitado, a qual deve conter obrigatoriamente o nome do paciente e do medicamento, a posologia, o quantitativo necessário, o tempo de tratamento, data, assinatura e número do registro do profissional no Conselho de Classe representativo.</w:t>
      </w:r>
    </w:p>
    <w:p w14:paraId="2CB30B27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Parágrafo único</w:t>
      </w:r>
      <w:r w:rsidRPr="00DE14CF">
        <w:rPr>
          <w:rFonts w:ascii="Times New Roman" w:hAnsi="Times New Roman"/>
        </w:rPr>
        <w:t>. Caso haja alteração de quaisquer dados da prescrição inicial do medicamento durante a validade do cadastro e/ou caso o quantitativo autorizado de medicamento e produtos à base de Cannabis seja insuficiente para este período, o interessado deverá enviar nova prescrição e solicitar a alteração necessária.</w:t>
      </w:r>
    </w:p>
    <w:p w14:paraId="6BBF9295" w14:textId="77777777" w:rsidR="00995207" w:rsidRDefault="00995207" w:rsidP="00995207">
      <w:pPr>
        <w:spacing w:line="360" w:lineRule="auto"/>
        <w:jc w:val="both"/>
        <w:rPr>
          <w:rFonts w:ascii="Times New Roman" w:hAnsi="Times New Roman"/>
        </w:rPr>
      </w:pPr>
    </w:p>
    <w:p w14:paraId="2BD711D6" w14:textId="77777777" w:rsidR="00995207" w:rsidRPr="00DE14CF" w:rsidRDefault="00995207" w:rsidP="00995207">
      <w:pPr>
        <w:pStyle w:val="Ttulo1"/>
        <w:spacing w:line="360" w:lineRule="auto"/>
        <w:ind w:left="0" w:right="783"/>
        <w:rPr>
          <w:rFonts w:ascii="Times New Roman" w:hAnsi="Times New Roman" w:cs="Times New Roman"/>
        </w:rPr>
      </w:pPr>
      <w:r w:rsidRPr="00DE14CF">
        <w:rPr>
          <w:rFonts w:ascii="Times New Roman" w:hAnsi="Times New Roman" w:cs="Times New Roman"/>
        </w:rPr>
        <w:lastRenderedPageBreak/>
        <w:t>CAPÍTULO</w:t>
      </w:r>
      <w:r w:rsidRPr="00DE14CF">
        <w:rPr>
          <w:rFonts w:ascii="Times New Roman" w:hAnsi="Times New Roman" w:cs="Times New Roman"/>
          <w:spacing w:val="-3"/>
        </w:rPr>
        <w:t xml:space="preserve"> </w:t>
      </w:r>
      <w:r w:rsidRPr="00DE14CF">
        <w:rPr>
          <w:rFonts w:ascii="Times New Roman" w:hAnsi="Times New Roman" w:cs="Times New Roman"/>
          <w:spacing w:val="-12"/>
        </w:rPr>
        <w:t>V</w:t>
      </w:r>
    </w:p>
    <w:p w14:paraId="74D40E50" w14:textId="77777777" w:rsidR="00995207" w:rsidRPr="00DE14CF" w:rsidRDefault="00995207" w:rsidP="00995207">
      <w:pPr>
        <w:spacing w:before="46" w:line="360" w:lineRule="auto"/>
        <w:ind w:right="784"/>
        <w:jc w:val="center"/>
        <w:rPr>
          <w:rFonts w:ascii="Times New Roman" w:hAnsi="Times New Roman"/>
          <w:b/>
        </w:rPr>
      </w:pPr>
      <w:r w:rsidRPr="00DE14CF">
        <w:rPr>
          <w:rFonts w:ascii="Times New Roman" w:hAnsi="Times New Roman"/>
          <w:b/>
        </w:rPr>
        <w:t>DO CÂNHAMO</w:t>
      </w:r>
    </w:p>
    <w:p w14:paraId="62FE2FEA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 xml:space="preserve">Art. 15 </w:t>
      </w:r>
      <w:r w:rsidRPr="00DE14CF">
        <w:rPr>
          <w:rFonts w:ascii="Times New Roman" w:hAnsi="Times New Roman"/>
        </w:rPr>
        <w:t>Aplicam-se ao cânhamo e seus produtos, as normas legais que regem as atividades agrícolas e agroindustriais de agriculturas tradicionais de base ecológica e regenerativa, tais como as agriculturas familiares, as agriculturas quilombolas e as agriculturas indígenas, bem como as normas regulamentares estabelecidas pela autoridade agrícola estadual.</w:t>
      </w:r>
    </w:p>
    <w:p w14:paraId="4C81129A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§ 1º</w:t>
      </w:r>
      <w:r w:rsidRPr="00DE14CF">
        <w:rPr>
          <w:rFonts w:ascii="Times New Roman" w:hAnsi="Times New Roman"/>
        </w:rPr>
        <w:t xml:space="preserve"> Produtos de Cânhamo são aqueles elaborados a partir de sementes ou de partes da planta de Cânhamo, destinados aos usos alimentício, terapêutico, medicinal, veterinário, científico e industrial.</w:t>
      </w:r>
    </w:p>
    <w:p w14:paraId="0EB37BAF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§ 2º</w:t>
      </w:r>
      <w:r w:rsidRPr="00DE14CF">
        <w:rPr>
          <w:rFonts w:ascii="Times New Roman" w:hAnsi="Times New Roman"/>
        </w:rPr>
        <w:t xml:space="preserve"> No cultivo, manejo e produção do cânhamo serão adotadas práticas agroecológicas e tecnologias regenerativas de produção sustentável.</w:t>
      </w:r>
    </w:p>
    <w:p w14:paraId="12718102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 xml:space="preserve">Art. 16 </w:t>
      </w:r>
      <w:r w:rsidRPr="00DE14CF">
        <w:rPr>
          <w:rFonts w:ascii="Times New Roman" w:hAnsi="Times New Roman"/>
        </w:rPr>
        <w:t>As políticas de fomento orientadas ao cânhamo serão destinadas, preferencialmente, ao setor da Agricultura Familiar do Estado do Maranhão.</w:t>
      </w:r>
    </w:p>
    <w:p w14:paraId="6DDD0D38" w14:textId="77777777" w:rsidR="00995207" w:rsidRDefault="00995207" w:rsidP="00995207">
      <w:pPr>
        <w:spacing w:line="360" w:lineRule="auto"/>
        <w:jc w:val="center"/>
        <w:rPr>
          <w:rFonts w:ascii="Times New Roman" w:hAnsi="Times New Roman"/>
        </w:rPr>
      </w:pPr>
    </w:p>
    <w:p w14:paraId="545112E8" w14:textId="77777777" w:rsidR="00995207" w:rsidRPr="00DE14CF" w:rsidRDefault="00995207" w:rsidP="00995207">
      <w:pPr>
        <w:pStyle w:val="Ttulo1"/>
        <w:spacing w:line="360" w:lineRule="auto"/>
        <w:ind w:right="783"/>
        <w:rPr>
          <w:rFonts w:ascii="Times New Roman" w:hAnsi="Times New Roman" w:cs="Times New Roman"/>
        </w:rPr>
      </w:pPr>
      <w:r w:rsidRPr="00DE14CF">
        <w:rPr>
          <w:rFonts w:ascii="Times New Roman" w:hAnsi="Times New Roman" w:cs="Times New Roman"/>
        </w:rPr>
        <w:t>CAPÍTULO</w:t>
      </w:r>
      <w:r w:rsidRPr="00DE14CF">
        <w:rPr>
          <w:rFonts w:ascii="Times New Roman" w:hAnsi="Times New Roman" w:cs="Times New Roman"/>
          <w:spacing w:val="-3"/>
        </w:rPr>
        <w:t xml:space="preserve"> </w:t>
      </w:r>
      <w:r w:rsidRPr="00DE14CF">
        <w:rPr>
          <w:rFonts w:ascii="Times New Roman" w:hAnsi="Times New Roman" w:cs="Times New Roman"/>
          <w:spacing w:val="-12"/>
        </w:rPr>
        <w:t>VI</w:t>
      </w:r>
    </w:p>
    <w:p w14:paraId="454F27F8" w14:textId="77777777" w:rsidR="00995207" w:rsidRPr="00DE14CF" w:rsidRDefault="00995207" w:rsidP="00995207">
      <w:pPr>
        <w:spacing w:before="46" w:line="360" w:lineRule="auto"/>
        <w:ind w:left="776" w:right="784"/>
        <w:jc w:val="center"/>
        <w:rPr>
          <w:rFonts w:ascii="Times New Roman" w:hAnsi="Times New Roman"/>
          <w:b/>
        </w:rPr>
      </w:pPr>
      <w:r w:rsidRPr="00DE14CF">
        <w:rPr>
          <w:rFonts w:ascii="Times New Roman" w:hAnsi="Times New Roman"/>
          <w:b/>
        </w:rPr>
        <w:t>DAS</w:t>
      </w:r>
      <w:r w:rsidRPr="00DE14CF">
        <w:rPr>
          <w:rFonts w:ascii="Times New Roman" w:hAnsi="Times New Roman"/>
          <w:b/>
          <w:spacing w:val="-4"/>
        </w:rPr>
        <w:t xml:space="preserve"> </w:t>
      </w:r>
      <w:r w:rsidRPr="00DE14CF">
        <w:rPr>
          <w:rFonts w:ascii="Times New Roman" w:hAnsi="Times New Roman"/>
          <w:b/>
        </w:rPr>
        <w:t>DISPOSIÇÕES</w:t>
      </w:r>
      <w:r w:rsidRPr="00DE14CF">
        <w:rPr>
          <w:rFonts w:ascii="Times New Roman" w:hAnsi="Times New Roman"/>
          <w:b/>
          <w:spacing w:val="-4"/>
        </w:rPr>
        <w:t xml:space="preserve"> </w:t>
      </w:r>
      <w:r w:rsidRPr="00DE14CF">
        <w:rPr>
          <w:rFonts w:ascii="Times New Roman" w:hAnsi="Times New Roman"/>
          <w:b/>
          <w:spacing w:val="-2"/>
        </w:rPr>
        <w:t>FINAIS</w:t>
      </w:r>
    </w:p>
    <w:p w14:paraId="08BD3F32" w14:textId="77777777" w:rsidR="00995207" w:rsidRDefault="00995207" w:rsidP="00995207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5F2E1C6E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Art. 17</w:t>
      </w:r>
      <w:r w:rsidRPr="00DE14CF">
        <w:rPr>
          <w:rFonts w:ascii="Times New Roman" w:hAnsi="Times New Roman"/>
        </w:rPr>
        <w:t xml:space="preserve"> Para o cumprimento desta Lei é lícito ao Poder Público Estadual:</w:t>
      </w:r>
    </w:p>
    <w:p w14:paraId="07059BCE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</w:rPr>
        <w:t xml:space="preserve">I. Celebrar convênios e parcerias com os municípios do </w:t>
      </w:r>
      <w:r>
        <w:rPr>
          <w:rFonts w:ascii="Times New Roman" w:hAnsi="Times New Roman"/>
        </w:rPr>
        <w:t>E</w:t>
      </w:r>
      <w:r w:rsidRPr="00DE14CF">
        <w:rPr>
          <w:rFonts w:ascii="Times New Roman" w:hAnsi="Times New Roman"/>
        </w:rPr>
        <w:t>stado do Maranhão, com as organizações sem fins lucrativos representativas dos pacientes e com as instituições de pesquisa, a fim de promoverem, em conjunto, campanhas educativas, fóruns, seminários, simpósios, workshops e congressos para conhecimento dos profissionais de saúde e da população em geral.</w:t>
      </w:r>
    </w:p>
    <w:p w14:paraId="7D36DA44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II</w:t>
      </w:r>
      <w:r w:rsidRPr="00DE14CF">
        <w:rPr>
          <w:rFonts w:ascii="Times New Roman" w:hAnsi="Times New Roman"/>
        </w:rPr>
        <w:t xml:space="preserve"> - </w:t>
      </w:r>
      <w:proofErr w:type="gramStart"/>
      <w:r w:rsidRPr="00DE14CF">
        <w:rPr>
          <w:rFonts w:ascii="Times New Roman" w:hAnsi="Times New Roman"/>
        </w:rPr>
        <w:t>adquirir</w:t>
      </w:r>
      <w:proofErr w:type="gramEnd"/>
      <w:r w:rsidRPr="00DE14CF">
        <w:rPr>
          <w:rFonts w:ascii="Times New Roman" w:hAnsi="Times New Roman"/>
        </w:rPr>
        <w:t xml:space="preserve"> medicamentos de entidades nacionais, preferencialmente de entidades sem fins lucrativos, conforme previsto no artigo 199, §1º, da Constituição Federal, que possuam autorização legal, administrativa ou judicial para o cultivo e a manipulação para fins medicinais de plantas do gênero Cannabis.</w:t>
      </w:r>
    </w:p>
    <w:p w14:paraId="3C6057E4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>Parágrafo único.</w:t>
      </w:r>
      <w:r w:rsidRPr="00DE14CF">
        <w:rPr>
          <w:rFonts w:ascii="Times New Roman" w:hAnsi="Times New Roman"/>
        </w:rPr>
        <w:t xml:space="preserve"> Em caso de impossibilidade de aquisição do material junto a entidades nacionais, ou quando a aquisição não se mostrar vantajosa, o Poder Público estadual poderá optar pela compra junto a empresas internacionais.</w:t>
      </w:r>
    </w:p>
    <w:p w14:paraId="6730AF1A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lastRenderedPageBreak/>
        <w:t xml:space="preserve">Art. 18 </w:t>
      </w:r>
      <w:r w:rsidRPr="00DE14CF">
        <w:rPr>
          <w:rFonts w:ascii="Times New Roman" w:hAnsi="Times New Roman"/>
        </w:rPr>
        <w:t>Ficam autorizadas as farmácias vivas e as farmácias de manipulação realizarem produção e/ou importação do IFA – Ingrediente Farmacêutico Ativo para produção de formulações terapêuticas à base de Cannabis, nas concentrações autorizadas pela ANVISA, com fins de personalizar da melhor forma possível os tratamentos aos pacientes.</w:t>
      </w:r>
    </w:p>
    <w:p w14:paraId="51BA5C53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</w:rPr>
        <w:t>§1º A produção e/ou importação do IFA deverá atender ao CBPF (Certificado de Boas Práticas de Fabricação), contendo o grau farmacêutico com a autorização sanitária do registro da ANVISA.</w:t>
      </w:r>
    </w:p>
    <w:p w14:paraId="7574BADC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</w:rPr>
        <w:t>§2º Todos os produtos elaborados nas farmácias vivas e</w:t>
      </w:r>
      <w:r>
        <w:rPr>
          <w:rFonts w:ascii="Times New Roman" w:hAnsi="Times New Roman"/>
        </w:rPr>
        <w:t xml:space="preserve">/ou </w:t>
      </w:r>
      <w:r w:rsidRPr="00DE14CF">
        <w:rPr>
          <w:rFonts w:ascii="Times New Roman" w:hAnsi="Times New Roman"/>
        </w:rPr>
        <w:t>nas farmácias de manipulação devem atender em seus rótulos as recomendações e informação de rastreabilidade contidas na RDC 327/2019 da ANVISA.</w:t>
      </w:r>
    </w:p>
    <w:p w14:paraId="1A317A8B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</w:rPr>
        <w:t xml:space="preserve">§3º O Estado do </w:t>
      </w:r>
      <w:proofErr w:type="gramStart"/>
      <w:r w:rsidRPr="00DE14CF">
        <w:rPr>
          <w:rFonts w:ascii="Times New Roman" w:hAnsi="Times New Roman"/>
        </w:rPr>
        <w:t>Maranhão  fica</w:t>
      </w:r>
      <w:proofErr w:type="gramEnd"/>
      <w:r w:rsidRPr="00DE14CF">
        <w:rPr>
          <w:rFonts w:ascii="Times New Roman" w:hAnsi="Times New Roman"/>
        </w:rPr>
        <w:t xml:space="preserve"> autorizado a produzir e/ou importar o IFA para, em parceria com as farmácias vivas</w:t>
      </w:r>
      <w:r>
        <w:rPr>
          <w:rFonts w:ascii="Times New Roman" w:hAnsi="Times New Roman"/>
        </w:rPr>
        <w:t xml:space="preserve"> e/ou farmácias de manipulação</w:t>
      </w:r>
      <w:r w:rsidRPr="00DE14CF">
        <w:rPr>
          <w:rFonts w:ascii="Times New Roman" w:hAnsi="Times New Roman"/>
        </w:rPr>
        <w:t xml:space="preserve"> fazer chegar ao maior número de pessoas, medicamentos e/ou produtos terapêuticos à base de Cannabis em todos os municípios do Estado.</w:t>
      </w:r>
    </w:p>
    <w:p w14:paraId="0E60769D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  <w:b/>
          <w:bCs/>
        </w:rPr>
        <w:t xml:space="preserve">Art. 19 </w:t>
      </w:r>
      <w:r w:rsidRPr="00DE14CF">
        <w:rPr>
          <w:rFonts w:ascii="Times New Roman" w:hAnsi="Times New Roman"/>
        </w:rPr>
        <w:t>Esta lei entra em vigor na data de sua publicação.</w:t>
      </w:r>
    </w:p>
    <w:p w14:paraId="107FA33E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</w:rPr>
        <w:t xml:space="preserve">Plenário “Dep. Nagib </w:t>
      </w:r>
      <w:proofErr w:type="spellStart"/>
      <w:r w:rsidRPr="00DE14CF">
        <w:rPr>
          <w:rFonts w:ascii="Times New Roman" w:hAnsi="Times New Roman"/>
        </w:rPr>
        <w:t>Haickel</w:t>
      </w:r>
      <w:proofErr w:type="spellEnd"/>
      <w:r w:rsidRPr="00DE14CF">
        <w:rPr>
          <w:rFonts w:ascii="Times New Roman" w:hAnsi="Times New Roman"/>
        </w:rPr>
        <w:t xml:space="preserve">”, do Palácio “Manuel </w:t>
      </w:r>
      <w:proofErr w:type="spellStart"/>
      <w:r w:rsidRPr="00DE14CF">
        <w:rPr>
          <w:rFonts w:ascii="Times New Roman" w:hAnsi="Times New Roman"/>
        </w:rPr>
        <w:t>Beckman</w:t>
      </w:r>
      <w:proofErr w:type="spellEnd"/>
      <w:r w:rsidRPr="00DE14CF">
        <w:rPr>
          <w:rFonts w:ascii="Times New Roman" w:hAnsi="Times New Roman"/>
        </w:rPr>
        <w:t>”, em São Luís (MA), 2</w:t>
      </w:r>
      <w:r>
        <w:rPr>
          <w:rFonts w:ascii="Times New Roman" w:hAnsi="Times New Roman"/>
        </w:rPr>
        <w:t>7</w:t>
      </w:r>
      <w:r w:rsidRPr="00DE14CF">
        <w:rPr>
          <w:rFonts w:ascii="Times New Roman" w:hAnsi="Times New Roman"/>
        </w:rPr>
        <w:t xml:space="preserve"> de novembro de 2023.</w:t>
      </w:r>
    </w:p>
    <w:p w14:paraId="053A50EC" w14:textId="77777777" w:rsidR="00995207" w:rsidRPr="00DE14CF" w:rsidRDefault="00995207" w:rsidP="00995207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</w:p>
    <w:p w14:paraId="293F1F57" w14:textId="724D29C6" w:rsidR="00995207" w:rsidRPr="00DE14CF" w:rsidRDefault="00995207" w:rsidP="00995207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DE14CF">
        <w:rPr>
          <w:rFonts w:ascii="Times New Roman" w:hAnsi="Times New Roman"/>
          <w:b/>
          <w:bCs/>
        </w:rPr>
        <w:t>RAFAEL</w:t>
      </w:r>
    </w:p>
    <w:p w14:paraId="75A20985" w14:textId="77777777" w:rsidR="00995207" w:rsidRPr="00DE14CF" w:rsidRDefault="00995207" w:rsidP="00995207">
      <w:pPr>
        <w:tabs>
          <w:tab w:val="left" w:pos="1134"/>
        </w:tabs>
        <w:spacing w:line="360" w:lineRule="auto"/>
        <w:jc w:val="center"/>
        <w:rPr>
          <w:rFonts w:ascii="Times New Roman" w:hAnsi="Times New Roman"/>
        </w:rPr>
      </w:pPr>
      <w:r w:rsidRPr="00DE14CF">
        <w:rPr>
          <w:rFonts w:ascii="Times New Roman" w:hAnsi="Times New Roman"/>
        </w:rPr>
        <w:t>Deputado Estadual</w:t>
      </w:r>
    </w:p>
    <w:p w14:paraId="64542701" w14:textId="77777777" w:rsidR="00995207" w:rsidRDefault="00995207" w:rsidP="00995207">
      <w:pPr>
        <w:tabs>
          <w:tab w:val="left" w:pos="221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0B693C97" w14:textId="77777777" w:rsidR="00995207" w:rsidRDefault="00995207" w:rsidP="00995207">
      <w:pPr>
        <w:tabs>
          <w:tab w:val="left" w:pos="221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5F461D8F" w14:textId="77777777" w:rsidR="00995207" w:rsidRDefault="00995207" w:rsidP="00995207">
      <w:pPr>
        <w:tabs>
          <w:tab w:val="left" w:pos="221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1FE8D357" w14:textId="77777777" w:rsidR="00995207" w:rsidRDefault="00995207" w:rsidP="00995207">
      <w:pPr>
        <w:tabs>
          <w:tab w:val="left" w:pos="221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420062A8" w14:textId="77777777" w:rsidR="00995207" w:rsidRDefault="00995207" w:rsidP="00995207">
      <w:pPr>
        <w:tabs>
          <w:tab w:val="left" w:pos="221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23D5ADC3" w14:textId="77777777" w:rsidR="00995207" w:rsidRDefault="00995207" w:rsidP="00995207">
      <w:pPr>
        <w:tabs>
          <w:tab w:val="left" w:pos="221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5777C670" w14:textId="77777777" w:rsidR="00995207" w:rsidRDefault="00995207" w:rsidP="00995207">
      <w:pPr>
        <w:tabs>
          <w:tab w:val="left" w:pos="221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6A91530B" w14:textId="77777777" w:rsidR="00995207" w:rsidRPr="00DE14CF" w:rsidRDefault="00995207" w:rsidP="00995207">
      <w:pPr>
        <w:tabs>
          <w:tab w:val="left" w:pos="2210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DE14CF">
        <w:rPr>
          <w:rFonts w:ascii="Times New Roman" w:hAnsi="Times New Roman"/>
          <w:b/>
          <w:bCs/>
        </w:rPr>
        <w:lastRenderedPageBreak/>
        <w:t>JUSTIFICATIVA</w:t>
      </w:r>
    </w:p>
    <w:p w14:paraId="443E0B36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</w:rPr>
        <w:t xml:space="preserve">Tramitam nesta Casa Legislativa quatro projetos de lei com o teor congênere e semelhante: 001/2023 de autoria do Deputado Rafael; 002/2023 de autoria da Deputada Andreia Rezende; 025/2023 de autoria do Deputado Carlos Lula; e 081/2023 de autoria do Deputado Dr. </w:t>
      </w:r>
      <w:proofErr w:type="spellStart"/>
      <w:r w:rsidRPr="00DE14CF">
        <w:rPr>
          <w:rFonts w:ascii="Times New Roman" w:hAnsi="Times New Roman"/>
        </w:rPr>
        <w:t>Yglésio</w:t>
      </w:r>
      <w:proofErr w:type="spellEnd"/>
      <w:r w:rsidRPr="00DE14CF">
        <w:rPr>
          <w:rFonts w:ascii="Times New Roman" w:hAnsi="Times New Roman"/>
        </w:rPr>
        <w:t>.</w:t>
      </w:r>
    </w:p>
    <w:p w14:paraId="1B40F867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</w:rPr>
        <w:t>Ao projeto de lei nº 001/2023 foram anexados, pela Comissão de Constituição, Justiça e Cidadania, os demais projetos.</w:t>
      </w:r>
    </w:p>
    <w:p w14:paraId="26863C78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</w:rPr>
        <w:t>Assim, visando unificar os textos e formar uma proposição única contemplando as ideias trazidas em todos os projetos, se apresenta o presente Substitutivo.</w:t>
      </w:r>
    </w:p>
    <w:p w14:paraId="00D0DE56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  <w:r w:rsidRPr="00DE14CF">
        <w:rPr>
          <w:rFonts w:ascii="Times New Roman" w:hAnsi="Times New Roman"/>
        </w:rPr>
        <w:t xml:space="preserve">Plenário “Dep. Nagib </w:t>
      </w:r>
      <w:proofErr w:type="spellStart"/>
      <w:r w:rsidRPr="00DE14CF">
        <w:rPr>
          <w:rFonts w:ascii="Times New Roman" w:hAnsi="Times New Roman"/>
        </w:rPr>
        <w:t>Haickel</w:t>
      </w:r>
      <w:proofErr w:type="spellEnd"/>
      <w:r w:rsidRPr="00DE14CF">
        <w:rPr>
          <w:rFonts w:ascii="Times New Roman" w:hAnsi="Times New Roman"/>
        </w:rPr>
        <w:t xml:space="preserve">”, do Palácio “Manuel </w:t>
      </w:r>
      <w:proofErr w:type="spellStart"/>
      <w:r w:rsidRPr="00DE14CF">
        <w:rPr>
          <w:rFonts w:ascii="Times New Roman" w:hAnsi="Times New Roman"/>
        </w:rPr>
        <w:t>Beckman</w:t>
      </w:r>
      <w:proofErr w:type="spellEnd"/>
      <w:r w:rsidRPr="00DE14CF">
        <w:rPr>
          <w:rFonts w:ascii="Times New Roman" w:hAnsi="Times New Roman"/>
        </w:rPr>
        <w:t>”, em São Luís (MA), 2</w:t>
      </w:r>
      <w:r>
        <w:rPr>
          <w:rFonts w:ascii="Times New Roman" w:hAnsi="Times New Roman"/>
        </w:rPr>
        <w:t>7</w:t>
      </w:r>
      <w:r w:rsidRPr="00DE14CF">
        <w:rPr>
          <w:rFonts w:ascii="Times New Roman" w:hAnsi="Times New Roman"/>
        </w:rPr>
        <w:t xml:space="preserve"> de novembro de 2023.</w:t>
      </w:r>
    </w:p>
    <w:p w14:paraId="67EE3167" w14:textId="77777777" w:rsidR="00995207" w:rsidRPr="00DE14CF" w:rsidRDefault="00995207" w:rsidP="00995207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</w:rPr>
      </w:pPr>
    </w:p>
    <w:p w14:paraId="06782979" w14:textId="0B7D081B" w:rsidR="00995207" w:rsidRPr="00DE14CF" w:rsidRDefault="00995207" w:rsidP="00995207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DE14CF">
        <w:rPr>
          <w:rFonts w:ascii="Times New Roman" w:hAnsi="Times New Roman"/>
          <w:b/>
          <w:bCs/>
        </w:rPr>
        <w:t>RAFAEL</w:t>
      </w:r>
    </w:p>
    <w:p w14:paraId="4ADBC380" w14:textId="77777777" w:rsidR="00995207" w:rsidRPr="00DE14CF" w:rsidRDefault="00995207" w:rsidP="00995207">
      <w:pPr>
        <w:tabs>
          <w:tab w:val="left" w:pos="1134"/>
        </w:tabs>
        <w:spacing w:line="360" w:lineRule="auto"/>
        <w:jc w:val="center"/>
        <w:rPr>
          <w:rFonts w:ascii="Times New Roman" w:hAnsi="Times New Roman"/>
        </w:rPr>
      </w:pPr>
      <w:r w:rsidRPr="00DE14CF">
        <w:rPr>
          <w:rFonts w:ascii="Times New Roman" w:hAnsi="Times New Roman"/>
        </w:rPr>
        <w:t>Deputado Estadual</w:t>
      </w:r>
    </w:p>
    <w:p w14:paraId="6BE7D658" w14:textId="77777777" w:rsidR="00995207" w:rsidRPr="00DE14CF" w:rsidRDefault="00995207" w:rsidP="00995207">
      <w:pPr>
        <w:spacing w:line="360" w:lineRule="auto"/>
        <w:ind w:firstLine="851"/>
        <w:jc w:val="both"/>
        <w:rPr>
          <w:rFonts w:ascii="Times New Roman" w:hAnsi="Times New Roman"/>
        </w:rPr>
      </w:pPr>
    </w:p>
    <w:p w14:paraId="4A4A6E1A" w14:textId="77777777" w:rsidR="00995207" w:rsidRDefault="00995207" w:rsidP="00995207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995207" w:rsidSect="00AA3CC4">
      <w:headerReference w:type="default" r:id="rId7"/>
      <w:type w:val="continuous"/>
      <w:pgSz w:w="11906" w:h="16838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B2B3" w14:textId="77777777" w:rsidR="00116289" w:rsidRDefault="00116289" w:rsidP="001C4230">
      <w:pPr>
        <w:spacing w:after="0" w:line="240" w:lineRule="auto"/>
      </w:pPr>
      <w:r>
        <w:separator/>
      </w:r>
    </w:p>
  </w:endnote>
  <w:endnote w:type="continuationSeparator" w:id="0">
    <w:p w14:paraId="3CA99062" w14:textId="77777777" w:rsidR="00116289" w:rsidRDefault="00116289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27E8" w14:textId="77777777" w:rsidR="00116289" w:rsidRDefault="00116289" w:rsidP="001C4230">
      <w:pPr>
        <w:spacing w:after="0" w:line="240" w:lineRule="auto"/>
      </w:pPr>
      <w:r>
        <w:separator/>
      </w:r>
    </w:p>
  </w:footnote>
  <w:footnote w:type="continuationSeparator" w:id="0">
    <w:p w14:paraId="78A83128" w14:textId="77777777" w:rsidR="00116289" w:rsidRDefault="00116289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3FD6" w14:textId="77777777" w:rsidR="00AA3CC4" w:rsidRPr="001A7F5E" w:rsidRDefault="00AA3CC4" w:rsidP="00AA3CC4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0FC9A12F" wp14:editId="45393734">
          <wp:extent cx="948690" cy="819150"/>
          <wp:effectExtent l="19050" t="0" r="381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02C7FD" w14:textId="77777777" w:rsidR="00AA3CC4" w:rsidRPr="00F47AB4" w:rsidRDefault="00AA3CC4" w:rsidP="00AA3CC4">
    <w:pPr>
      <w:pStyle w:val="Cabealho"/>
      <w:jc w:val="center"/>
      <w:rPr>
        <w:rFonts w:ascii="Arial" w:hAnsi="Arial" w:cs="Arial"/>
        <w:sz w:val="18"/>
        <w:szCs w:val="18"/>
      </w:rPr>
    </w:pPr>
    <w:r w:rsidRPr="00F47AB4">
      <w:rPr>
        <w:rFonts w:ascii="Arial" w:hAnsi="Arial" w:cs="Arial"/>
        <w:sz w:val="18"/>
        <w:szCs w:val="18"/>
      </w:rPr>
      <w:t>ESTADO DO MARANHÃO</w:t>
    </w:r>
  </w:p>
  <w:p w14:paraId="3ABF072F" w14:textId="77777777" w:rsidR="00AA3CC4" w:rsidRPr="00F47AB4" w:rsidRDefault="00AA3CC4" w:rsidP="00AA3CC4">
    <w:pPr>
      <w:pStyle w:val="Cabealho"/>
      <w:jc w:val="center"/>
      <w:rPr>
        <w:rFonts w:ascii="Arial" w:hAnsi="Arial" w:cs="Arial"/>
        <w:sz w:val="18"/>
        <w:szCs w:val="18"/>
      </w:rPr>
    </w:pPr>
    <w:r w:rsidRPr="00F47AB4">
      <w:rPr>
        <w:rFonts w:ascii="Arial" w:hAnsi="Arial" w:cs="Arial"/>
        <w:sz w:val="18"/>
        <w:szCs w:val="18"/>
      </w:rPr>
      <w:t>ASSEMBLEIA LEGISLATIVA DO MARANHÃO</w:t>
    </w:r>
  </w:p>
  <w:p w14:paraId="4D835A7C" w14:textId="77777777" w:rsidR="00AA3CC4" w:rsidRPr="004B1F95" w:rsidRDefault="00AA3CC4" w:rsidP="00AA3CC4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INSTALADA EM 16 DE FEVEREIRO DE 1835</w:t>
    </w:r>
  </w:p>
  <w:p w14:paraId="43331AAB" w14:textId="77777777" w:rsidR="00AA3CC4" w:rsidRPr="00F47AB4" w:rsidRDefault="00AA3CC4" w:rsidP="00AA3CC4">
    <w:pPr>
      <w:pStyle w:val="Cabealho"/>
      <w:jc w:val="center"/>
      <w:rPr>
        <w:rFonts w:ascii="Arial" w:hAnsi="Arial" w:cs="Arial"/>
        <w:sz w:val="18"/>
        <w:szCs w:val="18"/>
      </w:rPr>
    </w:pPr>
    <w:r w:rsidRPr="00F47AB4">
      <w:rPr>
        <w:rFonts w:ascii="Arial" w:hAnsi="Arial" w:cs="Arial"/>
        <w:sz w:val="18"/>
        <w:szCs w:val="18"/>
      </w:rPr>
      <w:t>DIRETORIA LEGISLATIVA</w:t>
    </w:r>
  </w:p>
  <w:p w14:paraId="1A92E0E0" w14:textId="77777777" w:rsidR="00AA3CC4" w:rsidRDefault="00AA3CC4" w:rsidP="00AA3CC4">
    <w:pPr>
      <w:pStyle w:val="Cabealho"/>
    </w:pPr>
  </w:p>
  <w:p w14:paraId="401482CE" w14:textId="77777777" w:rsidR="00AA3CC4" w:rsidRDefault="00AA3C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0FAC66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B17FEB"/>
    <w:multiLevelType w:val="multilevel"/>
    <w:tmpl w:val="3AB2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1F54C6"/>
    <w:multiLevelType w:val="hybridMultilevel"/>
    <w:tmpl w:val="3066371C"/>
    <w:lvl w:ilvl="0" w:tplc="D1CE835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9DB5FAB"/>
    <w:multiLevelType w:val="hybridMultilevel"/>
    <w:tmpl w:val="854AE288"/>
    <w:lvl w:ilvl="0" w:tplc="BBF8A81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A041DFC"/>
    <w:multiLevelType w:val="hybridMultilevel"/>
    <w:tmpl w:val="E09C75E0"/>
    <w:lvl w:ilvl="0" w:tplc="53683D7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6B6418"/>
    <w:multiLevelType w:val="multilevel"/>
    <w:tmpl w:val="7E8A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137864">
    <w:abstractNumId w:val="4"/>
  </w:num>
  <w:num w:numId="2" w16cid:durableId="161774116">
    <w:abstractNumId w:val="2"/>
  </w:num>
  <w:num w:numId="3" w16cid:durableId="1741362605">
    <w:abstractNumId w:val="5"/>
  </w:num>
  <w:num w:numId="4" w16cid:durableId="1137181608">
    <w:abstractNumId w:val="0"/>
  </w:num>
  <w:num w:numId="5" w16cid:durableId="1314604847">
    <w:abstractNumId w:val="1"/>
  </w:num>
  <w:num w:numId="6" w16cid:durableId="1165316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0"/>
    <w:rsid w:val="00006B69"/>
    <w:rsid w:val="00010229"/>
    <w:rsid w:val="00011376"/>
    <w:rsid w:val="00011909"/>
    <w:rsid w:val="00015F72"/>
    <w:rsid w:val="000160C3"/>
    <w:rsid w:val="00017437"/>
    <w:rsid w:val="00021B7D"/>
    <w:rsid w:val="000231A0"/>
    <w:rsid w:val="00024875"/>
    <w:rsid w:val="00027EDA"/>
    <w:rsid w:val="0003628B"/>
    <w:rsid w:val="00045727"/>
    <w:rsid w:val="00045B45"/>
    <w:rsid w:val="00047BE6"/>
    <w:rsid w:val="000601FA"/>
    <w:rsid w:val="000608AF"/>
    <w:rsid w:val="00060A35"/>
    <w:rsid w:val="000614E8"/>
    <w:rsid w:val="00061E34"/>
    <w:rsid w:val="00064C09"/>
    <w:rsid w:val="000655B4"/>
    <w:rsid w:val="00065AA6"/>
    <w:rsid w:val="0007759D"/>
    <w:rsid w:val="00081617"/>
    <w:rsid w:val="00082C31"/>
    <w:rsid w:val="000847F2"/>
    <w:rsid w:val="00084D09"/>
    <w:rsid w:val="000904CD"/>
    <w:rsid w:val="00097167"/>
    <w:rsid w:val="000A6E8F"/>
    <w:rsid w:val="000B0290"/>
    <w:rsid w:val="000B184E"/>
    <w:rsid w:val="000B2E65"/>
    <w:rsid w:val="000B3671"/>
    <w:rsid w:val="000B6CA3"/>
    <w:rsid w:val="000B6FA2"/>
    <w:rsid w:val="000C0E0D"/>
    <w:rsid w:val="000C4938"/>
    <w:rsid w:val="000C4AA8"/>
    <w:rsid w:val="000C719E"/>
    <w:rsid w:val="000C724B"/>
    <w:rsid w:val="000D1FEA"/>
    <w:rsid w:val="000D30BE"/>
    <w:rsid w:val="000D5D0E"/>
    <w:rsid w:val="000E1119"/>
    <w:rsid w:val="000E123A"/>
    <w:rsid w:val="000E16B8"/>
    <w:rsid w:val="000E767D"/>
    <w:rsid w:val="000E7913"/>
    <w:rsid w:val="000F2485"/>
    <w:rsid w:val="000F3B1A"/>
    <w:rsid w:val="000F4F1B"/>
    <w:rsid w:val="000F6AB8"/>
    <w:rsid w:val="00111A6E"/>
    <w:rsid w:val="0011297F"/>
    <w:rsid w:val="0011362C"/>
    <w:rsid w:val="001137D4"/>
    <w:rsid w:val="00115933"/>
    <w:rsid w:val="00116289"/>
    <w:rsid w:val="001239D0"/>
    <w:rsid w:val="0013074D"/>
    <w:rsid w:val="00130EF5"/>
    <w:rsid w:val="0013164F"/>
    <w:rsid w:val="001354EC"/>
    <w:rsid w:val="00135A9A"/>
    <w:rsid w:val="00144F0E"/>
    <w:rsid w:val="00145F94"/>
    <w:rsid w:val="00146720"/>
    <w:rsid w:val="00151397"/>
    <w:rsid w:val="00151CB7"/>
    <w:rsid w:val="001539A0"/>
    <w:rsid w:val="00153C2B"/>
    <w:rsid w:val="001540AE"/>
    <w:rsid w:val="00154488"/>
    <w:rsid w:val="00156B1F"/>
    <w:rsid w:val="00157923"/>
    <w:rsid w:val="00162205"/>
    <w:rsid w:val="001622AC"/>
    <w:rsid w:val="00163B10"/>
    <w:rsid w:val="00163CF1"/>
    <w:rsid w:val="00164525"/>
    <w:rsid w:val="00166728"/>
    <w:rsid w:val="001710A6"/>
    <w:rsid w:val="001712C0"/>
    <w:rsid w:val="00173D47"/>
    <w:rsid w:val="001751AB"/>
    <w:rsid w:val="0018241F"/>
    <w:rsid w:val="00183CDE"/>
    <w:rsid w:val="0018539F"/>
    <w:rsid w:val="00185DC9"/>
    <w:rsid w:val="00186673"/>
    <w:rsid w:val="00194038"/>
    <w:rsid w:val="0019434F"/>
    <w:rsid w:val="00194B53"/>
    <w:rsid w:val="00196667"/>
    <w:rsid w:val="00197B53"/>
    <w:rsid w:val="001A2CB1"/>
    <w:rsid w:val="001A686E"/>
    <w:rsid w:val="001B2479"/>
    <w:rsid w:val="001B28E7"/>
    <w:rsid w:val="001B34BD"/>
    <w:rsid w:val="001B741A"/>
    <w:rsid w:val="001B7C39"/>
    <w:rsid w:val="001B7D09"/>
    <w:rsid w:val="001C4230"/>
    <w:rsid w:val="001C55DE"/>
    <w:rsid w:val="001C58DD"/>
    <w:rsid w:val="001D1E88"/>
    <w:rsid w:val="001D255F"/>
    <w:rsid w:val="001D29A2"/>
    <w:rsid w:val="001D359A"/>
    <w:rsid w:val="001D4DA4"/>
    <w:rsid w:val="001D517F"/>
    <w:rsid w:val="001D5CF3"/>
    <w:rsid w:val="001E0EA6"/>
    <w:rsid w:val="001E3445"/>
    <w:rsid w:val="001F2301"/>
    <w:rsid w:val="001F39AA"/>
    <w:rsid w:val="001F6F06"/>
    <w:rsid w:val="00200AE1"/>
    <w:rsid w:val="0020178A"/>
    <w:rsid w:val="00203B8E"/>
    <w:rsid w:val="00203E48"/>
    <w:rsid w:val="00206992"/>
    <w:rsid w:val="00206A27"/>
    <w:rsid w:val="00212862"/>
    <w:rsid w:val="00224EB3"/>
    <w:rsid w:val="00224EF7"/>
    <w:rsid w:val="00242204"/>
    <w:rsid w:val="002430F3"/>
    <w:rsid w:val="0024457A"/>
    <w:rsid w:val="00250735"/>
    <w:rsid w:val="00251077"/>
    <w:rsid w:val="00251570"/>
    <w:rsid w:val="00252EA5"/>
    <w:rsid w:val="002541BD"/>
    <w:rsid w:val="00254B7B"/>
    <w:rsid w:val="0025584C"/>
    <w:rsid w:val="00256155"/>
    <w:rsid w:val="00257BCB"/>
    <w:rsid w:val="00265333"/>
    <w:rsid w:val="00267412"/>
    <w:rsid w:val="00267E3D"/>
    <w:rsid w:val="00267E81"/>
    <w:rsid w:val="00270CC7"/>
    <w:rsid w:val="00273C56"/>
    <w:rsid w:val="00283D46"/>
    <w:rsid w:val="00286EC1"/>
    <w:rsid w:val="0029475C"/>
    <w:rsid w:val="00294CCC"/>
    <w:rsid w:val="00295C06"/>
    <w:rsid w:val="00297347"/>
    <w:rsid w:val="0029772F"/>
    <w:rsid w:val="002A0398"/>
    <w:rsid w:val="002A17F9"/>
    <w:rsid w:val="002A3F9D"/>
    <w:rsid w:val="002A4DA6"/>
    <w:rsid w:val="002B2EB2"/>
    <w:rsid w:val="002B2F7C"/>
    <w:rsid w:val="002B78CE"/>
    <w:rsid w:val="002B7A87"/>
    <w:rsid w:val="002B7FCB"/>
    <w:rsid w:val="002C15DE"/>
    <w:rsid w:val="002C5319"/>
    <w:rsid w:val="002C5633"/>
    <w:rsid w:val="002C6F4C"/>
    <w:rsid w:val="002D703C"/>
    <w:rsid w:val="002E3553"/>
    <w:rsid w:val="002F0595"/>
    <w:rsid w:val="002F4586"/>
    <w:rsid w:val="002F48B0"/>
    <w:rsid w:val="0030497E"/>
    <w:rsid w:val="00305FC4"/>
    <w:rsid w:val="00307D6F"/>
    <w:rsid w:val="00307D9E"/>
    <w:rsid w:val="00311C8C"/>
    <w:rsid w:val="0031653D"/>
    <w:rsid w:val="003311CF"/>
    <w:rsid w:val="00335422"/>
    <w:rsid w:val="0033551C"/>
    <w:rsid w:val="00336287"/>
    <w:rsid w:val="00340156"/>
    <w:rsid w:val="0034270E"/>
    <w:rsid w:val="00343449"/>
    <w:rsid w:val="00344904"/>
    <w:rsid w:val="00351560"/>
    <w:rsid w:val="003518BE"/>
    <w:rsid w:val="003526C6"/>
    <w:rsid w:val="00354BEC"/>
    <w:rsid w:val="00370059"/>
    <w:rsid w:val="00371887"/>
    <w:rsid w:val="00374CE5"/>
    <w:rsid w:val="00376FD4"/>
    <w:rsid w:val="00384A9C"/>
    <w:rsid w:val="00387408"/>
    <w:rsid w:val="00387733"/>
    <w:rsid w:val="003923D7"/>
    <w:rsid w:val="00394985"/>
    <w:rsid w:val="00397E37"/>
    <w:rsid w:val="003A13D9"/>
    <w:rsid w:val="003A27E0"/>
    <w:rsid w:val="003A3A1E"/>
    <w:rsid w:val="003A4F5D"/>
    <w:rsid w:val="003B0C4C"/>
    <w:rsid w:val="003B2154"/>
    <w:rsid w:val="003B48D4"/>
    <w:rsid w:val="003C4587"/>
    <w:rsid w:val="003C45FA"/>
    <w:rsid w:val="003C5D48"/>
    <w:rsid w:val="003C6239"/>
    <w:rsid w:val="003D163F"/>
    <w:rsid w:val="003D19FF"/>
    <w:rsid w:val="003D6EF6"/>
    <w:rsid w:val="003E66A4"/>
    <w:rsid w:val="003E7511"/>
    <w:rsid w:val="003E7F7D"/>
    <w:rsid w:val="003F1456"/>
    <w:rsid w:val="003F25A5"/>
    <w:rsid w:val="003F41E3"/>
    <w:rsid w:val="003F68BD"/>
    <w:rsid w:val="003F6F05"/>
    <w:rsid w:val="00401CC7"/>
    <w:rsid w:val="0040457C"/>
    <w:rsid w:val="00404734"/>
    <w:rsid w:val="004047B0"/>
    <w:rsid w:val="00405045"/>
    <w:rsid w:val="004050CF"/>
    <w:rsid w:val="00406EAE"/>
    <w:rsid w:val="004107DC"/>
    <w:rsid w:val="00414710"/>
    <w:rsid w:val="00420A39"/>
    <w:rsid w:val="00422A7B"/>
    <w:rsid w:val="00423368"/>
    <w:rsid w:val="00424B53"/>
    <w:rsid w:val="00425352"/>
    <w:rsid w:val="00426368"/>
    <w:rsid w:val="0043027A"/>
    <w:rsid w:val="00432BC0"/>
    <w:rsid w:val="00433FBF"/>
    <w:rsid w:val="00434716"/>
    <w:rsid w:val="00435BA0"/>
    <w:rsid w:val="00440246"/>
    <w:rsid w:val="004427EB"/>
    <w:rsid w:val="004455D9"/>
    <w:rsid w:val="004472A9"/>
    <w:rsid w:val="00454E49"/>
    <w:rsid w:val="00454F9D"/>
    <w:rsid w:val="0045766F"/>
    <w:rsid w:val="004600BC"/>
    <w:rsid w:val="00460E77"/>
    <w:rsid w:val="00462DC8"/>
    <w:rsid w:val="004639A9"/>
    <w:rsid w:val="00465D5C"/>
    <w:rsid w:val="00466719"/>
    <w:rsid w:val="004678F9"/>
    <w:rsid w:val="004679B5"/>
    <w:rsid w:val="00470B65"/>
    <w:rsid w:val="00470C1D"/>
    <w:rsid w:val="00471DFF"/>
    <w:rsid w:val="004846A8"/>
    <w:rsid w:val="00487FEB"/>
    <w:rsid w:val="00490D67"/>
    <w:rsid w:val="00490FD0"/>
    <w:rsid w:val="004928F3"/>
    <w:rsid w:val="004935B2"/>
    <w:rsid w:val="00496430"/>
    <w:rsid w:val="004968D4"/>
    <w:rsid w:val="0049782C"/>
    <w:rsid w:val="004A5D86"/>
    <w:rsid w:val="004B5887"/>
    <w:rsid w:val="004C2981"/>
    <w:rsid w:val="004C6DE3"/>
    <w:rsid w:val="004D210B"/>
    <w:rsid w:val="004D4568"/>
    <w:rsid w:val="004D5171"/>
    <w:rsid w:val="004D6A27"/>
    <w:rsid w:val="004D74A1"/>
    <w:rsid w:val="004D7D85"/>
    <w:rsid w:val="004E063B"/>
    <w:rsid w:val="004E1210"/>
    <w:rsid w:val="004E4BD8"/>
    <w:rsid w:val="004E5E49"/>
    <w:rsid w:val="004E698F"/>
    <w:rsid w:val="004E7DC0"/>
    <w:rsid w:val="004F2A79"/>
    <w:rsid w:val="004F4090"/>
    <w:rsid w:val="004F43AE"/>
    <w:rsid w:val="004F4D16"/>
    <w:rsid w:val="00500A20"/>
    <w:rsid w:val="00503FE4"/>
    <w:rsid w:val="0050455A"/>
    <w:rsid w:val="00511347"/>
    <w:rsid w:val="00511FF9"/>
    <w:rsid w:val="00513DF5"/>
    <w:rsid w:val="00513ED3"/>
    <w:rsid w:val="00521FB6"/>
    <w:rsid w:val="00527CAC"/>
    <w:rsid w:val="00530CC7"/>
    <w:rsid w:val="0053178D"/>
    <w:rsid w:val="00531DBE"/>
    <w:rsid w:val="0053308E"/>
    <w:rsid w:val="00533E43"/>
    <w:rsid w:val="00540065"/>
    <w:rsid w:val="005416DF"/>
    <w:rsid w:val="00542490"/>
    <w:rsid w:val="00542C75"/>
    <w:rsid w:val="00545618"/>
    <w:rsid w:val="00545ABF"/>
    <w:rsid w:val="00545DE1"/>
    <w:rsid w:val="005472EE"/>
    <w:rsid w:val="005502C4"/>
    <w:rsid w:val="00551CA9"/>
    <w:rsid w:val="00553A4B"/>
    <w:rsid w:val="0055444F"/>
    <w:rsid w:val="00556DB3"/>
    <w:rsid w:val="00560D4B"/>
    <w:rsid w:val="005652BF"/>
    <w:rsid w:val="00572CD4"/>
    <w:rsid w:val="00574326"/>
    <w:rsid w:val="00575DBA"/>
    <w:rsid w:val="00576415"/>
    <w:rsid w:val="0057706B"/>
    <w:rsid w:val="00580A97"/>
    <w:rsid w:val="00584412"/>
    <w:rsid w:val="00590751"/>
    <w:rsid w:val="00593A3C"/>
    <w:rsid w:val="00593D7C"/>
    <w:rsid w:val="005A06DA"/>
    <w:rsid w:val="005A25C2"/>
    <w:rsid w:val="005B045F"/>
    <w:rsid w:val="005B0E1F"/>
    <w:rsid w:val="005B1865"/>
    <w:rsid w:val="005B2038"/>
    <w:rsid w:val="005B2290"/>
    <w:rsid w:val="005B307C"/>
    <w:rsid w:val="005B4E2F"/>
    <w:rsid w:val="005B4F48"/>
    <w:rsid w:val="005B5747"/>
    <w:rsid w:val="005B5F44"/>
    <w:rsid w:val="005C13F8"/>
    <w:rsid w:val="005C6E2E"/>
    <w:rsid w:val="005C727A"/>
    <w:rsid w:val="005C7921"/>
    <w:rsid w:val="005D1F17"/>
    <w:rsid w:val="005D1FD7"/>
    <w:rsid w:val="005D200A"/>
    <w:rsid w:val="005D4965"/>
    <w:rsid w:val="005D7FBD"/>
    <w:rsid w:val="005E2D34"/>
    <w:rsid w:val="005E34BA"/>
    <w:rsid w:val="005E433C"/>
    <w:rsid w:val="005E6C65"/>
    <w:rsid w:val="005E6D2D"/>
    <w:rsid w:val="005F113E"/>
    <w:rsid w:val="005F1A08"/>
    <w:rsid w:val="005F636D"/>
    <w:rsid w:val="005F64E4"/>
    <w:rsid w:val="006003D6"/>
    <w:rsid w:val="006050E7"/>
    <w:rsid w:val="00605FDF"/>
    <w:rsid w:val="00606ED8"/>
    <w:rsid w:val="006078EB"/>
    <w:rsid w:val="00610151"/>
    <w:rsid w:val="006112FE"/>
    <w:rsid w:val="0061401E"/>
    <w:rsid w:val="00617E83"/>
    <w:rsid w:val="006201F0"/>
    <w:rsid w:val="0062273F"/>
    <w:rsid w:val="006253CE"/>
    <w:rsid w:val="006318F4"/>
    <w:rsid w:val="00641D46"/>
    <w:rsid w:val="00642351"/>
    <w:rsid w:val="006426E9"/>
    <w:rsid w:val="00642F7D"/>
    <w:rsid w:val="00646D3A"/>
    <w:rsid w:val="006520C5"/>
    <w:rsid w:val="006520E4"/>
    <w:rsid w:val="00653406"/>
    <w:rsid w:val="00654383"/>
    <w:rsid w:val="006544E1"/>
    <w:rsid w:val="00656CEC"/>
    <w:rsid w:val="006636CD"/>
    <w:rsid w:val="00664A84"/>
    <w:rsid w:val="00672937"/>
    <w:rsid w:val="0067394C"/>
    <w:rsid w:val="006809D3"/>
    <w:rsid w:val="00682446"/>
    <w:rsid w:val="00685192"/>
    <w:rsid w:val="006859A2"/>
    <w:rsid w:val="00686396"/>
    <w:rsid w:val="00690A03"/>
    <w:rsid w:val="0069328D"/>
    <w:rsid w:val="006946E6"/>
    <w:rsid w:val="0069727B"/>
    <w:rsid w:val="006A085D"/>
    <w:rsid w:val="006A1EBB"/>
    <w:rsid w:val="006A2F11"/>
    <w:rsid w:val="006A7613"/>
    <w:rsid w:val="006B2A05"/>
    <w:rsid w:val="006B7BAA"/>
    <w:rsid w:val="006B7C58"/>
    <w:rsid w:val="006C1E24"/>
    <w:rsid w:val="006C337B"/>
    <w:rsid w:val="006C3541"/>
    <w:rsid w:val="006C3E88"/>
    <w:rsid w:val="006C3F5D"/>
    <w:rsid w:val="006C7337"/>
    <w:rsid w:val="006D06B7"/>
    <w:rsid w:val="006D74B1"/>
    <w:rsid w:val="006D7747"/>
    <w:rsid w:val="006E6164"/>
    <w:rsid w:val="006F00A5"/>
    <w:rsid w:val="006F3A2F"/>
    <w:rsid w:val="006F56C3"/>
    <w:rsid w:val="00700843"/>
    <w:rsid w:val="00703E5D"/>
    <w:rsid w:val="00704209"/>
    <w:rsid w:val="00706B14"/>
    <w:rsid w:val="00707FFC"/>
    <w:rsid w:val="00712BFF"/>
    <w:rsid w:val="00713EF6"/>
    <w:rsid w:val="007159E7"/>
    <w:rsid w:val="0071677C"/>
    <w:rsid w:val="0072414A"/>
    <w:rsid w:val="00726208"/>
    <w:rsid w:val="00732778"/>
    <w:rsid w:val="00733FC8"/>
    <w:rsid w:val="00735DFC"/>
    <w:rsid w:val="00737DBB"/>
    <w:rsid w:val="00740C4A"/>
    <w:rsid w:val="00742FB7"/>
    <w:rsid w:val="007432CC"/>
    <w:rsid w:val="00747B03"/>
    <w:rsid w:val="00751D9D"/>
    <w:rsid w:val="00765C18"/>
    <w:rsid w:val="007704D8"/>
    <w:rsid w:val="00772F31"/>
    <w:rsid w:val="00773139"/>
    <w:rsid w:val="0077389B"/>
    <w:rsid w:val="007754AE"/>
    <w:rsid w:val="007756DF"/>
    <w:rsid w:val="00777971"/>
    <w:rsid w:val="00783414"/>
    <w:rsid w:val="0078494D"/>
    <w:rsid w:val="00794657"/>
    <w:rsid w:val="0079618F"/>
    <w:rsid w:val="00796523"/>
    <w:rsid w:val="00797738"/>
    <w:rsid w:val="007A01A9"/>
    <w:rsid w:val="007A088E"/>
    <w:rsid w:val="007A248F"/>
    <w:rsid w:val="007A48D6"/>
    <w:rsid w:val="007A71B9"/>
    <w:rsid w:val="007A751F"/>
    <w:rsid w:val="007B23EC"/>
    <w:rsid w:val="007B2BEE"/>
    <w:rsid w:val="007B4A52"/>
    <w:rsid w:val="007B6E27"/>
    <w:rsid w:val="007B7BA8"/>
    <w:rsid w:val="007C01F8"/>
    <w:rsid w:val="007C05C6"/>
    <w:rsid w:val="007C0C94"/>
    <w:rsid w:val="007C2CD3"/>
    <w:rsid w:val="007C4394"/>
    <w:rsid w:val="007C7065"/>
    <w:rsid w:val="007C7743"/>
    <w:rsid w:val="007D37C7"/>
    <w:rsid w:val="007D7670"/>
    <w:rsid w:val="007E06CB"/>
    <w:rsid w:val="007E6D21"/>
    <w:rsid w:val="007F3E64"/>
    <w:rsid w:val="007F5B12"/>
    <w:rsid w:val="00802752"/>
    <w:rsid w:val="00803CEA"/>
    <w:rsid w:val="008075E9"/>
    <w:rsid w:val="008110D6"/>
    <w:rsid w:val="00811CFE"/>
    <w:rsid w:val="00811D7C"/>
    <w:rsid w:val="008120F5"/>
    <w:rsid w:val="008133B4"/>
    <w:rsid w:val="00820375"/>
    <w:rsid w:val="0082058B"/>
    <w:rsid w:val="008256DB"/>
    <w:rsid w:val="008410D3"/>
    <w:rsid w:val="00841B6E"/>
    <w:rsid w:val="008436EF"/>
    <w:rsid w:val="0084449B"/>
    <w:rsid w:val="00850FB4"/>
    <w:rsid w:val="00861B21"/>
    <w:rsid w:val="00863B0A"/>
    <w:rsid w:val="0086448F"/>
    <w:rsid w:val="008644D9"/>
    <w:rsid w:val="008745AD"/>
    <w:rsid w:val="00874730"/>
    <w:rsid w:val="008764F3"/>
    <w:rsid w:val="0087707F"/>
    <w:rsid w:val="00880614"/>
    <w:rsid w:val="00880A32"/>
    <w:rsid w:val="0088454F"/>
    <w:rsid w:val="00884DD1"/>
    <w:rsid w:val="00890DEF"/>
    <w:rsid w:val="0089342B"/>
    <w:rsid w:val="00897304"/>
    <w:rsid w:val="00897449"/>
    <w:rsid w:val="008A10D8"/>
    <w:rsid w:val="008B0F7D"/>
    <w:rsid w:val="008B4574"/>
    <w:rsid w:val="008B70CC"/>
    <w:rsid w:val="008C1ED0"/>
    <w:rsid w:val="008C3B8E"/>
    <w:rsid w:val="008C460A"/>
    <w:rsid w:val="008C53E2"/>
    <w:rsid w:val="008C55C0"/>
    <w:rsid w:val="008C62E6"/>
    <w:rsid w:val="008E1F63"/>
    <w:rsid w:val="008E4B7F"/>
    <w:rsid w:val="008E5809"/>
    <w:rsid w:val="008E58D6"/>
    <w:rsid w:val="008E5FCF"/>
    <w:rsid w:val="008F0DE4"/>
    <w:rsid w:val="008F16FE"/>
    <w:rsid w:val="008F1DCA"/>
    <w:rsid w:val="008F2FC8"/>
    <w:rsid w:val="008F68CB"/>
    <w:rsid w:val="008F6A5F"/>
    <w:rsid w:val="00904315"/>
    <w:rsid w:val="009078B2"/>
    <w:rsid w:val="00907E48"/>
    <w:rsid w:val="00910F11"/>
    <w:rsid w:val="009117B4"/>
    <w:rsid w:val="0091556C"/>
    <w:rsid w:val="00916E4A"/>
    <w:rsid w:val="00917021"/>
    <w:rsid w:val="00922FBF"/>
    <w:rsid w:val="009240CE"/>
    <w:rsid w:val="009241B8"/>
    <w:rsid w:val="0092475B"/>
    <w:rsid w:val="00924B36"/>
    <w:rsid w:val="00925839"/>
    <w:rsid w:val="00931773"/>
    <w:rsid w:val="00931FBC"/>
    <w:rsid w:val="00932085"/>
    <w:rsid w:val="009346F3"/>
    <w:rsid w:val="0093573F"/>
    <w:rsid w:val="0093668E"/>
    <w:rsid w:val="009375B5"/>
    <w:rsid w:val="009411D2"/>
    <w:rsid w:val="00944F90"/>
    <w:rsid w:val="009476C9"/>
    <w:rsid w:val="009504C2"/>
    <w:rsid w:val="00952626"/>
    <w:rsid w:val="009536A3"/>
    <w:rsid w:val="009552FB"/>
    <w:rsid w:val="0095677F"/>
    <w:rsid w:val="00960B06"/>
    <w:rsid w:val="00962ABF"/>
    <w:rsid w:val="00966649"/>
    <w:rsid w:val="009758E3"/>
    <w:rsid w:val="00976503"/>
    <w:rsid w:val="00981F4E"/>
    <w:rsid w:val="00986945"/>
    <w:rsid w:val="00986D3A"/>
    <w:rsid w:val="00987B98"/>
    <w:rsid w:val="00991227"/>
    <w:rsid w:val="009925C9"/>
    <w:rsid w:val="00995207"/>
    <w:rsid w:val="00997DD7"/>
    <w:rsid w:val="009A174C"/>
    <w:rsid w:val="009A2A62"/>
    <w:rsid w:val="009A47EE"/>
    <w:rsid w:val="009A57F3"/>
    <w:rsid w:val="009A6EEE"/>
    <w:rsid w:val="009B58A3"/>
    <w:rsid w:val="009B708A"/>
    <w:rsid w:val="009C045F"/>
    <w:rsid w:val="009C303F"/>
    <w:rsid w:val="009C33D5"/>
    <w:rsid w:val="009C5718"/>
    <w:rsid w:val="009D1A79"/>
    <w:rsid w:val="009D1B2B"/>
    <w:rsid w:val="009D1EBE"/>
    <w:rsid w:val="009D46A9"/>
    <w:rsid w:val="009D5584"/>
    <w:rsid w:val="009D58E1"/>
    <w:rsid w:val="009E0CB4"/>
    <w:rsid w:val="009E2434"/>
    <w:rsid w:val="009E3D08"/>
    <w:rsid w:val="009E409F"/>
    <w:rsid w:val="009E4AA0"/>
    <w:rsid w:val="009E5080"/>
    <w:rsid w:val="009E5E2D"/>
    <w:rsid w:val="009E6BEC"/>
    <w:rsid w:val="009F06E6"/>
    <w:rsid w:val="009F1595"/>
    <w:rsid w:val="009F605C"/>
    <w:rsid w:val="009F7865"/>
    <w:rsid w:val="009F7FAF"/>
    <w:rsid w:val="00A0063C"/>
    <w:rsid w:val="00A04DDB"/>
    <w:rsid w:val="00A075E8"/>
    <w:rsid w:val="00A07B6D"/>
    <w:rsid w:val="00A14206"/>
    <w:rsid w:val="00A14303"/>
    <w:rsid w:val="00A14BA1"/>
    <w:rsid w:val="00A179E8"/>
    <w:rsid w:val="00A20053"/>
    <w:rsid w:val="00A2308D"/>
    <w:rsid w:val="00A2418B"/>
    <w:rsid w:val="00A37D34"/>
    <w:rsid w:val="00A40112"/>
    <w:rsid w:val="00A41316"/>
    <w:rsid w:val="00A43823"/>
    <w:rsid w:val="00A4513B"/>
    <w:rsid w:val="00A45243"/>
    <w:rsid w:val="00A45A25"/>
    <w:rsid w:val="00A50180"/>
    <w:rsid w:val="00A5031A"/>
    <w:rsid w:val="00A50FA6"/>
    <w:rsid w:val="00A53376"/>
    <w:rsid w:val="00A5479F"/>
    <w:rsid w:val="00A642B1"/>
    <w:rsid w:val="00A707F6"/>
    <w:rsid w:val="00A72152"/>
    <w:rsid w:val="00A73223"/>
    <w:rsid w:val="00A734DD"/>
    <w:rsid w:val="00A82510"/>
    <w:rsid w:val="00A829A5"/>
    <w:rsid w:val="00A8381B"/>
    <w:rsid w:val="00A95333"/>
    <w:rsid w:val="00AA0A9F"/>
    <w:rsid w:val="00AA3594"/>
    <w:rsid w:val="00AA3CC4"/>
    <w:rsid w:val="00AB0697"/>
    <w:rsid w:val="00AB0711"/>
    <w:rsid w:val="00AB091F"/>
    <w:rsid w:val="00AB0ED9"/>
    <w:rsid w:val="00AB309B"/>
    <w:rsid w:val="00AB41D8"/>
    <w:rsid w:val="00AB4EBE"/>
    <w:rsid w:val="00AB52BA"/>
    <w:rsid w:val="00AB5BC8"/>
    <w:rsid w:val="00AB6AAE"/>
    <w:rsid w:val="00AC5F6B"/>
    <w:rsid w:val="00AD12F2"/>
    <w:rsid w:val="00AD7116"/>
    <w:rsid w:val="00AD7BA0"/>
    <w:rsid w:val="00AE2C41"/>
    <w:rsid w:val="00AE4FA2"/>
    <w:rsid w:val="00AE6411"/>
    <w:rsid w:val="00AF0E93"/>
    <w:rsid w:val="00AF19B6"/>
    <w:rsid w:val="00AF3039"/>
    <w:rsid w:val="00AF348D"/>
    <w:rsid w:val="00AF4073"/>
    <w:rsid w:val="00AF667F"/>
    <w:rsid w:val="00AF6CA1"/>
    <w:rsid w:val="00B00ACB"/>
    <w:rsid w:val="00B00FA2"/>
    <w:rsid w:val="00B03096"/>
    <w:rsid w:val="00B04216"/>
    <w:rsid w:val="00B10B25"/>
    <w:rsid w:val="00B12957"/>
    <w:rsid w:val="00B12FBC"/>
    <w:rsid w:val="00B14412"/>
    <w:rsid w:val="00B2051E"/>
    <w:rsid w:val="00B22301"/>
    <w:rsid w:val="00B22F28"/>
    <w:rsid w:val="00B33611"/>
    <w:rsid w:val="00B361CE"/>
    <w:rsid w:val="00B43487"/>
    <w:rsid w:val="00B44115"/>
    <w:rsid w:val="00B474AA"/>
    <w:rsid w:val="00B47682"/>
    <w:rsid w:val="00B5477F"/>
    <w:rsid w:val="00B55F54"/>
    <w:rsid w:val="00B63FD0"/>
    <w:rsid w:val="00B64CA7"/>
    <w:rsid w:val="00B650D5"/>
    <w:rsid w:val="00B66143"/>
    <w:rsid w:val="00B7172D"/>
    <w:rsid w:val="00B72609"/>
    <w:rsid w:val="00B72C8D"/>
    <w:rsid w:val="00B73977"/>
    <w:rsid w:val="00B75DED"/>
    <w:rsid w:val="00B760F0"/>
    <w:rsid w:val="00B77CD4"/>
    <w:rsid w:val="00B801F7"/>
    <w:rsid w:val="00B80A0A"/>
    <w:rsid w:val="00B81500"/>
    <w:rsid w:val="00B856B4"/>
    <w:rsid w:val="00B9161A"/>
    <w:rsid w:val="00B93934"/>
    <w:rsid w:val="00B93AA7"/>
    <w:rsid w:val="00B9563D"/>
    <w:rsid w:val="00B97D5B"/>
    <w:rsid w:val="00BA0991"/>
    <w:rsid w:val="00BA3FC4"/>
    <w:rsid w:val="00BA69D9"/>
    <w:rsid w:val="00BB1F37"/>
    <w:rsid w:val="00BB2018"/>
    <w:rsid w:val="00BC39B7"/>
    <w:rsid w:val="00BC41E3"/>
    <w:rsid w:val="00BC4D8F"/>
    <w:rsid w:val="00BC715D"/>
    <w:rsid w:val="00BD0117"/>
    <w:rsid w:val="00BD215E"/>
    <w:rsid w:val="00BD3153"/>
    <w:rsid w:val="00BD65BD"/>
    <w:rsid w:val="00BD7C19"/>
    <w:rsid w:val="00BE1129"/>
    <w:rsid w:val="00BE23DD"/>
    <w:rsid w:val="00BE42AB"/>
    <w:rsid w:val="00BE6347"/>
    <w:rsid w:val="00BE76D6"/>
    <w:rsid w:val="00BF20FF"/>
    <w:rsid w:val="00BF46DD"/>
    <w:rsid w:val="00BF548E"/>
    <w:rsid w:val="00BF7506"/>
    <w:rsid w:val="00C00FD5"/>
    <w:rsid w:val="00C03CC3"/>
    <w:rsid w:val="00C128B9"/>
    <w:rsid w:val="00C1461C"/>
    <w:rsid w:val="00C1620C"/>
    <w:rsid w:val="00C17703"/>
    <w:rsid w:val="00C21A22"/>
    <w:rsid w:val="00C266C1"/>
    <w:rsid w:val="00C316F9"/>
    <w:rsid w:val="00C3478A"/>
    <w:rsid w:val="00C42CEE"/>
    <w:rsid w:val="00C46BF0"/>
    <w:rsid w:val="00C52C0A"/>
    <w:rsid w:val="00C577E9"/>
    <w:rsid w:val="00C64ED4"/>
    <w:rsid w:val="00C6560E"/>
    <w:rsid w:val="00C659FE"/>
    <w:rsid w:val="00C705C8"/>
    <w:rsid w:val="00C70B9B"/>
    <w:rsid w:val="00C71596"/>
    <w:rsid w:val="00C722E4"/>
    <w:rsid w:val="00C76BA1"/>
    <w:rsid w:val="00C80D44"/>
    <w:rsid w:val="00C83251"/>
    <w:rsid w:val="00C86643"/>
    <w:rsid w:val="00C86E1C"/>
    <w:rsid w:val="00C91142"/>
    <w:rsid w:val="00C93D04"/>
    <w:rsid w:val="00C941F3"/>
    <w:rsid w:val="00C960D1"/>
    <w:rsid w:val="00CA5DF3"/>
    <w:rsid w:val="00CA61BF"/>
    <w:rsid w:val="00CB0C56"/>
    <w:rsid w:val="00CB34DB"/>
    <w:rsid w:val="00CB4539"/>
    <w:rsid w:val="00CC2243"/>
    <w:rsid w:val="00CC4BE5"/>
    <w:rsid w:val="00CC5B4C"/>
    <w:rsid w:val="00CC65D2"/>
    <w:rsid w:val="00CC6915"/>
    <w:rsid w:val="00CC6985"/>
    <w:rsid w:val="00CD1F85"/>
    <w:rsid w:val="00CD4398"/>
    <w:rsid w:val="00CD73A6"/>
    <w:rsid w:val="00CE0807"/>
    <w:rsid w:val="00CE0EF0"/>
    <w:rsid w:val="00CE1916"/>
    <w:rsid w:val="00CE3C1D"/>
    <w:rsid w:val="00CE421A"/>
    <w:rsid w:val="00CE619A"/>
    <w:rsid w:val="00CF0576"/>
    <w:rsid w:val="00CF73F1"/>
    <w:rsid w:val="00CF7B16"/>
    <w:rsid w:val="00D0292D"/>
    <w:rsid w:val="00D036F1"/>
    <w:rsid w:val="00D103A3"/>
    <w:rsid w:val="00D109C6"/>
    <w:rsid w:val="00D11A03"/>
    <w:rsid w:val="00D1248B"/>
    <w:rsid w:val="00D12994"/>
    <w:rsid w:val="00D12CD6"/>
    <w:rsid w:val="00D1519E"/>
    <w:rsid w:val="00D151D2"/>
    <w:rsid w:val="00D15E10"/>
    <w:rsid w:val="00D17B24"/>
    <w:rsid w:val="00D23764"/>
    <w:rsid w:val="00D23E24"/>
    <w:rsid w:val="00D265B2"/>
    <w:rsid w:val="00D27B26"/>
    <w:rsid w:val="00D30096"/>
    <w:rsid w:val="00D34F3D"/>
    <w:rsid w:val="00D3547A"/>
    <w:rsid w:val="00D3644C"/>
    <w:rsid w:val="00D41C5E"/>
    <w:rsid w:val="00D42DF5"/>
    <w:rsid w:val="00D43014"/>
    <w:rsid w:val="00D44D30"/>
    <w:rsid w:val="00D455A5"/>
    <w:rsid w:val="00D468F0"/>
    <w:rsid w:val="00D51E96"/>
    <w:rsid w:val="00D5481C"/>
    <w:rsid w:val="00D54935"/>
    <w:rsid w:val="00D67C97"/>
    <w:rsid w:val="00D70C20"/>
    <w:rsid w:val="00D80554"/>
    <w:rsid w:val="00D83BC3"/>
    <w:rsid w:val="00D85E59"/>
    <w:rsid w:val="00D86284"/>
    <w:rsid w:val="00D90699"/>
    <w:rsid w:val="00D90AC6"/>
    <w:rsid w:val="00D93837"/>
    <w:rsid w:val="00D93A42"/>
    <w:rsid w:val="00D94F43"/>
    <w:rsid w:val="00D97882"/>
    <w:rsid w:val="00D97DA1"/>
    <w:rsid w:val="00DA7341"/>
    <w:rsid w:val="00DB0B6C"/>
    <w:rsid w:val="00DB10F3"/>
    <w:rsid w:val="00DC2023"/>
    <w:rsid w:val="00DC2AF6"/>
    <w:rsid w:val="00DC652F"/>
    <w:rsid w:val="00DC692B"/>
    <w:rsid w:val="00DC7814"/>
    <w:rsid w:val="00DD077A"/>
    <w:rsid w:val="00DD12A4"/>
    <w:rsid w:val="00DD1FA9"/>
    <w:rsid w:val="00DD54EB"/>
    <w:rsid w:val="00DD5C4B"/>
    <w:rsid w:val="00DD76DF"/>
    <w:rsid w:val="00DE0490"/>
    <w:rsid w:val="00DE3200"/>
    <w:rsid w:val="00DE5CD0"/>
    <w:rsid w:val="00DE63D7"/>
    <w:rsid w:val="00DF09C3"/>
    <w:rsid w:val="00DF2479"/>
    <w:rsid w:val="00DF25C3"/>
    <w:rsid w:val="00DF3DC9"/>
    <w:rsid w:val="00E015DC"/>
    <w:rsid w:val="00E02256"/>
    <w:rsid w:val="00E0594C"/>
    <w:rsid w:val="00E13F30"/>
    <w:rsid w:val="00E149AC"/>
    <w:rsid w:val="00E15039"/>
    <w:rsid w:val="00E1616A"/>
    <w:rsid w:val="00E21500"/>
    <w:rsid w:val="00E21962"/>
    <w:rsid w:val="00E31AE4"/>
    <w:rsid w:val="00E36910"/>
    <w:rsid w:val="00E36E18"/>
    <w:rsid w:val="00E37714"/>
    <w:rsid w:val="00E40BBC"/>
    <w:rsid w:val="00E43956"/>
    <w:rsid w:val="00E458CD"/>
    <w:rsid w:val="00E53F50"/>
    <w:rsid w:val="00E623A1"/>
    <w:rsid w:val="00E65BBE"/>
    <w:rsid w:val="00E7086F"/>
    <w:rsid w:val="00E7326C"/>
    <w:rsid w:val="00E74848"/>
    <w:rsid w:val="00E82571"/>
    <w:rsid w:val="00E83287"/>
    <w:rsid w:val="00E8403B"/>
    <w:rsid w:val="00E85954"/>
    <w:rsid w:val="00E95292"/>
    <w:rsid w:val="00E96EA5"/>
    <w:rsid w:val="00E97004"/>
    <w:rsid w:val="00EB1868"/>
    <w:rsid w:val="00EB3418"/>
    <w:rsid w:val="00EB3E96"/>
    <w:rsid w:val="00EB4322"/>
    <w:rsid w:val="00EB504E"/>
    <w:rsid w:val="00EC0481"/>
    <w:rsid w:val="00EC3FF0"/>
    <w:rsid w:val="00EC73CF"/>
    <w:rsid w:val="00EC7496"/>
    <w:rsid w:val="00EC767D"/>
    <w:rsid w:val="00EE15BF"/>
    <w:rsid w:val="00EE36EA"/>
    <w:rsid w:val="00EE6280"/>
    <w:rsid w:val="00EE65D9"/>
    <w:rsid w:val="00EF0DF2"/>
    <w:rsid w:val="00EF1AD0"/>
    <w:rsid w:val="00EF58EE"/>
    <w:rsid w:val="00EF5E64"/>
    <w:rsid w:val="00EF5FD4"/>
    <w:rsid w:val="00F00E31"/>
    <w:rsid w:val="00F032F7"/>
    <w:rsid w:val="00F03572"/>
    <w:rsid w:val="00F06205"/>
    <w:rsid w:val="00F0722D"/>
    <w:rsid w:val="00F1048D"/>
    <w:rsid w:val="00F10BE9"/>
    <w:rsid w:val="00F13360"/>
    <w:rsid w:val="00F1373E"/>
    <w:rsid w:val="00F160A0"/>
    <w:rsid w:val="00F22150"/>
    <w:rsid w:val="00F22D76"/>
    <w:rsid w:val="00F23BC8"/>
    <w:rsid w:val="00F246EA"/>
    <w:rsid w:val="00F25B63"/>
    <w:rsid w:val="00F31FA9"/>
    <w:rsid w:val="00F372C9"/>
    <w:rsid w:val="00F424CF"/>
    <w:rsid w:val="00F4303B"/>
    <w:rsid w:val="00F43C6E"/>
    <w:rsid w:val="00F45A03"/>
    <w:rsid w:val="00F46B54"/>
    <w:rsid w:val="00F6078D"/>
    <w:rsid w:val="00F61C41"/>
    <w:rsid w:val="00F672EE"/>
    <w:rsid w:val="00F67520"/>
    <w:rsid w:val="00F70667"/>
    <w:rsid w:val="00F70AC1"/>
    <w:rsid w:val="00F7157A"/>
    <w:rsid w:val="00F71A44"/>
    <w:rsid w:val="00F76DCF"/>
    <w:rsid w:val="00F80667"/>
    <w:rsid w:val="00F808B8"/>
    <w:rsid w:val="00F83D4D"/>
    <w:rsid w:val="00F87697"/>
    <w:rsid w:val="00F9476F"/>
    <w:rsid w:val="00F94AEF"/>
    <w:rsid w:val="00F95A04"/>
    <w:rsid w:val="00F95C51"/>
    <w:rsid w:val="00F961B8"/>
    <w:rsid w:val="00F9629F"/>
    <w:rsid w:val="00FA3BB8"/>
    <w:rsid w:val="00FA441F"/>
    <w:rsid w:val="00FA516C"/>
    <w:rsid w:val="00FA6475"/>
    <w:rsid w:val="00FA7D4E"/>
    <w:rsid w:val="00FB27B3"/>
    <w:rsid w:val="00FB348F"/>
    <w:rsid w:val="00FB53EB"/>
    <w:rsid w:val="00FB685C"/>
    <w:rsid w:val="00FB750D"/>
    <w:rsid w:val="00FC0AAE"/>
    <w:rsid w:val="00FC1FD9"/>
    <w:rsid w:val="00FC6F73"/>
    <w:rsid w:val="00FC7666"/>
    <w:rsid w:val="00FD2170"/>
    <w:rsid w:val="00FD27FC"/>
    <w:rsid w:val="00FD5468"/>
    <w:rsid w:val="00FD60E1"/>
    <w:rsid w:val="00FD630E"/>
    <w:rsid w:val="00FD6C2A"/>
    <w:rsid w:val="00FE0826"/>
    <w:rsid w:val="00FE333E"/>
    <w:rsid w:val="00FE5DC6"/>
    <w:rsid w:val="00FE60D9"/>
    <w:rsid w:val="00FE7834"/>
    <w:rsid w:val="00FF0E95"/>
    <w:rsid w:val="00FF57B4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69BA38"/>
  <w15:docId w15:val="{FD3859EE-562F-4D13-BE6F-EB6D62AD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808B8"/>
    <w:pPr>
      <w:widowControl w:val="0"/>
      <w:autoSpaceDE w:val="0"/>
      <w:autoSpaceDN w:val="0"/>
      <w:spacing w:after="0" w:line="240" w:lineRule="auto"/>
      <w:ind w:left="776" w:right="784"/>
      <w:jc w:val="center"/>
      <w:outlineLvl w:val="0"/>
    </w:pPr>
    <w:rPr>
      <w:rFonts w:ascii="Candara" w:eastAsia="Candara" w:hAnsi="Candara" w:cs="Candara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9782C"/>
  </w:style>
  <w:style w:type="character" w:styleId="nfase">
    <w:name w:val="Emphasis"/>
    <w:basedOn w:val="Fontepargpadro"/>
    <w:uiPriority w:val="20"/>
    <w:qFormat/>
    <w:rsid w:val="0049782C"/>
    <w:rPr>
      <w:i/>
      <w:iCs/>
    </w:rPr>
  </w:style>
  <w:style w:type="character" w:styleId="Forte">
    <w:name w:val="Strong"/>
    <w:basedOn w:val="Fontepargpadro"/>
    <w:uiPriority w:val="22"/>
    <w:qFormat/>
    <w:rsid w:val="004978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D12994"/>
    <w:pPr>
      <w:widowControl w:val="0"/>
      <w:snapToGrid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2">
    <w:name w:val="p32"/>
    <w:basedOn w:val="Normal"/>
    <w:rsid w:val="00D12994"/>
    <w:pPr>
      <w:widowControl w:val="0"/>
      <w:tabs>
        <w:tab w:val="left" w:pos="540"/>
        <w:tab w:val="left" w:pos="86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3">
    <w:name w:val="p13"/>
    <w:basedOn w:val="Normal"/>
    <w:rsid w:val="00D12994"/>
    <w:pPr>
      <w:widowControl w:val="0"/>
      <w:tabs>
        <w:tab w:val="left" w:pos="540"/>
        <w:tab w:val="left" w:pos="84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D12994"/>
    <w:pPr>
      <w:widowControl w:val="0"/>
      <w:tabs>
        <w:tab w:val="left" w:pos="400"/>
      </w:tabs>
      <w:snapToGrid w:val="0"/>
      <w:spacing w:after="0" w:line="200" w:lineRule="atLeast"/>
      <w:ind w:left="576" w:hanging="43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D74A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51CA9"/>
    <w:pPr>
      <w:ind w:left="720"/>
      <w:contextualSpacing/>
    </w:pPr>
  </w:style>
  <w:style w:type="table" w:styleId="Tabelacomgrade">
    <w:name w:val="Table Grid"/>
    <w:basedOn w:val="Tabelanormal"/>
    <w:uiPriority w:val="59"/>
    <w:rsid w:val="005B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C724B"/>
    <w:rPr>
      <w:color w:val="605E5C"/>
      <w:shd w:val="clear" w:color="auto" w:fill="E1DFDD"/>
    </w:rPr>
  </w:style>
  <w:style w:type="paragraph" w:styleId="Commarcadores">
    <w:name w:val="List Bullet"/>
    <w:basedOn w:val="Normal"/>
    <w:uiPriority w:val="99"/>
    <w:unhideWhenUsed/>
    <w:rsid w:val="00EC0481"/>
    <w:pPr>
      <w:numPr>
        <w:numId w:val="4"/>
      </w:numPr>
      <w:contextualSpacing/>
    </w:pPr>
  </w:style>
  <w:style w:type="paragraph" w:customStyle="1" w:styleId="Corpo">
    <w:name w:val="Corpo"/>
    <w:uiPriority w:val="99"/>
    <w:semiHidden/>
    <w:rsid w:val="00513DF5"/>
    <w:pPr>
      <w:spacing w:after="0" w:line="240" w:lineRule="auto"/>
      <w:jc w:val="both"/>
    </w:pPr>
    <w:rPr>
      <w:rFonts w:ascii="Arial" w:eastAsia="Arial Unicode MS" w:hAnsi="Arial" w:cs="Arial Unicode MS"/>
      <w:color w:val="000000"/>
      <w:u w:color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808B8"/>
    <w:rPr>
      <w:rFonts w:ascii="Candara" w:eastAsia="Candara" w:hAnsi="Candara" w:cs="Candara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808B8"/>
    <w:pPr>
      <w:widowControl w:val="0"/>
      <w:autoSpaceDE w:val="0"/>
      <w:autoSpaceDN w:val="0"/>
      <w:spacing w:after="0" w:line="240" w:lineRule="auto"/>
      <w:ind w:left="102" w:firstLine="1132"/>
      <w:jc w:val="both"/>
    </w:pPr>
    <w:rPr>
      <w:rFonts w:ascii="Candara" w:eastAsia="Candara" w:hAnsi="Candara" w:cs="Candar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8B8"/>
    <w:rPr>
      <w:rFonts w:ascii="Candara" w:eastAsia="Candara" w:hAnsi="Candara" w:cs="Candar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2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1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53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7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55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8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82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1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1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0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4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07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27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35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7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0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93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3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31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3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3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25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2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3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6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1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2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1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5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2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28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4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3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2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6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1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2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03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65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9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8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3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0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5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6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0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1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8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63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0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0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6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6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3273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Anderson Abreu Rocha</dc:creator>
  <cp:lastModifiedBy>Antônio Guimarães de Freitas</cp:lastModifiedBy>
  <cp:revision>2</cp:revision>
  <cp:lastPrinted>2023-11-27T20:16:00Z</cp:lastPrinted>
  <dcterms:created xsi:type="dcterms:W3CDTF">2023-11-27T20:18:00Z</dcterms:created>
  <dcterms:modified xsi:type="dcterms:W3CDTF">2023-11-27T20:18:00Z</dcterms:modified>
</cp:coreProperties>
</file>