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9B1DB" w14:textId="77777777" w:rsidR="00AC2951" w:rsidRPr="005A6949" w:rsidRDefault="00AC2951" w:rsidP="0034782A">
      <w:pPr>
        <w:keepNext/>
        <w:spacing w:line="360" w:lineRule="auto"/>
        <w:ind w:right="17"/>
        <w:jc w:val="center"/>
        <w:outlineLvl w:val="0"/>
        <w:rPr>
          <w:b/>
          <w:bCs/>
          <w:iCs/>
          <w:u w:val="single"/>
        </w:rPr>
      </w:pPr>
      <w:r w:rsidRPr="005A6949">
        <w:rPr>
          <w:b/>
          <w:bCs/>
          <w:iCs/>
          <w:u w:val="single"/>
        </w:rPr>
        <w:t>COMISSÃO DE SAÚDE</w:t>
      </w:r>
    </w:p>
    <w:p w14:paraId="34391EB0" w14:textId="25D7CA8E" w:rsidR="00AC2951" w:rsidRPr="005A6949" w:rsidRDefault="00AC2951" w:rsidP="0034782A">
      <w:pPr>
        <w:keepNext/>
        <w:spacing w:line="360" w:lineRule="auto"/>
        <w:ind w:right="17"/>
        <w:jc w:val="center"/>
        <w:outlineLvl w:val="1"/>
        <w:rPr>
          <w:b/>
          <w:bCs/>
          <w:iCs/>
          <w:u w:val="single"/>
        </w:rPr>
      </w:pPr>
      <w:r w:rsidRPr="005A6949">
        <w:rPr>
          <w:b/>
          <w:bCs/>
          <w:iCs/>
          <w:u w:val="single"/>
        </w:rPr>
        <w:t>P A R E C E R Nº</w:t>
      </w:r>
      <w:r w:rsidR="00AD0B82" w:rsidRPr="005A6949">
        <w:rPr>
          <w:b/>
          <w:bCs/>
          <w:iCs/>
          <w:u w:val="single"/>
        </w:rPr>
        <w:t xml:space="preserve"> </w:t>
      </w:r>
      <w:r w:rsidR="00083E8D">
        <w:rPr>
          <w:b/>
          <w:bCs/>
          <w:iCs/>
          <w:u w:val="single"/>
        </w:rPr>
        <w:t>00</w:t>
      </w:r>
      <w:r w:rsidR="00097029">
        <w:rPr>
          <w:b/>
          <w:bCs/>
          <w:iCs/>
          <w:u w:val="single"/>
        </w:rPr>
        <w:t>1</w:t>
      </w:r>
      <w:r w:rsidR="004D5BD6">
        <w:rPr>
          <w:b/>
          <w:bCs/>
          <w:iCs/>
          <w:u w:val="single"/>
        </w:rPr>
        <w:t xml:space="preserve"> </w:t>
      </w:r>
      <w:r w:rsidRPr="005A6949">
        <w:rPr>
          <w:b/>
          <w:bCs/>
          <w:iCs/>
          <w:u w:val="single"/>
        </w:rPr>
        <w:t>/20</w:t>
      </w:r>
      <w:r w:rsidR="00D01472">
        <w:rPr>
          <w:b/>
          <w:bCs/>
          <w:iCs/>
          <w:u w:val="single"/>
        </w:rPr>
        <w:t>2</w:t>
      </w:r>
      <w:r w:rsidR="00674508">
        <w:rPr>
          <w:b/>
          <w:bCs/>
          <w:iCs/>
          <w:u w:val="single"/>
        </w:rPr>
        <w:t>4</w:t>
      </w:r>
    </w:p>
    <w:p w14:paraId="0E5B10A5" w14:textId="2E95D931" w:rsidR="00AC2951" w:rsidRPr="005A6949" w:rsidRDefault="00AC2951" w:rsidP="0034782A">
      <w:pPr>
        <w:spacing w:line="360" w:lineRule="auto"/>
        <w:jc w:val="both"/>
        <w:rPr>
          <w:b/>
          <w:u w:val="single"/>
        </w:rPr>
      </w:pPr>
      <w:r w:rsidRPr="005A6949">
        <w:rPr>
          <w:b/>
          <w:u w:val="single"/>
        </w:rPr>
        <w:t>RELATÓRIO:</w:t>
      </w:r>
    </w:p>
    <w:p w14:paraId="1A88DFE0" w14:textId="03BB8FDE" w:rsidR="00D01472" w:rsidRPr="004A3315" w:rsidRDefault="008D3A33" w:rsidP="00627527">
      <w:pPr>
        <w:pStyle w:val="Recuodecorpodetexto"/>
        <w:ind w:firstLine="851"/>
        <w:rPr>
          <w:rFonts w:ascii="Times New Roman" w:hAnsi="Times New Roman" w:cs="Times New Roman"/>
          <w:i/>
        </w:rPr>
      </w:pPr>
      <w:r w:rsidRPr="00627527">
        <w:rPr>
          <w:rFonts w:ascii="Times New Roman" w:hAnsi="Times New Roman" w:cs="Times New Roman"/>
          <w:color w:val="000000" w:themeColor="text1"/>
        </w:rPr>
        <w:t xml:space="preserve">Cuida-se da </w:t>
      </w:r>
      <w:r w:rsidRPr="004E0582">
        <w:rPr>
          <w:rFonts w:ascii="Times New Roman" w:hAnsi="Times New Roman" w:cs="Times New Roman"/>
          <w:b/>
          <w:color w:val="000000" w:themeColor="text1"/>
        </w:rPr>
        <w:t>análise de mérito do Projeto</w:t>
      </w:r>
      <w:r w:rsidRPr="00627527">
        <w:rPr>
          <w:rFonts w:ascii="Times New Roman" w:hAnsi="Times New Roman" w:cs="Times New Roman"/>
          <w:b/>
          <w:color w:val="000000" w:themeColor="text1"/>
        </w:rPr>
        <w:t xml:space="preserve"> de Lei nº </w:t>
      </w:r>
      <w:r w:rsidR="004A3315">
        <w:rPr>
          <w:rFonts w:ascii="Times New Roman" w:hAnsi="Times New Roman" w:cs="Times New Roman"/>
          <w:b/>
          <w:color w:val="000000" w:themeColor="text1"/>
        </w:rPr>
        <w:t>540</w:t>
      </w:r>
      <w:r w:rsidR="00B3343B" w:rsidRPr="00627527">
        <w:rPr>
          <w:rFonts w:ascii="Times New Roman" w:hAnsi="Times New Roman" w:cs="Times New Roman"/>
          <w:b/>
          <w:color w:val="000000" w:themeColor="text1"/>
        </w:rPr>
        <w:t>/2023</w:t>
      </w:r>
      <w:r w:rsidR="00B3343B" w:rsidRPr="00627527">
        <w:rPr>
          <w:rFonts w:ascii="Times New Roman" w:hAnsi="Times New Roman" w:cs="Times New Roman"/>
          <w:bCs/>
          <w:color w:val="000000" w:themeColor="text1"/>
        </w:rPr>
        <w:t xml:space="preserve">, de </w:t>
      </w:r>
      <w:r w:rsidR="00B3343B" w:rsidRPr="004A3315">
        <w:rPr>
          <w:rFonts w:ascii="Times New Roman" w:hAnsi="Times New Roman" w:cs="Times New Roman"/>
          <w:bCs/>
          <w:color w:val="000000" w:themeColor="text1"/>
        </w:rPr>
        <w:t xml:space="preserve">autoria </w:t>
      </w:r>
      <w:r w:rsidR="004A3315" w:rsidRPr="004A3315">
        <w:rPr>
          <w:rFonts w:ascii="Times New Roman" w:eastAsia="Calibri" w:hAnsi="Times New Roman" w:cs="Times New Roman"/>
          <w:iCs/>
          <w:color w:val="000000"/>
          <w:lang w:eastAsia="en-US"/>
        </w:rPr>
        <w:t>da Senhora Deputada Daniella, que institui em toda a rede de saúde pública e privada do Estado do Maranhão, a notificação compulsória de atendimento às vítimas de acidentes com armas de fogo e violência doméstica.</w:t>
      </w:r>
    </w:p>
    <w:p w14:paraId="7B9C3A10" w14:textId="2A980344" w:rsidR="00816AAB" w:rsidRPr="004A3315" w:rsidRDefault="00816AAB" w:rsidP="004E0582">
      <w:pPr>
        <w:autoSpaceDE w:val="0"/>
        <w:autoSpaceDN w:val="0"/>
        <w:adjustRightInd w:val="0"/>
        <w:spacing w:line="360" w:lineRule="auto"/>
        <w:ind w:firstLine="851"/>
        <w:jc w:val="both"/>
        <w:rPr>
          <w:rFonts w:eastAsia="Calibri"/>
          <w:iCs/>
          <w:color w:val="000000"/>
          <w:lang w:eastAsia="en-US"/>
        </w:rPr>
      </w:pPr>
      <w:r w:rsidRPr="004A3315">
        <w:t>Nos termos do Projeto de Lei,</w:t>
      </w:r>
      <w:r w:rsidR="004A3315" w:rsidRPr="004A3315">
        <w:rPr>
          <w:rFonts w:eastAsia="Calibri"/>
          <w:iCs/>
          <w:color w:val="000000"/>
          <w:lang w:eastAsia="en-US"/>
        </w:rPr>
        <w:t xml:space="preserve"> ficam as unidades básicas de saúde, os postos de pronto atendimento, as unidades pré-hospitalares, os ambulatórios, os hospitais públicos e conveniados do SUS (Sistema Único de Saúde) e privados, obrigados a preencher e encaminhar aos órgãos de Segurança Pública do Estado, notificação de atendimento à vítima de acidentes com arma de fogo, bem como casos de violência doméstica, que deverá ser entregue no prazo máximo de 02</w:t>
      </w:r>
      <w:r w:rsidR="004A3315">
        <w:rPr>
          <w:rFonts w:eastAsia="Calibri"/>
          <w:iCs/>
          <w:color w:val="000000"/>
          <w:lang w:eastAsia="en-US"/>
        </w:rPr>
        <w:t xml:space="preserve"> </w:t>
      </w:r>
      <w:r w:rsidR="004A3315" w:rsidRPr="004A3315">
        <w:rPr>
          <w:rFonts w:eastAsia="Calibri"/>
          <w:iCs/>
          <w:color w:val="000000"/>
          <w:lang w:eastAsia="en-US"/>
        </w:rPr>
        <w:t>(duas) horas, a contar do horário de atendimento registrado no prontuário médico, sob pena de responsabilidade administrativa, cível ou criminal.</w:t>
      </w:r>
    </w:p>
    <w:p w14:paraId="4BF860C6" w14:textId="26568059" w:rsidR="0074607F" w:rsidRPr="00060A05" w:rsidRDefault="004D5BD6" w:rsidP="00816AAB">
      <w:pPr>
        <w:autoSpaceDE w:val="0"/>
        <w:autoSpaceDN w:val="0"/>
        <w:adjustRightInd w:val="0"/>
        <w:spacing w:line="360" w:lineRule="auto"/>
        <w:ind w:firstLine="709"/>
        <w:jc w:val="both"/>
        <w:rPr>
          <w:color w:val="000000" w:themeColor="text1"/>
        </w:rPr>
      </w:pPr>
      <w:r>
        <w:rPr>
          <w:color w:val="000000" w:themeColor="text1"/>
        </w:rPr>
        <w:t xml:space="preserve">  </w:t>
      </w:r>
      <w:r w:rsidR="00665FC3" w:rsidRPr="00060A05">
        <w:rPr>
          <w:color w:val="000000" w:themeColor="text1"/>
        </w:rPr>
        <w:t>Após ser e</w:t>
      </w:r>
      <w:r w:rsidR="00295C05" w:rsidRPr="00060A05">
        <w:rPr>
          <w:color w:val="000000" w:themeColor="text1"/>
        </w:rPr>
        <w:t xml:space="preserve">xaminado preliminarmente pela Comissão de Constituição, Justiça e Cidadania, </w:t>
      </w:r>
      <w:r w:rsidR="00665FC3" w:rsidRPr="00060A05">
        <w:rPr>
          <w:color w:val="000000" w:themeColor="text1"/>
        </w:rPr>
        <w:t xml:space="preserve">o </w:t>
      </w:r>
      <w:r w:rsidR="00A12A8C" w:rsidRPr="00060A05">
        <w:rPr>
          <w:color w:val="000000" w:themeColor="text1"/>
        </w:rPr>
        <w:t>P</w:t>
      </w:r>
      <w:r w:rsidR="00665FC3" w:rsidRPr="00060A05">
        <w:rPr>
          <w:color w:val="000000" w:themeColor="text1"/>
        </w:rPr>
        <w:t>rojeto</w:t>
      </w:r>
      <w:r w:rsidR="00A12A8C" w:rsidRPr="00060A05">
        <w:rPr>
          <w:color w:val="000000" w:themeColor="text1"/>
        </w:rPr>
        <w:t xml:space="preserve"> de Lei</w:t>
      </w:r>
      <w:r w:rsidR="00665FC3" w:rsidRPr="00060A05">
        <w:rPr>
          <w:color w:val="000000" w:themeColor="text1"/>
        </w:rPr>
        <w:t xml:space="preserve"> foi </w:t>
      </w:r>
      <w:r w:rsidR="00665FC3" w:rsidRPr="00060A05">
        <w:rPr>
          <w:b/>
          <w:bCs/>
          <w:color w:val="000000" w:themeColor="text1"/>
        </w:rPr>
        <w:t>aprovado</w:t>
      </w:r>
      <w:r>
        <w:rPr>
          <w:b/>
          <w:bCs/>
          <w:color w:val="000000" w:themeColor="text1"/>
        </w:rPr>
        <w:t xml:space="preserve"> </w:t>
      </w:r>
      <w:r w:rsidR="00083E8D">
        <w:rPr>
          <w:b/>
          <w:bCs/>
          <w:color w:val="000000" w:themeColor="text1"/>
        </w:rPr>
        <w:t xml:space="preserve">com Emenda Modificativa </w:t>
      </w:r>
      <w:r w:rsidR="00295C05" w:rsidRPr="00060A05">
        <w:rPr>
          <w:b/>
          <w:bCs/>
          <w:color w:val="000000" w:themeColor="text1"/>
        </w:rPr>
        <w:t>(Parecer</w:t>
      </w:r>
      <w:r w:rsidR="00503D80" w:rsidRPr="00060A05">
        <w:rPr>
          <w:b/>
          <w:bCs/>
          <w:color w:val="000000" w:themeColor="text1"/>
        </w:rPr>
        <w:t xml:space="preserve"> </w:t>
      </w:r>
      <w:r w:rsidR="00295C05" w:rsidRPr="00060A05">
        <w:rPr>
          <w:b/>
          <w:bCs/>
          <w:color w:val="000000" w:themeColor="text1"/>
        </w:rPr>
        <w:t xml:space="preserve">nº </w:t>
      </w:r>
      <w:r w:rsidR="00627527">
        <w:rPr>
          <w:b/>
          <w:bCs/>
          <w:color w:val="000000" w:themeColor="text1"/>
        </w:rPr>
        <w:t>8</w:t>
      </w:r>
      <w:r w:rsidR="004A3315">
        <w:rPr>
          <w:b/>
          <w:bCs/>
          <w:color w:val="000000" w:themeColor="text1"/>
        </w:rPr>
        <w:t>77</w:t>
      </w:r>
      <w:r w:rsidR="00295C05" w:rsidRPr="00060A05">
        <w:rPr>
          <w:b/>
          <w:bCs/>
          <w:color w:val="000000" w:themeColor="text1"/>
        </w:rPr>
        <w:t>/20</w:t>
      </w:r>
      <w:r w:rsidR="00D01472" w:rsidRPr="00060A05">
        <w:rPr>
          <w:b/>
          <w:bCs/>
          <w:color w:val="000000" w:themeColor="text1"/>
        </w:rPr>
        <w:t>23</w:t>
      </w:r>
      <w:r w:rsidR="00512F05" w:rsidRPr="00060A05">
        <w:rPr>
          <w:b/>
          <w:bCs/>
          <w:color w:val="000000" w:themeColor="text1"/>
        </w:rPr>
        <w:t>)</w:t>
      </w:r>
      <w:r w:rsidR="00665FC3" w:rsidRPr="00060A05">
        <w:rPr>
          <w:b/>
          <w:bCs/>
          <w:color w:val="000000" w:themeColor="text1"/>
        </w:rPr>
        <w:t xml:space="preserve"> e</w:t>
      </w:r>
      <w:r w:rsidR="00665FC3" w:rsidRPr="00060A05">
        <w:rPr>
          <w:color w:val="000000" w:themeColor="text1"/>
        </w:rPr>
        <w:t xml:space="preserve"> v</w:t>
      </w:r>
      <w:r w:rsidR="00D41108" w:rsidRPr="00060A05">
        <w:rPr>
          <w:color w:val="000000" w:themeColor="text1"/>
        </w:rPr>
        <w:t xml:space="preserve">em agora </w:t>
      </w:r>
      <w:r w:rsidR="00665FC3" w:rsidRPr="00060A05">
        <w:rPr>
          <w:color w:val="000000" w:themeColor="text1"/>
        </w:rPr>
        <w:t>para</w:t>
      </w:r>
      <w:r w:rsidR="00D41108" w:rsidRPr="00060A05">
        <w:rPr>
          <w:color w:val="000000" w:themeColor="text1"/>
        </w:rPr>
        <w:t xml:space="preserve"> esta Comissão </w:t>
      </w:r>
      <w:r w:rsidR="00B77C43" w:rsidRPr="00060A05">
        <w:rPr>
          <w:color w:val="000000" w:themeColor="text1"/>
        </w:rPr>
        <w:t xml:space="preserve">Técnica Permanente </w:t>
      </w:r>
      <w:r w:rsidR="00D41108" w:rsidRPr="00060A05">
        <w:rPr>
          <w:color w:val="000000" w:themeColor="text1"/>
        </w:rPr>
        <w:t>para que seja emitido</w:t>
      </w:r>
      <w:r w:rsidR="004C20F5" w:rsidRPr="00060A05">
        <w:rPr>
          <w:color w:val="000000" w:themeColor="text1"/>
        </w:rPr>
        <w:t xml:space="preserve"> o</w:t>
      </w:r>
      <w:r w:rsidR="00D41108" w:rsidRPr="00060A05">
        <w:rPr>
          <w:color w:val="000000" w:themeColor="text1"/>
        </w:rPr>
        <w:t xml:space="preserve"> </w:t>
      </w:r>
      <w:r w:rsidR="005509B2" w:rsidRPr="00060A05">
        <w:rPr>
          <w:color w:val="000000" w:themeColor="text1"/>
        </w:rPr>
        <w:t xml:space="preserve">Parecer </w:t>
      </w:r>
      <w:r w:rsidR="0037253F" w:rsidRPr="00060A05">
        <w:rPr>
          <w:color w:val="000000" w:themeColor="text1"/>
        </w:rPr>
        <w:t>quanto ao mérito, nos termos regimentais.</w:t>
      </w:r>
    </w:p>
    <w:p w14:paraId="12A578E1" w14:textId="51CD48B2" w:rsidR="003E5CC5" w:rsidRPr="00060A05" w:rsidRDefault="00A4647F" w:rsidP="004E0582">
      <w:pPr>
        <w:pStyle w:val="Recuodecorpodetexto"/>
        <w:ind w:firstLine="851"/>
        <w:rPr>
          <w:rFonts w:ascii="Times New Roman" w:hAnsi="Times New Roman" w:cs="Times New Roman"/>
          <w:color w:val="000000" w:themeColor="text1"/>
        </w:rPr>
      </w:pPr>
      <w:r w:rsidRPr="00060A05">
        <w:rPr>
          <w:rFonts w:ascii="Times New Roman" w:hAnsi="Times New Roman" w:cs="Times New Roman"/>
          <w:color w:val="000000" w:themeColor="text1"/>
        </w:rPr>
        <w:t>Portanto, cumpre nesse momento analisar o mérito do ato legislativo, demonstrando a necessidade, conveniência, oportunidade e relevância da proposição</w:t>
      </w:r>
      <w:r w:rsidR="008340D9" w:rsidRPr="00060A05">
        <w:rPr>
          <w:rFonts w:ascii="Times New Roman" w:hAnsi="Times New Roman" w:cs="Times New Roman"/>
          <w:color w:val="000000" w:themeColor="text1"/>
        </w:rPr>
        <w:t>.</w:t>
      </w:r>
    </w:p>
    <w:p w14:paraId="6D34FF99" w14:textId="0B2A4F4B" w:rsidR="0002072E" w:rsidRPr="00083E8D" w:rsidRDefault="00066395" w:rsidP="004E0582">
      <w:pPr>
        <w:tabs>
          <w:tab w:val="left" w:pos="3969"/>
        </w:tabs>
        <w:spacing w:line="360" w:lineRule="auto"/>
        <w:ind w:firstLine="851"/>
        <w:jc w:val="both"/>
        <w:rPr>
          <w:bCs/>
          <w:i/>
          <w:iCs/>
          <w:color w:val="000000" w:themeColor="text1"/>
        </w:rPr>
      </w:pPr>
      <w:r w:rsidRPr="00060A05">
        <w:rPr>
          <w:color w:val="000000" w:themeColor="text1"/>
        </w:rPr>
        <w:t>Nos termos do art. 30, inciso VI</w:t>
      </w:r>
      <w:r w:rsidR="00C01645" w:rsidRPr="00060A05">
        <w:rPr>
          <w:color w:val="000000" w:themeColor="text1"/>
        </w:rPr>
        <w:t>,</w:t>
      </w:r>
      <w:r w:rsidRPr="00060A05">
        <w:rPr>
          <w:color w:val="000000" w:themeColor="text1"/>
        </w:rPr>
        <w:t xml:space="preserve"> do Regimento Interno da Assembleia Legislativa do </w:t>
      </w:r>
      <w:r w:rsidR="00C01645" w:rsidRPr="00060A05">
        <w:rPr>
          <w:color w:val="000000" w:themeColor="text1"/>
        </w:rPr>
        <w:t>E</w:t>
      </w:r>
      <w:r w:rsidRPr="00060A05">
        <w:rPr>
          <w:color w:val="000000" w:themeColor="text1"/>
        </w:rPr>
        <w:t xml:space="preserve">stado do Maranhão, compete à Comissão de Saúde assuntos relativos a: </w:t>
      </w:r>
      <w:r w:rsidRPr="00083E8D">
        <w:rPr>
          <w:b/>
          <w:i/>
          <w:iCs/>
          <w:color w:val="000000" w:themeColor="text1"/>
          <w:u w:val="single"/>
        </w:rPr>
        <w:t>saúde em geral</w:t>
      </w:r>
      <w:r w:rsidRPr="00083E8D">
        <w:rPr>
          <w:bCs/>
          <w:i/>
          <w:iCs/>
          <w:color w:val="000000" w:themeColor="text1"/>
        </w:rPr>
        <w:t xml:space="preserve">; política estadual de saúde e processo de planificação de saúde pública; medicina </w:t>
      </w:r>
      <w:proofErr w:type="gramStart"/>
      <w:r w:rsidRPr="00083E8D">
        <w:rPr>
          <w:bCs/>
          <w:i/>
          <w:iCs/>
          <w:color w:val="000000" w:themeColor="text1"/>
        </w:rPr>
        <w:t>alternativa;  ações</w:t>
      </w:r>
      <w:proofErr w:type="gramEnd"/>
      <w:r w:rsidRPr="00083E8D">
        <w:rPr>
          <w:bCs/>
          <w:i/>
          <w:iCs/>
          <w:color w:val="000000" w:themeColor="text1"/>
        </w:rPr>
        <w:t>, serviços e campanhas de saúde pública; medicina preventiva, saneamento urbano, higiene e assistência sanitária e; saúde ambiental e saúde ocupacional.</w:t>
      </w:r>
    </w:p>
    <w:p w14:paraId="3B996A13" w14:textId="77777777" w:rsidR="004E0582" w:rsidRPr="00083E8D" w:rsidRDefault="004E0582" w:rsidP="004D5BD6">
      <w:pPr>
        <w:autoSpaceDE w:val="0"/>
        <w:autoSpaceDN w:val="0"/>
        <w:adjustRightInd w:val="0"/>
        <w:spacing w:line="360" w:lineRule="auto"/>
        <w:ind w:firstLine="1134"/>
        <w:jc w:val="both"/>
        <w:rPr>
          <w:i/>
          <w:iCs/>
          <w:color w:val="000000" w:themeColor="text1"/>
        </w:rPr>
      </w:pPr>
    </w:p>
    <w:p w14:paraId="65C913AE" w14:textId="77777777" w:rsidR="004E0582" w:rsidRDefault="004E0582" w:rsidP="004D5BD6">
      <w:pPr>
        <w:autoSpaceDE w:val="0"/>
        <w:autoSpaceDN w:val="0"/>
        <w:adjustRightInd w:val="0"/>
        <w:spacing w:line="360" w:lineRule="auto"/>
        <w:ind w:firstLine="1134"/>
        <w:jc w:val="both"/>
        <w:rPr>
          <w:color w:val="000000" w:themeColor="text1"/>
        </w:rPr>
      </w:pPr>
    </w:p>
    <w:p w14:paraId="4E5E1952" w14:textId="77777777" w:rsidR="004E0582" w:rsidRDefault="004E0582" w:rsidP="004D5BD6">
      <w:pPr>
        <w:autoSpaceDE w:val="0"/>
        <w:autoSpaceDN w:val="0"/>
        <w:adjustRightInd w:val="0"/>
        <w:spacing w:line="360" w:lineRule="auto"/>
        <w:ind w:firstLine="1134"/>
        <w:jc w:val="both"/>
        <w:rPr>
          <w:color w:val="000000" w:themeColor="text1"/>
        </w:rPr>
      </w:pPr>
    </w:p>
    <w:p w14:paraId="552E5167" w14:textId="77777777" w:rsidR="004E0582" w:rsidRDefault="004E0582" w:rsidP="004D5BD6">
      <w:pPr>
        <w:autoSpaceDE w:val="0"/>
        <w:autoSpaceDN w:val="0"/>
        <w:adjustRightInd w:val="0"/>
        <w:spacing w:line="360" w:lineRule="auto"/>
        <w:ind w:firstLine="1134"/>
        <w:jc w:val="both"/>
        <w:rPr>
          <w:color w:val="000000" w:themeColor="text1"/>
        </w:rPr>
      </w:pPr>
    </w:p>
    <w:p w14:paraId="29639364" w14:textId="77777777" w:rsidR="004E0582" w:rsidRDefault="004E0582" w:rsidP="004D5BD6">
      <w:pPr>
        <w:autoSpaceDE w:val="0"/>
        <w:autoSpaceDN w:val="0"/>
        <w:adjustRightInd w:val="0"/>
        <w:spacing w:line="360" w:lineRule="auto"/>
        <w:ind w:firstLine="1134"/>
        <w:jc w:val="both"/>
        <w:rPr>
          <w:color w:val="000000" w:themeColor="text1"/>
        </w:rPr>
      </w:pPr>
    </w:p>
    <w:p w14:paraId="041D5721" w14:textId="50CF86C3" w:rsidR="004D5BD6" w:rsidRPr="004A3315" w:rsidRDefault="005F3CDF" w:rsidP="004E0582">
      <w:pPr>
        <w:autoSpaceDE w:val="0"/>
        <w:autoSpaceDN w:val="0"/>
        <w:adjustRightInd w:val="0"/>
        <w:spacing w:line="360" w:lineRule="auto"/>
        <w:ind w:firstLine="851"/>
        <w:jc w:val="both"/>
        <w:rPr>
          <w:i/>
          <w:iCs/>
          <w:sz w:val="22"/>
          <w:szCs w:val="22"/>
          <w:lang w:eastAsia="zh-CN"/>
        </w:rPr>
      </w:pPr>
      <w:r w:rsidRPr="004D5BD6">
        <w:rPr>
          <w:color w:val="000000" w:themeColor="text1"/>
        </w:rPr>
        <w:lastRenderedPageBreak/>
        <w:t>Registra a j</w:t>
      </w:r>
      <w:r w:rsidR="00E34916" w:rsidRPr="004D5BD6">
        <w:rPr>
          <w:color w:val="000000" w:themeColor="text1"/>
        </w:rPr>
        <w:t>ustifica</w:t>
      </w:r>
      <w:r w:rsidRPr="004D5BD6">
        <w:rPr>
          <w:color w:val="000000" w:themeColor="text1"/>
        </w:rPr>
        <w:t>tiva</w:t>
      </w:r>
      <w:r w:rsidR="00E34916" w:rsidRPr="004D5BD6">
        <w:rPr>
          <w:color w:val="000000" w:themeColor="text1"/>
        </w:rPr>
        <w:t xml:space="preserve"> </w:t>
      </w:r>
      <w:r w:rsidRPr="004D5BD6">
        <w:rPr>
          <w:color w:val="000000" w:themeColor="text1"/>
        </w:rPr>
        <w:t>d</w:t>
      </w:r>
      <w:r w:rsidR="004A3315">
        <w:rPr>
          <w:color w:val="000000" w:themeColor="text1"/>
        </w:rPr>
        <w:t>a</w:t>
      </w:r>
      <w:r w:rsidR="00E34916" w:rsidRPr="004D5BD6">
        <w:rPr>
          <w:color w:val="000000" w:themeColor="text1"/>
        </w:rPr>
        <w:t xml:space="preserve"> </w:t>
      </w:r>
      <w:r w:rsidR="00A12A8C" w:rsidRPr="004D5BD6">
        <w:rPr>
          <w:color w:val="000000" w:themeColor="text1"/>
        </w:rPr>
        <w:t>a</w:t>
      </w:r>
      <w:r w:rsidR="00E34916" w:rsidRPr="004D5BD6">
        <w:rPr>
          <w:color w:val="000000" w:themeColor="text1"/>
        </w:rPr>
        <w:t>utor</w:t>
      </w:r>
      <w:r w:rsidR="004A3315">
        <w:rPr>
          <w:color w:val="000000" w:themeColor="text1"/>
        </w:rPr>
        <w:t>a</w:t>
      </w:r>
      <w:r w:rsidR="00816AAB" w:rsidRPr="004D5BD6">
        <w:rPr>
          <w:color w:val="000000" w:themeColor="text1"/>
        </w:rPr>
        <w:t xml:space="preserve"> d</w:t>
      </w:r>
      <w:r w:rsidR="00E147F8" w:rsidRPr="004D5BD6">
        <w:rPr>
          <w:color w:val="000000" w:themeColor="text1"/>
        </w:rPr>
        <w:t>a propositura d</w:t>
      </w:r>
      <w:r w:rsidR="00627527">
        <w:rPr>
          <w:color w:val="000000" w:themeColor="text1"/>
        </w:rPr>
        <w:t>o Projeto de</w:t>
      </w:r>
      <w:r w:rsidR="00E147F8" w:rsidRPr="004D5BD6">
        <w:rPr>
          <w:color w:val="000000" w:themeColor="text1"/>
        </w:rPr>
        <w:t xml:space="preserve"> </w:t>
      </w:r>
      <w:proofErr w:type="gramStart"/>
      <w:r w:rsidR="00E147F8" w:rsidRPr="004D5BD6">
        <w:rPr>
          <w:color w:val="000000" w:themeColor="text1"/>
        </w:rPr>
        <w:t>Lei,</w:t>
      </w:r>
      <w:r w:rsidR="00816AAB" w:rsidRPr="004D5BD6">
        <w:rPr>
          <w:color w:val="000000" w:themeColor="text1"/>
        </w:rPr>
        <w:t xml:space="preserve"> </w:t>
      </w:r>
      <w:r w:rsidR="005D0EA5">
        <w:rPr>
          <w:i/>
          <w:iCs/>
          <w:color w:val="000000" w:themeColor="text1"/>
        </w:rPr>
        <w:t xml:space="preserve"> </w:t>
      </w:r>
      <w:r w:rsidR="00627527">
        <w:rPr>
          <w:color w:val="000000" w:themeColor="text1"/>
        </w:rPr>
        <w:t>que</w:t>
      </w:r>
      <w:proofErr w:type="gramEnd"/>
      <w:r w:rsidR="00627527">
        <w:rPr>
          <w:color w:val="000000" w:themeColor="text1"/>
        </w:rPr>
        <w:t xml:space="preserve"> </w:t>
      </w:r>
      <w:r w:rsidR="00627527" w:rsidRPr="00627527">
        <w:rPr>
          <w:i/>
          <w:iCs/>
          <w:color w:val="000000" w:themeColor="text1"/>
        </w:rPr>
        <w:t>“(...)</w:t>
      </w:r>
      <w:r w:rsidR="004A3315">
        <w:rPr>
          <w:i/>
          <w:iCs/>
          <w:color w:val="000000" w:themeColor="text1"/>
        </w:rPr>
        <w:t xml:space="preserve"> </w:t>
      </w:r>
      <w:r w:rsidR="004A3315" w:rsidRPr="004A3315">
        <w:rPr>
          <w:i/>
          <w:iCs/>
        </w:rPr>
        <w:t xml:space="preserve">O </w:t>
      </w:r>
      <w:r w:rsidR="00083E8D">
        <w:rPr>
          <w:i/>
          <w:iCs/>
        </w:rPr>
        <w:t>M</w:t>
      </w:r>
      <w:r w:rsidR="004A3315" w:rsidRPr="004A3315">
        <w:rPr>
          <w:i/>
          <w:iCs/>
        </w:rPr>
        <w:t>aranhão tem vivido os últimos anos de muita violência contra as mulheres e todos aqueles que residem no seio familiar. O número de violência contra as mulheres cresce em nosso Estado. Até agosto já temos mais de 30(trinta) casos de feminicídios. Nos últimos três anos, temos uma média aproximada de 60 feminicídios, que é um número altíssimo, sendo São Luís uma das capitais do país mais violentas contra as mulheres. Buscando melhorar as</w:t>
      </w:r>
      <w:r w:rsidR="004A3315">
        <w:t xml:space="preserve"> </w:t>
      </w:r>
      <w:r w:rsidR="004A3315" w:rsidRPr="004A3315">
        <w:rPr>
          <w:i/>
          <w:iCs/>
        </w:rPr>
        <w:t>investigações, prevenções e repressões contra os crimes praticados com armas de fogo e violência doméstica, é que se propõe a política pública em tela. A violência e os acidentes são passíveis de prevenção, apesar de facilmente se pensar o contrário. Primeiro, por resignação passiva, entende-se que são como fatos da vida. São vistos como eventos imprevisíveis e, portanto, impossíveis de serem prevenidos. Segundo, porque estão cada vez mais frequentes e banalizados, e o que é comum muitas vezes não é visto como prioridade.</w:t>
      </w:r>
      <w:r w:rsidR="004A3315">
        <w:rPr>
          <w:i/>
          <w:iCs/>
        </w:rPr>
        <w:t xml:space="preserve"> (...)”</w:t>
      </w:r>
    </w:p>
    <w:p w14:paraId="03EC4683" w14:textId="7BF5981B" w:rsidR="004A3315" w:rsidRDefault="00805823" w:rsidP="00805823">
      <w:pPr>
        <w:spacing w:line="360" w:lineRule="auto"/>
        <w:ind w:firstLine="1134"/>
        <w:jc w:val="both"/>
        <w:rPr>
          <w:shd w:val="clear" w:color="auto" w:fill="FFFFFF"/>
        </w:rPr>
      </w:pPr>
      <w:r>
        <w:rPr>
          <w:color w:val="040C28"/>
        </w:rPr>
        <w:t>De acordo com os</w:t>
      </w:r>
      <w:r w:rsidR="004A3315">
        <w:rPr>
          <w:color w:val="040C28"/>
        </w:rPr>
        <w:t xml:space="preserve"> dados </w:t>
      </w:r>
      <w:r w:rsidR="004A3315" w:rsidRPr="004A3315">
        <w:t>da Rede de Observatórios da Segurança</w:t>
      </w:r>
      <w:r w:rsidR="004A3315">
        <w:t>, o Estado do Maranhão</w:t>
      </w:r>
      <w:r>
        <w:t xml:space="preserve"> é </w:t>
      </w:r>
      <w:r w:rsidRPr="00805823">
        <w:t xml:space="preserve">o segundo Estado do Nordeste com maior número de agressões e </w:t>
      </w:r>
      <w:r>
        <w:t xml:space="preserve">casos </w:t>
      </w:r>
      <w:r w:rsidRPr="00805823">
        <w:t>de feminicídio</w:t>
      </w:r>
      <w:r>
        <w:t xml:space="preserve">, realidade triste e que infelizmente tende a aumentar, visto que </w:t>
      </w:r>
      <w:r w:rsidRPr="00805823">
        <w:rPr>
          <w:shd w:val="clear" w:color="auto" w:fill="FFFFFF"/>
        </w:rPr>
        <w:t xml:space="preserve">em nossa sociedade patriarcal, na qual as mulheres ainda são, muitas vezes, submetidas a relacionamentos abusivos, à violência doméstica e a tratamentos degradantes e desumanos, pelo </w:t>
      </w:r>
      <w:r>
        <w:rPr>
          <w:shd w:val="clear" w:color="auto" w:fill="FFFFFF"/>
        </w:rPr>
        <w:t xml:space="preserve">simples </w:t>
      </w:r>
      <w:r w:rsidRPr="00805823">
        <w:rPr>
          <w:shd w:val="clear" w:color="auto" w:fill="FFFFFF"/>
        </w:rPr>
        <w:t>fato de serem mulheres</w:t>
      </w:r>
      <w:r>
        <w:rPr>
          <w:shd w:val="clear" w:color="auto" w:fill="FFFFFF"/>
        </w:rPr>
        <w:t xml:space="preserve">. </w:t>
      </w:r>
    </w:p>
    <w:p w14:paraId="002429D1" w14:textId="2CE353B6" w:rsidR="004A3315" w:rsidRPr="00120D69" w:rsidRDefault="00805823" w:rsidP="00120D69">
      <w:pPr>
        <w:spacing w:line="360" w:lineRule="auto"/>
        <w:ind w:firstLine="1134"/>
        <w:jc w:val="both"/>
      </w:pPr>
      <w:r>
        <w:rPr>
          <w:shd w:val="clear" w:color="auto" w:fill="FFFFFF"/>
        </w:rPr>
        <w:t xml:space="preserve">Por meio da </w:t>
      </w:r>
      <w:r w:rsidRPr="004A3315">
        <w:rPr>
          <w:rFonts w:eastAsia="Calibri"/>
          <w:iCs/>
          <w:color w:val="000000"/>
          <w:lang w:eastAsia="en-US"/>
        </w:rPr>
        <w:t>notificação compulsória de atendimento às vítimas de acidentes com armas de fogo e violência doméstica</w:t>
      </w:r>
      <w:r>
        <w:rPr>
          <w:rFonts w:eastAsia="Calibri"/>
          <w:iCs/>
          <w:color w:val="000000"/>
          <w:lang w:eastAsia="en-US"/>
        </w:rPr>
        <w:t xml:space="preserve">, determina-se as características das situações de violência num determinado local e </w:t>
      </w:r>
      <w:r w:rsidR="00120D69">
        <w:rPr>
          <w:rFonts w:eastAsia="Calibri"/>
          <w:iCs/>
          <w:color w:val="000000"/>
          <w:lang w:eastAsia="en-US"/>
        </w:rPr>
        <w:t xml:space="preserve">assim as medidas serão tomadas. Com a análise da matéria do Projeto de Lei aqui em análise, observa-se que o maior objetivo é proteger a vida, a segurança e integridade da mulher, e garantir a responsabilização do agressor. </w:t>
      </w:r>
    </w:p>
    <w:p w14:paraId="42024D1A" w14:textId="09F85FD4" w:rsidR="00452F67" w:rsidRPr="00120D69" w:rsidRDefault="00503D80" w:rsidP="00120D69">
      <w:pPr>
        <w:spacing w:line="360" w:lineRule="auto"/>
        <w:ind w:firstLine="1134"/>
        <w:jc w:val="both"/>
        <w:rPr>
          <w:color w:val="000000" w:themeColor="text1"/>
        </w:rPr>
      </w:pPr>
      <w:r w:rsidRPr="00CB3802">
        <w:rPr>
          <w:color w:val="000000" w:themeColor="text1"/>
        </w:rPr>
        <w:t xml:space="preserve">Diante das considerações acima, </w:t>
      </w:r>
      <w:r w:rsidR="00B06E1D" w:rsidRPr="00CB3802">
        <w:rPr>
          <w:color w:val="000000" w:themeColor="text1"/>
        </w:rPr>
        <w:t xml:space="preserve">o Projeto de Lei deve prosperar em sede de </w:t>
      </w:r>
      <w:r w:rsidR="00B06E1D" w:rsidRPr="00D163B7">
        <w:rPr>
          <w:i/>
          <w:iCs/>
          <w:color w:val="000000" w:themeColor="text1"/>
        </w:rPr>
        <w:t>análise de mérito</w:t>
      </w:r>
      <w:r w:rsidR="00B06E1D" w:rsidRPr="00CB3802">
        <w:rPr>
          <w:color w:val="000000" w:themeColor="text1"/>
        </w:rPr>
        <w:t xml:space="preserve"> legislativo nesta Comissão Temática</w:t>
      </w:r>
      <w:r w:rsidRPr="00CB3802">
        <w:rPr>
          <w:color w:val="000000" w:themeColor="text1"/>
        </w:rPr>
        <w:t xml:space="preserve"> Permanente</w:t>
      </w:r>
      <w:r w:rsidR="00B06E1D" w:rsidRPr="00CB3802">
        <w:rPr>
          <w:color w:val="000000" w:themeColor="text1"/>
        </w:rPr>
        <w:t xml:space="preserve">, </w:t>
      </w:r>
      <w:r w:rsidR="00617C9A">
        <w:rPr>
          <w:color w:val="000000" w:themeColor="text1"/>
        </w:rPr>
        <w:t xml:space="preserve">visto que tal matéria </w:t>
      </w:r>
      <w:r w:rsidR="00D163B7" w:rsidRPr="00D163B7">
        <w:rPr>
          <w:color w:val="000000" w:themeColor="text1"/>
        </w:rPr>
        <w:t xml:space="preserve">visa </w:t>
      </w:r>
      <w:r w:rsidR="00617C9A">
        <w:rPr>
          <w:color w:val="000000" w:themeColor="text1"/>
        </w:rPr>
        <w:t>conceder</w:t>
      </w:r>
      <w:r w:rsidR="00120D69">
        <w:rPr>
          <w:color w:val="000000" w:themeColor="text1"/>
        </w:rPr>
        <w:t xml:space="preserve"> segurança, integridade e dignidade à mulher, vítima de acidentes com armas de fogo e violência </w:t>
      </w:r>
      <w:proofErr w:type="gramStart"/>
      <w:r w:rsidR="00120D69">
        <w:rPr>
          <w:color w:val="000000" w:themeColor="text1"/>
        </w:rPr>
        <w:t xml:space="preserve">doméstica </w:t>
      </w:r>
      <w:r w:rsidR="00D163B7">
        <w:rPr>
          <w:color w:val="000000" w:themeColor="text1"/>
        </w:rPr>
        <w:t>,</w:t>
      </w:r>
      <w:proofErr w:type="gramEnd"/>
      <w:r w:rsidR="00D163B7" w:rsidRPr="00D163B7">
        <w:rPr>
          <w:color w:val="000000" w:themeColor="text1"/>
        </w:rPr>
        <w:t xml:space="preserve"> </w:t>
      </w:r>
      <w:r w:rsidR="00B06E1D" w:rsidRPr="00CB3802">
        <w:rPr>
          <w:color w:val="000000" w:themeColor="text1"/>
        </w:rPr>
        <w:t xml:space="preserve">motivo pelo qual </w:t>
      </w:r>
      <w:r w:rsidR="00B06E1D" w:rsidRPr="00CB3802">
        <w:rPr>
          <w:iCs/>
          <w:color w:val="000000" w:themeColor="text1"/>
        </w:rPr>
        <w:t>voto por sua aprovação</w:t>
      </w:r>
      <w:r w:rsidR="00E147F8" w:rsidRPr="00E147F8">
        <w:rPr>
          <w:i/>
          <w:iCs/>
          <w:color w:val="000000" w:themeColor="text1"/>
        </w:rPr>
        <w:t>.</w:t>
      </w:r>
    </w:p>
    <w:p w14:paraId="523B6341" w14:textId="77777777" w:rsidR="004E0582" w:rsidRDefault="004E0582" w:rsidP="00354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themeColor="text1"/>
          <w:u w:val="single"/>
        </w:rPr>
      </w:pPr>
    </w:p>
    <w:p w14:paraId="147FF247" w14:textId="77777777" w:rsidR="004E0582" w:rsidRDefault="004E0582" w:rsidP="00354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themeColor="text1"/>
          <w:u w:val="single"/>
        </w:rPr>
      </w:pPr>
    </w:p>
    <w:p w14:paraId="081EA8C6" w14:textId="77777777" w:rsidR="004E0582" w:rsidRDefault="004E0582" w:rsidP="00354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themeColor="text1"/>
          <w:u w:val="single"/>
        </w:rPr>
      </w:pPr>
    </w:p>
    <w:p w14:paraId="1D47975F" w14:textId="77777777" w:rsidR="004E0582" w:rsidRDefault="004E0582" w:rsidP="00354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themeColor="text1"/>
          <w:u w:val="single"/>
        </w:rPr>
      </w:pPr>
    </w:p>
    <w:p w14:paraId="0D05C691" w14:textId="17DD14C2" w:rsidR="003544EB" w:rsidRPr="00060A05" w:rsidRDefault="003544EB" w:rsidP="00354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themeColor="text1"/>
          <w:u w:val="single"/>
        </w:rPr>
      </w:pPr>
      <w:r w:rsidRPr="00060A05">
        <w:rPr>
          <w:b/>
          <w:color w:val="000000" w:themeColor="text1"/>
          <w:u w:val="single"/>
        </w:rPr>
        <w:lastRenderedPageBreak/>
        <w:t>VOTO D</w:t>
      </w:r>
      <w:r w:rsidR="005B6ADA">
        <w:rPr>
          <w:b/>
          <w:color w:val="000000" w:themeColor="text1"/>
          <w:u w:val="single"/>
        </w:rPr>
        <w:t>O</w:t>
      </w:r>
      <w:r w:rsidRPr="00060A05">
        <w:rPr>
          <w:b/>
          <w:color w:val="000000" w:themeColor="text1"/>
          <w:u w:val="single"/>
        </w:rPr>
        <w:t xml:space="preserve"> RELATOR:</w:t>
      </w:r>
    </w:p>
    <w:p w14:paraId="319F6C6A" w14:textId="3AD3DA5E" w:rsidR="003544EB" w:rsidRPr="00060A05" w:rsidRDefault="003544EB" w:rsidP="00816AAB">
      <w:pPr>
        <w:spacing w:line="360" w:lineRule="auto"/>
        <w:ind w:right="18" w:firstLine="709"/>
        <w:jc w:val="both"/>
        <w:rPr>
          <w:color w:val="000000" w:themeColor="text1"/>
        </w:rPr>
      </w:pPr>
      <w:r w:rsidRPr="00060A05">
        <w:rPr>
          <w:color w:val="000000" w:themeColor="text1"/>
        </w:rPr>
        <w:t xml:space="preserve">Diante do exposto, no âmbito exclusivo do </w:t>
      </w:r>
      <w:r w:rsidRPr="00083E8D">
        <w:rPr>
          <w:i/>
          <w:iCs/>
          <w:color w:val="000000" w:themeColor="text1"/>
        </w:rPr>
        <w:t>mérito</w:t>
      </w:r>
      <w:r w:rsidRPr="00060A05">
        <w:rPr>
          <w:color w:val="000000" w:themeColor="text1"/>
        </w:rPr>
        <w:t xml:space="preserve">, voto pela </w:t>
      </w:r>
      <w:r w:rsidRPr="00060A05">
        <w:rPr>
          <w:b/>
          <w:color w:val="000000" w:themeColor="text1"/>
        </w:rPr>
        <w:t xml:space="preserve">aprovação do Projeto de Lei nº </w:t>
      </w:r>
      <w:r w:rsidR="004D5BD6">
        <w:rPr>
          <w:b/>
          <w:color w:val="000000" w:themeColor="text1"/>
        </w:rPr>
        <w:t>5</w:t>
      </w:r>
      <w:r w:rsidR="00120D69">
        <w:rPr>
          <w:b/>
          <w:color w:val="000000" w:themeColor="text1"/>
        </w:rPr>
        <w:t>40</w:t>
      </w:r>
      <w:r w:rsidRPr="00060A05">
        <w:rPr>
          <w:b/>
          <w:color w:val="000000" w:themeColor="text1"/>
        </w:rPr>
        <w:t>/20</w:t>
      </w:r>
      <w:r w:rsidR="00D01472" w:rsidRPr="00060A05">
        <w:rPr>
          <w:b/>
          <w:color w:val="000000" w:themeColor="text1"/>
        </w:rPr>
        <w:t>23</w:t>
      </w:r>
      <w:r w:rsidR="005D0EA5">
        <w:rPr>
          <w:color w:val="000000" w:themeColor="text1"/>
        </w:rPr>
        <w:t xml:space="preserve">, nos termos em que foi votado na Comissão de </w:t>
      </w:r>
      <w:proofErr w:type="spellStart"/>
      <w:r w:rsidR="005D0EA5">
        <w:rPr>
          <w:color w:val="000000" w:themeColor="text1"/>
        </w:rPr>
        <w:t>Constitução</w:t>
      </w:r>
      <w:proofErr w:type="spellEnd"/>
      <w:r w:rsidR="005D0EA5">
        <w:rPr>
          <w:color w:val="000000" w:themeColor="text1"/>
        </w:rPr>
        <w:t>, Justiça e Cidadania.</w:t>
      </w:r>
    </w:p>
    <w:p w14:paraId="33CCDC89" w14:textId="1880F43A" w:rsidR="00816AAB" w:rsidRPr="00120D69" w:rsidRDefault="003544EB" w:rsidP="00120D69">
      <w:pPr>
        <w:spacing w:line="360" w:lineRule="auto"/>
        <w:ind w:firstLine="709"/>
        <w:jc w:val="both"/>
        <w:rPr>
          <w:color w:val="000000" w:themeColor="text1"/>
        </w:rPr>
      </w:pPr>
      <w:r w:rsidRPr="00060A05">
        <w:rPr>
          <w:color w:val="000000" w:themeColor="text1"/>
        </w:rPr>
        <w:t xml:space="preserve"> É o voto.</w:t>
      </w:r>
    </w:p>
    <w:p w14:paraId="634197BA" w14:textId="6A540190" w:rsidR="00AC2951" w:rsidRPr="00060A05" w:rsidRDefault="00AC2951" w:rsidP="00347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themeColor="text1"/>
          <w:u w:val="single"/>
        </w:rPr>
      </w:pPr>
      <w:r w:rsidRPr="00060A05">
        <w:rPr>
          <w:b/>
          <w:color w:val="000000" w:themeColor="text1"/>
          <w:u w:val="single"/>
        </w:rPr>
        <w:t>PARECER DA COMISSÃO:</w:t>
      </w:r>
    </w:p>
    <w:p w14:paraId="6666966E" w14:textId="015694E0" w:rsidR="00E971B5" w:rsidRPr="00060A05" w:rsidRDefault="00E971B5" w:rsidP="00B3343B">
      <w:pPr>
        <w:spacing w:line="360" w:lineRule="auto"/>
        <w:ind w:firstLine="709"/>
        <w:jc w:val="both"/>
        <w:rPr>
          <w:color w:val="000000" w:themeColor="text1"/>
        </w:rPr>
      </w:pPr>
      <w:r w:rsidRPr="00060A05">
        <w:rPr>
          <w:color w:val="000000" w:themeColor="text1"/>
        </w:rPr>
        <w:t xml:space="preserve">Os membros da </w:t>
      </w:r>
      <w:r w:rsidRPr="00060A05">
        <w:rPr>
          <w:b/>
          <w:color w:val="000000" w:themeColor="text1"/>
        </w:rPr>
        <w:t>Comissão de Saúde</w:t>
      </w:r>
      <w:r w:rsidR="00BA41CE" w:rsidRPr="00060A05">
        <w:rPr>
          <w:color w:val="000000" w:themeColor="text1"/>
        </w:rPr>
        <w:t xml:space="preserve"> </w:t>
      </w:r>
      <w:r w:rsidRPr="00060A05">
        <w:rPr>
          <w:color w:val="000000" w:themeColor="text1"/>
        </w:rPr>
        <w:t xml:space="preserve">votam pela </w:t>
      </w:r>
      <w:r w:rsidRPr="00060A05">
        <w:rPr>
          <w:b/>
          <w:color w:val="000000" w:themeColor="text1"/>
        </w:rPr>
        <w:t xml:space="preserve">aprovação do Projeto de Lei </w:t>
      </w:r>
      <w:r w:rsidR="007A1C05" w:rsidRPr="00060A05">
        <w:rPr>
          <w:b/>
          <w:color w:val="000000" w:themeColor="text1"/>
        </w:rPr>
        <w:t xml:space="preserve"> </w:t>
      </w:r>
      <w:r w:rsidR="00B3343B">
        <w:rPr>
          <w:b/>
          <w:color w:val="000000" w:themeColor="text1"/>
        </w:rPr>
        <w:t xml:space="preserve">                        </w:t>
      </w:r>
      <w:r w:rsidRPr="00060A05">
        <w:rPr>
          <w:b/>
          <w:color w:val="000000" w:themeColor="text1"/>
        </w:rPr>
        <w:t xml:space="preserve">nº </w:t>
      </w:r>
      <w:r w:rsidR="004D5BD6">
        <w:rPr>
          <w:b/>
          <w:color w:val="000000" w:themeColor="text1"/>
        </w:rPr>
        <w:t>5</w:t>
      </w:r>
      <w:r w:rsidR="00120D69">
        <w:rPr>
          <w:b/>
          <w:color w:val="000000" w:themeColor="text1"/>
        </w:rPr>
        <w:t>40</w:t>
      </w:r>
      <w:r w:rsidRPr="00060A05">
        <w:rPr>
          <w:b/>
          <w:color w:val="000000" w:themeColor="text1"/>
        </w:rPr>
        <w:t>/20</w:t>
      </w:r>
      <w:r w:rsidR="00D01472" w:rsidRPr="00060A05">
        <w:rPr>
          <w:b/>
          <w:color w:val="000000" w:themeColor="text1"/>
        </w:rPr>
        <w:t>23</w:t>
      </w:r>
      <w:r w:rsidRPr="00060A05">
        <w:rPr>
          <w:color w:val="000000" w:themeColor="text1"/>
        </w:rPr>
        <w:t>, nos termos do voto d</w:t>
      </w:r>
      <w:r w:rsidR="00CA08C1">
        <w:rPr>
          <w:color w:val="000000" w:themeColor="text1"/>
        </w:rPr>
        <w:t>o</w:t>
      </w:r>
      <w:r w:rsidR="005D0EA5">
        <w:rPr>
          <w:color w:val="000000" w:themeColor="text1"/>
        </w:rPr>
        <w:t xml:space="preserve"> </w:t>
      </w:r>
      <w:r w:rsidRPr="00060A05">
        <w:rPr>
          <w:color w:val="000000" w:themeColor="text1"/>
        </w:rPr>
        <w:t>Relator.</w:t>
      </w:r>
    </w:p>
    <w:p w14:paraId="08A5EE54" w14:textId="34D8019D" w:rsidR="00E971B5" w:rsidRDefault="00E971B5" w:rsidP="00B3343B">
      <w:pPr>
        <w:spacing w:line="360" w:lineRule="auto"/>
        <w:ind w:firstLine="709"/>
        <w:jc w:val="both"/>
        <w:rPr>
          <w:color w:val="000000" w:themeColor="text1"/>
        </w:rPr>
      </w:pPr>
      <w:r w:rsidRPr="00060A05">
        <w:rPr>
          <w:color w:val="000000" w:themeColor="text1"/>
        </w:rPr>
        <w:t>É o parecer.</w:t>
      </w:r>
    </w:p>
    <w:p w14:paraId="5834C04C" w14:textId="68B79546" w:rsidR="004E0582" w:rsidRPr="004E0582" w:rsidRDefault="004E0582" w:rsidP="004E0582">
      <w:pPr>
        <w:spacing w:line="360" w:lineRule="auto"/>
        <w:jc w:val="both"/>
        <w:rPr>
          <w:rFonts w:eastAsia="Calibri"/>
          <w:lang w:eastAsia="en-US"/>
        </w:rPr>
      </w:pPr>
      <w:r w:rsidRPr="004E0582">
        <w:rPr>
          <w:rFonts w:eastAsia="Calibri"/>
          <w:lang w:eastAsia="en-US"/>
        </w:rPr>
        <w:t xml:space="preserve">            SALA DAS COMISSÕES “DEPUTADO LÉO FRANKLIM”, em </w:t>
      </w:r>
      <w:r w:rsidR="00083E8D">
        <w:rPr>
          <w:rFonts w:eastAsia="Calibri"/>
          <w:lang w:eastAsia="en-US"/>
        </w:rPr>
        <w:t>06</w:t>
      </w:r>
      <w:r w:rsidRPr="004E0582">
        <w:rPr>
          <w:rFonts w:eastAsia="Calibri"/>
          <w:lang w:eastAsia="en-US"/>
        </w:rPr>
        <w:t xml:space="preserve"> de </w:t>
      </w:r>
      <w:r w:rsidR="00083E8D">
        <w:rPr>
          <w:rFonts w:eastAsia="Calibri"/>
          <w:lang w:eastAsia="en-US"/>
        </w:rPr>
        <w:t>março</w:t>
      </w:r>
      <w:r w:rsidRPr="004E0582">
        <w:rPr>
          <w:rFonts w:eastAsia="Calibri"/>
          <w:lang w:eastAsia="en-US"/>
        </w:rPr>
        <w:t xml:space="preserve"> de 2024.  </w:t>
      </w:r>
    </w:p>
    <w:p w14:paraId="7AC21918" w14:textId="77777777" w:rsidR="004E0582" w:rsidRPr="004E0582" w:rsidRDefault="004E0582" w:rsidP="004E0582">
      <w:pPr>
        <w:spacing w:line="360" w:lineRule="auto"/>
        <w:jc w:val="both"/>
        <w:rPr>
          <w:rFonts w:eastAsia="Calibri"/>
          <w:lang w:eastAsia="en-US"/>
        </w:rPr>
      </w:pPr>
    </w:p>
    <w:p w14:paraId="0349A6BB" w14:textId="66052CB7" w:rsidR="004E0582" w:rsidRPr="004E0582" w:rsidRDefault="004E0582" w:rsidP="004E0582">
      <w:pPr>
        <w:spacing w:line="360" w:lineRule="auto"/>
        <w:jc w:val="both"/>
        <w:rPr>
          <w:rFonts w:eastAsia="Calibri"/>
          <w:lang w:eastAsia="en-US"/>
        </w:rPr>
      </w:pPr>
      <w:r w:rsidRPr="004E0582">
        <w:rPr>
          <w:rFonts w:eastAsia="Calibri"/>
          <w:b/>
          <w:lang w:eastAsia="en-US"/>
        </w:rPr>
        <w:t xml:space="preserve">                                                        </w:t>
      </w:r>
      <w:r w:rsidR="00083E8D">
        <w:rPr>
          <w:rFonts w:eastAsia="Calibri"/>
          <w:b/>
          <w:lang w:eastAsia="en-US"/>
        </w:rPr>
        <w:t xml:space="preserve"> </w:t>
      </w:r>
      <w:r w:rsidRPr="004E0582">
        <w:rPr>
          <w:rFonts w:eastAsia="Calibri"/>
          <w:b/>
          <w:lang w:eastAsia="en-US"/>
        </w:rPr>
        <w:t xml:space="preserve">Presidente: </w:t>
      </w:r>
      <w:r w:rsidR="00E024DE">
        <w:rPr>
          <w:rFonts w:eastAsia="Calibri"/>
          <w:lang w:eastAsia="en-US"/>
        </w:rPr>
        <w:t>Deputada Doutora Vivianne</w:t>
      </w:r>
    </w:p>
    <w:p w14:paraId="3B8E14E6" w14:textId="77777777" w:rsidR="004E0582" w:rsidRPr="004E0582" w:rsidRDefault="004E0582" w:rsidP="004E0582">
      <w:pPr>
        <w:spacing w:line="360" w:lineRule="auto"/>
        <w:jc w:val="both"/>
        <w:rPr>
          <w:rFonts w:eastAsia="Calibri"/>
          <w:b/>
          <w:lang w:eastAsia="en-US"/>
        </w:rPr>
      </w:pPr>
    </w:p>
    <w:p w14:paraId="54C4818A" w14:textId="3F1CD337" w:rsidR="004E0582" w:rsidRPr="004E0582" w:rsidRDefault="004E0582" w:rsidP="004E0582">
      <w:pPr>
        <w:spacing w:line="360" w:lineRule="auto"/>
        <w:jc w:val="both"/>
        <w:rPr>
          <w:rFonts w:eastAsia="Calibri"/>
          <w:lang w:eastAsia="en-US"/>
        </w:rPr>
      </w:pPr>
      <w:r w:rsidRPr="004E0582">
        <w:rPr>
          <w:rFonts w:eastAsia="Calibri"/>
          <w:b/>
          <w:lang w:eastAsia="en-US"/>
        </w:rPr>
        <w:t xml:space="preserve">                                                          Relator: </w:t>
      </w:r>
      <w:r w:rsidR="00E024DE">
        <w:rPr>
          <w:rFonts w:eastAsia="Calibri"/>
          <w:b/>
          <w:lang w:eastAsia="en-US"/>
        </w:rPr>
        <w:t xml:space="preserve">Deputado </w:t>
      </w:r>
      <w:proofErr w:type="spellStart"/>
      <w:r w:rsidR="00E024DE">
        <w:rPr>
          <w:rFonts w:eastAsia="Calibri"/>
          <w:b/>
          <w:lang w:eastAsia="en-US"/>
        </w:rPr>
        <w:t>Glalbert</w:t>
      </w:r>
      <w:proofErr w:type="spellEnd"/>
      <w:r w:rsidR="00E024DE">
        <w:rPr>
          <w:rFonts w:eastAsia="Calibri"/>
          <w:b/>
          <w:lang w:eastAsia="en-US"/>
        </w:rPr>
        <w:t xml:space="preserve"> Cutrim</w:t>
      </w:r>
    </w:p>
    <w:p w14:paraId="11AA6EA4" w14:textId="77777777" w:rsidR="004E0582" w:rsidRPr="004E0582" w:rsidRDefault="004E0582" w:rsidP="004E0582">
      <w:pPr>
        <w:spacing w:line="360" w:lineRule="auto"/>
        <w:jc w:val="both"/>
        <w:rPr>
          <w:rFonts w:eastAsia="Calibri"/>
          <w:b/>
          <w:lang w:eastAsia="en-US"/>
        </w:rPr>
      </w:pPr>
    </w:p>
    <w:p w14:paraId="52634572" w14:textId="77777777" w:rsidR="004E0582" w:rsidRPr="004E0582" w:rsidRDefault="004E0582" w:rsidP="004E0582">
      <w:pPr>
        <w:spacing w:line="360" w:lineRule="auto"/>
        <w:jc w:val="both"/>
        <w:rPr>
          <w:rFonts w:eastAsia="Calibri"/>
          <w:b/>
          <w:lang w:eastAsia="en-US"/>
        </w:rPr>
      </w:pPr>
    </w:p>
    <w:p w14:paraId="456C0546" w14:textId="77777777" w:rsidR="004E0582" w:rsidRPr="004E0582" w:rsidRDefault="004E0582" w:rsidP="004E0582">
      <w:pPr>
        <w:spacing w:line="360" w:lineRule="auto"/>
        <w:jc w:val="both"/>
        <w:rPr>
          <w:rFonts w:eastAsia="Calibri"/>
          <w:b/>
          <w:lang w:eastAsia="en-US"/>
        </w:rPr>
      </w:pPr>
      <w:r w:rsidRPr="004E0582">
        <w:rPr>
          <w:rFonts w:eastAsia="Calibri"/>
          <w:b/>
          <w:lang w:eastAsia="en-US"/>
        </w:rPr>
        <w:t>Vota a favor:                                                              Vota contra:</w:t>
      </w:r>
    </w:p>
    <w:p w14:paraId="5C13269E" w14:textId="4C64CC49" w:rsidR="004E0582" w:rsidRPr="00E024DE" w:rsidRDefault="00E024DE" w:rsidP="004E0582">
      <w:pPr>
        <w:spacing w:line="360" w:lineRule="auto"/>
        <w:jc w:val="both"/>
        <w:rPr>
          <w:rFonts w:eastAsia="Calibri"/>
          <w:bCs/>
          <w:lang w:eastAsia="en-US"/>
        </w:rPr>
      </w:pPr>
      <w:r w:rsidRPr="00E024DE">
        <w:rPr>
          <w:rFonts w:eastAsia="Calibri"/>
          <w:bCs/>
          <w:lang w:eastAsia="en-US"/>
        </w:rPr>
        <w:t>Deputado Florêncio Neto</w:t>
      </w:r>
      <w:r w:rsidR="004E0582" w:rsidRPr="00E024DE">
        <w:rPr>
          <w:rFonts w:eastAsia="Calibri"/>
          <w:bCs/>
          <w:lang w:eastAsia="en-US"/>
        </w:rPr>
        <w:t xml:space="preserve">                                      _________________________</w:t>
      </w:r>
    </w:p>
    <w:p w14:paraId="65BD7395" w14:textId="24358117" w:rsidR="004E0582" w:rsidRPr="004E0582" w:rsidRDefault="00E024DE" w:rsidP="004E0582">
      <w:pPr>
        <w:spacing w:line="360" w:lineRule="auto"/>
        <w:jc w:val="both"/>
        <w:rPr>
          <w:rFonts w:eastAsia="Calibri"/>
          <w:b/>
          <w:lang w:eastAsia="en-US"/>
        </w:rPr>
      </w:pPr>
      <w:r w:rsidRPr="00E024DE">
        <w:rPr>
          <w:rFonts w:eastAsia="Calibri"/>
          <w:bCs/>
          <w:lang w:eastAsia="en-US"/>
        </w:rPr>
        <w:t xml:space="preserve">Deputado Wellington </w:t>
      </w:r>
      <w:proofErr w:type="spellStart"/>
      <w:r w:rsidRPr="00E024DE">
        <w:rPr>
          <w:rFonts w:eastAsia="Calibri"/>
          <w:bCs/>
          <w:lang w:eastAsia="en-US"/>
        </w:rPr>
        <w:t>doCurso</w:t>
      </w:r>
      <w:proofErr w:type="spellEnd"/>
      <w:r w:rsidR="004E0582" w:rsidRPr="004E0582">
        <w:rPr>
          <w:rFonts w:eastAsia="Calibri"/>
          <w:b/>
          <w:lang w:eastAsia="en-US"/>
        </w:rPr>
        <w:t xml:space="preserve">                                    _________________________</w:t>
      </w:r>
    </w:p>
    <w:p w14:paraId="30080275" w14:textId="77777777" w:rsidR="004E0582" w:rsidRPr="004E0582" w:rsidRDefault="004E0582" w:rsidP="004E0582">
      <w:pPr>
        <w:spacing w:line="360" w:lineRule="auto"/>
        <w:jc w:val="both"/>
        <w:rPr>
          <w:rFonts w:eastAsia="Calibri"/>
          <w:b/>
          <w:lang w:eastAsia="en-US"/>
        </w:rPr>
      </w:pPr>
      <w:r w:rsidRPr="004E0582">
        <w:rPr>
          <w:rFonts w:eastAsia="Calibri"/>
          <w:b/>
          <w:lang w:eastAsia="en-US"/>
        </w:rPr>
        <w:t>_______________________                                        _________________________</w:t>
      </w:r>
    </w:p>
    <w:p w14:paraId="3E53087D" w14:textId="77777777" w:rsidR="004E0582" w:rsidRPr="004E0582" w:rsidRDefault="004E0582" w:rsidP="004E0582">
      <w:pPr>
        <w:spacing w:line="360" w:lineRule="auto"/>
        <w:jc w:val="both"/>
        <w:rPr>
          <w:rFonts w:eastAsia="Calibri"/>
          <w:b/>
          <w:lang w:eastAsia="en-US"/>
        </w:rPr>
      </w:pPr>
      <w:r w:rsidRPr="004E0582">
        <w:rPr>
          <w:rFonts w:eastAsia="Calibri"/>
          <w:b/>
          <w:lang w:eastAsia="en-US"/>
        </w:rPr>
        <w:t>_______________________                                        _________________________</w:t>
      </w:r>
    </w:p>
    <w:p w14:paraId="12796FEA" w14:textId="77777777" w:rsidR="004E0582" w:rsidRPr="004E0582" w:rsidRDefault="004E0582" w:rsidP="004E0582">
      <w:pPr>
        <w:spacing w:line="360" w:lineRule="auto"/>
        <w:jc w:val="both"/>
        <w:rPr>
          <w:rFonts w:eastAsia="Calibri"/>
          <w:b/>
          <w:lang w:eastAsia="en-US"/>
        </w:rPr>
      </w:pPr>
      <w:r w:rsidRPr="004E0582">
        <w:rPr>
          <w:rFonts w:eastAsia="Calibri"/>
          <w:b/>
          <w:lang w:eastAsia="en-US"/>
        </w:rPr>
        <w:t>_______________________                                        _________________________</w:t>
      </w:r>
    </w:p>
    <w:p w14:paraId="57C728F1" w14:textId="77777777" w:rsidR="004E0582" w:rsidRPr="004E0582" w:rsidRDefault="004E0582" w:rsidP="004E0582">
      <w:pPr>
        <w:spacing w:line="360" w:lineRule="auto"/>
        <w:jc w:val="both"/>
        <w:rPr>
          <w:rFonts w:eastAsia="Calibri"/>
          <w:color w:val="000000"/>
          <w:lang w:eastAsia="en-US"/>
        </w:rPr>
      </w:pPr>
    </w:p>
    <w:p w14:paraId="5DC2BC4D" w14:textId="77777777" w:rsidR="00617C9A" w:rsidRPr="00060A05" w:rsidRDefault="00617C9A" w:rsidP="00B3343B">
      <w:pPr>
        <w:spacing w:line="360" w:lineRule="auto"/>
        <w:ind w:firstLine="709"/>
        <w:jc w:val="both"/>
        <w:rPr>
          <w:color w:val="000000" w:themeColor="text1"/>
        </w:rPr>
      </w:pPr>
    </w:p>
    <w:sectPr w:rsidR="00617C9A" w:rsidRPr="00060A05" w:rsidSect="00A56929">
      <w:headerReference w:type="default" r:id="rId7"/>
      <w:pgSz w:w="11906" w:h="16838" w:code="9"/>
      <w:pgMar w:top="2836" w:right="1274" w:bottom="993"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64DE5" w14:textId="77777777" w:rsidR="000A3537" w:rsidRDefault="000A3537">
      <w:r>
        <w:separator/>
      </w:r>
    </w:p>
  </w:endnote>
  <w:endnote w:type="continuationSeparator" w:id="0">
    <w:p w14:paraId="51460C0D" w14:textId="77777777" w:rsidR="000A3537" w:rsidRDefault="000A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AC94C" w14:textId="77777777" w:rsidR="000A3537" w:rsidRDefault="000A3537">
      <w:r>
        <w:separator/>
      </w:r>
    </w:p>
  </w:footnote>
  <w:footnote w:type="continuationSeparator" w:id="0">
    <w:p w14:paraId="63D79021" w14:textId="77777777" w:rsidR="000A3537" w:rsidRDefault="000A3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A7F0F" w14:textId="77777777" w:rsidR="000A3537" w:rsidRPr="00E036F9" w:rsidRDefault="000A3537" w:rsidP="00D54870">
    <w:pPr>
      <w:pStyle w:val="Cabealho"/>
      <w:ind w:right="360"/>
      <w:jc w:val="center"/>
      <w:rPr>
        <w:b/>
        <w:color w:val="000080"/>
      </w:rPr>
    </w:pPr>
    <w:r>
      <w:rPr>
        <w:noProof/>
      </w:rPr>
      <w:drawing>
        <wp:inline distT="0" distB="0" distL="0" distR="0" wp14:anchorId="276D67D4" wp14:editId="2B34F82C">
          <wp:extent cx="948690" cy="819150"/>
          <wp:effectExtent l="1905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48690" cy="819150"/>
                  </a:xfrm>
                  <a:prstGeom prst="rect">
                    <a:avLst/>
                  </a:prstGeom>
                  <a:noFill/>
                  <a:ln w="9525">
                    <a:noFill/>
                    <a:miter lim="800000"/>
                    <a:headEnd/>
                    <a:tailEnd/>
                  </a:ln>
                </pic:spPr>
              </pic:pic>
            </a:graphicData>
          </a:graphic>
        </wp:inline>
      </w:drawing>
    </w:r>
  </w:p>
  <w:p w14:paraId="48591C5E" w14:textId="77777777" w:rsidR="000A3537" w:rsidRPr="0024594F" w:rsidRDefault="000A3537" w:rsidP="00D54870">
    <w:pPr>
      <w:pStyle w:val="Cabealho"/>
      <w:jc w:val="center"/>
      <w:rPr>
        <w:sz w:val="16"/>
        <w:szCs w:val="16"/>
      </w:rPr>
    </w:pPr>
    <w:r w:rsidRPr="0024594F">
      <w:rPr>
        <w:sz w:val="16"/>
        <w:szCs w:val="16"/>
      </w:rPr>
      <w:t>ESTADO DO MARANHÃO</w:t>
    </w:r>
  </w:p>
  <w:p w14:paraId="1DA22BA6" w14:textId="77777777" w:rsidR="000A3537" w:rsidRPr="0024594F" w:rsidRDefault="000A3537" w:rsidP="00D54870">
    <w:pPr>
      <w:pStyle w:val="Cabealho"/>
      <w:jc w:val="center"/>
      <w:rPr>
        <w:sz w:val="16"/>
        <w:szCs w:val="16"/>
      </w:rPr>
    </w:pPr>
    <w:r w:rsidRPr="0024594F">
      <w:rPr>
        <w:sz w:val="16"/>
        <w:szCs w:val="16"/>
      </w:rPr>
      <w:t>ASSEMBLEIA LEGISLATIVA DO MARANHÃO</w:t>
    </w:r>
  </w:p>
  <w:p w14:paraId="71714F8D" w14:textId="77777777" w:rsidR="000A3537" w:rsidRPr="0024594F" w:rsidRDefault="000A3537" w:rsidP="00D54870">
    <w:pPr>
      <w:pStyle w:val="Cabealho"/>
      <w:jc w:val="center"/>
      <w:rPr>
        <w:sz w:val="16"/>
        <w:szCs w:val="16"/>
      </w:rPr>
    </w:pPr>
    <w:r w:rsidRPr="0024594F">
      <w:rPr>
        <w:sz w:val="16"/>
        <w:szCs w:val="16"/>
      </w:rPr>
      <w:t>INSTALADA EM 16 DE FEVEREIRO DE 1835</w:t>
    </w:r>
  </w:p>
  <w:p w14:paraId="2305C2AB" w14:textId="77777777" w:rsidR="000A3537" w:rsidRPr="0024594F" w:rsidRDefault="000A3537" w:rsidP="00D54870">
    <w:pPr>
      <w:pStyle w:val="Cabealho"/>
      <w:jc w:val="center"/>
      <w:rPr>
        <w:sz w:val="16"/>
        <w:szCs w:val="16"/>
      </w:rPr>
    </w:pPr>
    <w:r w:rsidRPr="0024594F">
      <w:rPr>
        <w:sz w:val="16"/>
        <w:szCs w:val="16"/>
      </w:rPr>
      <w:t>DIRETORIA LEGISLATIVA</w:t>
    </w:r>
  </w:p>
  <w:p w14:paraId="2F09EA12" w14:textId="77777777" w:rsidR="000A3537" w:rsidRDefault="000A3537" w:rsidP="00D54870">
    <w:pPr>
      <w:pStyle w:val="Cabealho"/>
    </w:pPr>
  </w:p>
  <w:p w14:paraId="2A65871D" w14:textId="77777777" w:rsidR="000A3537" w:rsidRDefault="000A353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BA"/>
    <w:rsid w:val="0000246E"/>
    <w:rsid w:val="0000439E"/>
    <w:rsid w:val="0002072E"/>
    <w:rsid w:val="0002282F"/>
    <w:rsid w:val="000237F1"/>
    <w:rsid w:val="0002397F"/>
    <w:rsid w:val="000274CD"/>
    <w:rsid w:val="00047811"/>
    <w:rsid w:val="0005473F"/>
    <w:rsid w:val="00057538"/>
    <w:rsid w:val="00057CA4"/>
    <w:rsid w:val="00060A05"/>
    <w:rsid w:val="00064EEE"/>
    <w:rsid w:val="000656B0"/>
    <w:rsid w:val="00066395"/>
    <w:rsid w:val="000700B8"/>
    <w:rsid w:val="00071056"/>
    <w:rsid w:val="00073288"/>
    <w:rsid w:val="00073F05"/>
    <w:rsid w:val="00074902"/>
    <w:rsid w:val="0007537A"/>
    <w:rsid w:val="00083E8D"/>
    <w:rsid w:val="00091279"/>
    <w:rsid w:val="0009655E"/>
    <w:rsid w:val="00097029"/>
    <w:rsid w:val="00097AA3"/>
    <w:rsid w:val="000A3537"/>
    <w:rsid w:val="000A6A65"/>
    <w:rsid w:val="000B08FC"/>
    <w:rsid w:val="000C3200"/>
    <w:rsid w:val="000D1776"/>
    <w:rsid w:val="000D2473"/>
    <w:rsid w:val="000D34B2"/>
    <w:rsid w:val="000E06E2"/>
    <w:rsid w:val="000E3063"/>
    <w:rsid w:val="000E3282"/>
    <w:rsid w:val="000F02B8"/>
    <w:rsid w:val="000F02FD"/>
    <w:rsid w:val="001008DC"/>
    <w:rsid w:val="00102D5B"/>
    <w:rsid w:val="00104BEC"/>
    <w:rsid w:val="00106D81"/>
    <w:rsid w:val="00112E59"/>
    <w:rsid w:val="00117A5A"/>
    <w:rsid w:val="00120D69"/>
    <w:rsid w:val="00131612"/>
    <w:rsid w:val="00131E12"/>
    <w:rsid w:val="001335D4"/>
    <w:rsid w:val="00137F21"/>
    <w:rsid w:val="00142FD4"/>
    <w:rsid w:val="0014322B"/>
    <w:rsid w:val="00145312"/>
    <w:rsid w:val="001505CE"/>
    <w:rsid w:val="00150D2D"/>
    <w:rsid w:val="00162676"/>
    <w:rsid w:val="001650FB"/>
    <w:rsid w:val="00165314"/>
    <w:rsid w:val="0017317A"/>
    <w:rsid w:val="001737A6"/>
    <w:rsid w:val="00177E02"/>
    <w:rsid w:val="00186393"/>
    <w:rsid w:val="00186435"/>
    <w:rsid w:val="001906E8"/>
    <w:rsid w:val="001924D0"/>
    <w:rsid w:val="0019555F"/>
    <w:rsid w:val="0019693D"/>
    <w:rsid w:val="001A6D5B"/>
    <w:rsid w:val="001A756A"/>
    <w:rsid w:val="001C0822"/>
    <w:rsid w:val="001D3D7E"/>
    <w:rsid w:val="001F36A5"/>
    <w:rsid w:val="00201519"/>
    <w:rsid w:val="00202C17"/>
    <w:rsid w:val="0020498F"/>
    <w:rsid w:val="00205D95"/>
    <w:rsid w:val="002202F7"/>
    <w:rsid w:val="0022142C"/>
    <w:rsid w:val="00222308"/>
    <w:rsid w:val="0023525E"/>
    <w:rsid w:val="00243E18"/>
    <w:rsid w:val="0024594F"/>
    <w:rsid w:val="00246CD4"/>
    <w:rsid w:val="00264710"/>
    <w:rsid w:val="00265DF0"/>
    <w:rsid w:val="00270167"/>
    <w:rsid w:val="002754D3"/>
    <w:rsid w:val="0028087A"/>
    <w:rsid w:val="00283192"/>
    <w:rsid w:val="00284CE0"/>
    <w:rsid w:val="00286343"/>
    <w:rsid w:val="00290EF2"/>
    <w:rsid w:val="00295C05"/>
    <w:rsid w:val="0029674F"/>
    <w:rsid w:val="00297F47"/>
    <w:rsid w:val="002A1814"/>
    <w:rsid w:val="002A19A0"/>
    <w:rsid w:val="002A3B0B"/>
    <w:rsid w:val="002A68B1"/>
    <w:rsid w:val="002B3F81"/>
    <w:rsid w:val="002B65A3"/>
    <w:rsid w:val="002C0234"/>
    <w:rsid w:val="002C4CD8"/>
    <w:rsid w:val="002D00FF"/>
    <w:rsid w:val="002D1627"/>
    <w:rsid w:val="002E0273"/>
    <w:rsid w:val="002E110C"/>
    <w:rsid w:val="002E390B"/>
    <w:rsid w:val="002E6383"/>
    <w:rsid w:val="00301411"/>
    <w:rsid w:val="003046EC"/>
    <w:rsid w:val="003055EB"/>
    <w:rsid w:val="0031173A"/>
    <w:rsid w:val="00314EEE"/>
    <w:rsid w:val="003266F4"/>
    <w:rsid w:val="003278B1"/>
    <w:rsid w:val="00330DA6"/>
    <w:rsid w:val="00335225"/>
    <w:rsid w:val="00336A96"/>
    <w:rsid w:val="00343CDD"/>
    <w:rsid w:val="00344C16"/>
    <w:rsid w:val="0034782A"/>
    <w:rsid w:val="003544EB"/>
    <w:rsid w:val="00365F2D"/>
    <w:rsid w:val="00370A7C"/>
    <w:rsid w:val="0037253F"/>
    <w:rsid w:val="003738D1"/>
    <w:rsid w:val="00374243"/>
    <w:rsid w:val="00380D97"/>
    <w:rsid w:val="00383879"/>
    <w:rsid w:val="00385EE6"/>
    <w:rsid w:val="00390796"/>
    <w:rsid w:val="00392FEC"/>
    <w:rsid w:val="003935B0"/>
    <w:rsid w:val="003A0D54"/>
    <w:rsid w:val="003A5B04"/>
    <w:rsid w:val="003A7C9F"/>
    <w:rsid w:val="003B6336"/>
    <w:rsid w:val="003B783B"/>
    <w:rsid w:val="003C2B46"/>
    <w:rsid w:val="003C3204"/>
    <w:rsid w:val="003D2FD8"/>
    <w:rsid w:val="003D33DC"/>
    <w:rsid w:val="003E16D7"/>
    <w:rsid w:val="003E5CC5"/>
    <w:rsid w:val="003E60AF"/>
    <w:rsid w:val="003E79A8"/>
    <w:rsid w:val="003F49D0"/>
    <w:rsid w:val="00401DEB"/>
    <w:rsid w:val="004044FF"/>
    <w:rsid w:val="00404DFD"/>
    <w:rsid w:val="00407E39"/>
    <w:rsid w:val="00414A67"/>
    <w:rsid w:val="004228F1"/>
    <w:rsid w:val="00431080"/>
    <w:rsid w:val="0043182F"/>
    <w:rsid w:val="00440E71"/>
    <w:rsid w:val="00446F14"/>
    <w:rsid w:val="00452F67"/>
    <w:rsid w:val="00453C8E"/>
    <w:rsid w:val="00466D24"/>
    <w:rsid w:val="004729CC"/>
    <w:rsid w:val="00472C08"/>
    <w:rsid w:val="00474B45"/>
    <w:rsid w:val="0047530C"/>
    <w:rsid w:val="004767FA"/>
    <w:rsid w:val="004835DD"/>
    <w:rsid w:val="004851C5"/>
    <w:rsid w:val="00490FE3"/>
    <w:rsid w:val="004A3315"/>
    <w:rsid w:val="004A44FF"/>
    <w:rsid w:val="004A6401"/>
    <w:rsid w:val="004B6FC1"/>
    <w:rsid w:val="004C1510"/>
    <w:rsid w:val="004C1CD2"/>
    <w:rsid w:val="004C20F5"/>
    <w:rsid w:val="004C43B2"/>
    <w:rsid w:val="004D38D9"/>
    <w:rsid w:val="004D47EA"/>
    <w:rsid w:val="004D5BD6"/>
    <w:rsid w:val="004E0582"/>
    <w:rsid w:val="004E43E6"/>
    <w:rsid w:val="004E50B1"/>
    <w:rsid w:val="004E50B3"/>
    <w:rsid w:val="004F0EEF"/>
    <w:rsid w:val="005003E8"/>
    <w:rsid w:val="00503D80"/>
    <w:rsid w:val="00506E3B"/>
    <w:rsid w:val="00507674"/>
    <w:rsid w:val="00512F05"/>
    <w:rsid w:val="00521604"/>
    <w:rsid w:val="00532BFD"/>
    <w:rsid w:val="005331DC"/>
    <w:rsid w:val="00546BB8"/>
    <w:rsid w:val="005509B2"/>
    <w:rsid w:val="00551983"/>
    <w:rsid w:val="00555A27"/>
    <w:rsid w:val="00560DF7"/>
    <w:rsid w:val="005620B5"/>
    <w:rsid w:val="00575DA2"/>
    <w:rsid w:val="00581E3F"/>
    <w:rsid w:val="005844CA"/>
    <w:rsid w:val="005848FD"/>
    <w:rsid w:val="0058688E"/>
    <w:rsid w:val="005870BE"/>
    <w:rsid w:val="0059263A"/>
    <w:rsid w:val="005930A4"/>
    <w:rsid w:val="005967AB"/>
    <w:rsid w:val="005A6949"/>
    <w:rsid w:val="005A7D27"/>
    <w:rsid w:val="005B096E"/>
    <w:rsid w:val="005B3730"/>
    <w:rsid w:val="005B6ADA"/>
    <w:rsid w:val="005B717C"/>
    <w:rsid w:val="005C1E12"/>
    <w:rsid w:val="005C244E"/>
    <w:rsid w:val="005C518B"/>
    <w:rsid w:val="005D0EA5"/>
    <w:rsid w:val="005D0FF6"/>
    <w:rsid w:val="005D13F1"/>
    <w:rsid w:val="005D1572"/>
    <w:rsid w:val="005D1A56"/>
    <w:rsid w:val="005D630F"/>
    <w:rsid w:val="005E4957"/>
    <w:rsid w:val="005F3906"/>
    <w:rsid w:val="005F3CDF"/>
    <w:rsid w:val="0060086C"/>
    <w:rsid w:val="00602495"/>
    <w:rsid w:val="00605BCC"/>
    <w:rsid w:val="006112F5"/>
    <w:rsid w:val="00615190"/>
    <w:rsid w:val="00617C9A"/>
    <w:rsid w:val="00623F14"/>
    <w:rsid w:val="00627527"/>
    <w:rsid w:val="00627A20"/>
    <w:rsid w:val="00631C50"/>
    <w:rsid w:val="00634BC7"/>
    <w:rsid w:val="00651712"/>
    <w:rsid w:val="00660EB0"/>
    <w:rsid w:val="00665FC3"/>
    <w:rsid w:val="0067279C"/>
    <w:rsid w:val="00674508"/>
    <w:rsid w:val="00675001"/>
    <w:rsid w:val="00680CAE"/>
    <w:rsid w:val="006837D0"/>
    <w:rsid w:val="006840C4"/>
    <w:rsid w:val="00693E54"/>
    <w:rsid w:val="006A02F8"/>
    <w:rsid w:val="006A28D2"/>
    <w:rsid w:val="006A6D11"/>
    <w:rsid w:val="006B21ED"/>
    <w:rsid w:val="006B2442"/>
    <w:rsid w:val="006C48E1"/>
    <w:rsid w:val="006D441E"/>
    <w:rsid w:val="006D4EB5"/>
    <w:rsid w:val="006E1991"/>
    <w:rsid w:val="006F1BE0"/>
    <w:rsid w:val="006F4EA5"/>
    <w:rsid w:val="006F6A5D"/>
    <w:rsid w:val="006F6AF8"/>
    <w:rsid w:val="006F77B2"/>
    <w:rsid w:val="00700386"/>
    <w:rsid w:val="007251B3"/>
    <w:rsid w:val="007259F6"/>
    <w:rsid w:val="00725F9B"/>
    <w:rsid w:val="00730516"/>
    <w:rsid w:val="00733A2C"/>
    <w:rsid w:val="00736085"/>
    <w:rsid w:val="00736725"/>
    <w:rsid w:val="00741909"/>
    <w:rsid w:val="00742AD7"/>
    <w:rsid w:val="00744CFE"/>
    <w:rsid w:val="00745C47"/>
    <w:rsid w:val="0074607F"/>
    <w:rsid w:val="00753A31"/>
    <w:rsid w:val="00763A36"/>
    <w:rsid w:val="00767D0C"/>
    <w:rsid w:val="007724D0"/>
    <w:rsid w:val="007777D4"/>
    <w:rsid w:val="007836DF"/>
    <w:rsid w:val="00796C53"/>
    <w:rsid w:val="007A1C05"/>
    <w:rsid w:val="007A6D25"/>
    <w:rsid w:val="007B2617"/>
    <w:rsid w:val="007B4C87"/>
    <w:rsid w:val="007F12B1"/>
    <w:rsid w:val="00800F1A"/>
    <w:rsid w:val="008042D6"/>
    <w:rsid w:val="00805823"/>
    <w:rsid w:val="00816AAB"/>
    <w:rsid w:val="0082048F"/>
    <w:rsid w:val="00831FB7"/>
    <w:rsid w:val="008340D9"/>
    <w:rsid w:val="00835FD0"/>
    <w:rsid w:val="008400D3"/>
    <w:rsid w:val="00841E90"/>
    <w:rsid w:val="00847E84"/>
    <w:rsid w:val="0085196F"/>
    <w:rsid w:val="0086016E"/>
    <w:rsid w:val="00870718"/>
    <w:rsid w:val="008A07CE"/>
    <w:rsid w:val="008A7F52"/>
    <w:rsid w:val="008B5124"/>
    <w:rsid w:val="008C06D2"/>
    <w:rsid w:val="008D3A33"/>
    <w:rsid w:val="008E2581"/>
    <w:rsid w:val="008E40E8"/>
    <w:rsid w:val="00904173"/>
    <w:rsid w:val="009154FD"/>
    <w:rsid w:val="009164A8"/>
    <w:rsid w:val="009232B0"/>
    <w:rsid w:val="00930D57"/>
    <w:rsid w:val="00931BE6"/>
    <w:rsid w:val="0093337D"/>
    <w:rsid w:val="0093416E"/>
    <w:rsid w:val="0094503F"/>
    <w:rsid w:val="00950DC5"/>
    <w:rsid w:val="00956062"/>
    <w:rsid w:val="00957A2D"/>
    <w:rsid w:val="009678A0"/>
    <w:rsid w:val="009678F4"/>
    <w:rsid w:val="009704E3"/>
    <w:rsid w:val="00970CA9"/>
    <w:rsid w:val="009712AC"/>
    <w:rsid w:val="00973A53"/>
    <w:rsid w:val="0098243F"/>
    <w:rsid w:val="0098255A"/>
    <w:rsid w:val="0098427D"/>
    <w:rsid w:val="00986229"/>
    <w:rsid w:val="00986974"/>
    <w:rsid w:val="00992A42"/>
    <w:rsid w:val="00995B8A"/>
    <w:rsid w:val="009B2966"/>
    <w:rsid w:val="009B2C3B"/>
    <w:rsid w:val="009C2C8E"/>
    <w:rsid w:val="009C49FA"/>
    <w:rsid w:val="009D1B6A"/>
    <w:rsid w:val="009D1C10"/>
    <w:rsid w:val="009F34E5"/>
    <w:rsid w:val="009F47FF"/>
    <w:rsid w:val="00A05B5D"/>
    <w:rsid w:val="00A10D63"/>
    <w:rsid w:val="00A11433"/>
    <w:rsid w:val="00A12A8C"/>
    <w:rsid w:val="00A15908"/>
    <w:rsid w:val="00A20FF7"/>
    <w:rsid w:val="00A24651"/>
    <w:rsid w:val="00A330F0"/>
    <w:rsid w:val="00A423E1"/>
    <w:rsid w:val="00A446D4"/>
    <w:rsid w:val="00A44776"/>
    <w:rsid w:val="00A46009"/>
    <w:rsid w:val="00A4647F"/>
    <w:rsid w:val="00A531D3"/>
    <w:rsid w:val="00A56929"/>
    <w:rsid w:val="00A60FFB"/>
    <w:rsid w:val="00A67EA1"/>
    <w:rsid w:val="00A707B9"/>
    <w:rsid w:val="00A7250F"/>
    <w:rsid w:val="00A80BF3"/>
    <w:rsid w:val="00A82BB5"/>
    <w:rsid w:val="00A832AD"/>
    <w:rsid w:val="00A93A89"/>
    <w:rsid w:val="00A95150"/>
    <w:rsid w:val="00AB29DF"/>
    <w:rsid w:val="00AB462A"/>
    <w:rsid w:val="00AB5303"/>
    <w:rsid w:val="00AC00A1"/>
    <w:rsid w:val="00AC2951"/>
    <w:rsid w:val="00AC39AF"/>
    <w:rsid w:val="00AD0B82"/>
    <w:rsid w:val="00AD163D"/>
    <w:rsid w:val="00AD5CCD"/>
    <w:rsid w:val="00AE38D0"/>
    <w:rsid w:val="00AE3E6E"/>
    <w:rsid w:val="00B0084D"/>
    <w:rsid w:val="00B06E1D"/>
    <w:rsid w:val="00B11A60"/>
    <w:rsid w:val="00B12D91"/>
    <w:rsid w:val="00B12F5D"/>
    <w:rsid w:val="00B175A2"/>
    <w:rsid w:val="00B23027"/>
    <w:rsid w:val="00B267E6"/>
    <w:rsid w:val="00B30930"/>
    <w:rsid w:val="00B3311C"/>
    <w:rsid w:val="00B3343B"/>
    <w:rsid w:val="00B33E1A"/>
    <w:rsid w:val="00B42B84"/>
    <w:rsid w:val="00B551D3"/>
    <w:rsid w:val="00B55E8A"/>
    <w:rsid w:val="00B70FE8"/>
    <w:rsid w:val="00B72945"/>
    <w:rsid w:val="00B74956"/>
    <w:rsid w:val="00B75E2C"/>
    <w:rsid w:val="00B77C43"/>
    <w:rsid w:val="00B84E49"/>
    <w:rsid w:val="00B87FA8"/>
    <w:rsid w:val="00B9109E"/>
    <w:rsid w:val="00B93FBF"/>
    <w:rsid w:val="00BA13C1"/>
    <w:rsid w:val="00BA41CE"/>
    <w:rsid w:val="00BB049C"/>
    <w:rsid w:val="00BE11B1"/>
    <w:rsid w:val="00BE615F"/>
    <w:rsid w:val="00BF34BF"/>
    <w:rsid w:val="00BF3E43"/>
    <w:rsid w:val="00BF4E20"/>
    <w:rsid w:val="00BF6C19"/>
    <w:rsid w:val="00C01645"/>
    <w:rsid w:val="00C01C3B"/>
    <w:rsid w:val="00C10222"/>
    <w:rsid w:val="00C10993"/>
    <w:rsid w:val="00C26280"/>
    <w:rsid w:val="00C2717E"/>
    <w:rsid w:val="00C35015"/>
    <w:rsid w:val="00C35945"/>
    <w:rsid w:val="00C406EA"/>
    <w:rsid w:val="00C414E6"/>
    <w:rsid w:val="00C433A4"/>
    <w:rsid w:val="00C47167"/>
    <w:rsid w:val="00C60257"/>
    <w:rsid w:val="00C649EE"/>
    <w:rsid w:val="00C668A4"/>
    <w:rsid w:val="00C70BEC"/>
    <w:rsid w:val="00C73F35"/>
    <w:rsid w:val="00C8247E"/>
    <w:rsid w:val="00C87F57"/>
    <w:rsid w:val="00C91CAD"/>
    <w:rsid w:val="00C95CED"/>
    <w:rsid w:val="00CA08C1"/>
    <w:rsid w:val="00CA0C5F"/>
    <w:rsid w:val="00CA1D58"/>
    <w:rsid w:val="00CA2425"/>
    <w:rsid w:val="00CA3673"/>
    <w:rsid w:val="00CB1670"/>
    <w:rsid w:val="00CB3802"/>
    <w:rsid w:val="00CB4392"/>
    <w:rsid w:val="00CC5587"/>
    <w:rsid w:val="00CC561E"/>
    <w:rsid w:val="00CC7044"/>
    <w:rsid w:val="00CD2B28"/>
    <w:rsid w:val="00CD6C00"/>
    <w:rsid w:val="00CE0D87"/>
    <w:rsid w:val="00CE2D91"/>
    <w:rsid w:val="00CF240C"/>
    <w:rsid w:val="00CF49E2"/>
    <w:rsid w:val="00CF53F2"/>
    <w:rsid w:val="00D01472"/>
    <w:rsid w:val="00D02AC6"/>
    <w:rsid w:val="00D05155"/>
    <w:rsid w:val="00D163B7"/>
    <w:rsid w:val="00D259CF"/>
    <w:rsid w:val="00D307F6"/>
    <w:rsid w:val="00D338FA"/>
    <w:rsid w:val="00D340C6"/>
    <w:rsid w:val="00D400F2"/>
    <w:rsid w:val="00D41108"/>
    <w:rsid w:val="00D44CFF"/>
    <w:rsid w:val="00D46F36"/>
    <w:rsid w:val="00D47BFA"/>
    <w:rsid w:val="00D50612"/>
    <w:rsid w:val="00D51723"/>
    <w:rsid w:val="00D54870"/>
    <w:rsid w:val="00D55D4A"/>
    <w:rsid w:val="00D56FE6"/>
    <w:rsid w:val="00D6010D"/>
    <w:rsid w:val="00D6179C"/>
    <w:rsid w:val="00D63625"/>
    <w:rsid w:val="00D65644"/>
    <w:rsid w:val="00D76272"/>
    <w:rsid w:val="00D768F7"/>
    <w:rsid w:val="00D77160"/>
    <w:rsid w:val="00D777FE"/>
    <w:rsid w:val="00D86EA5"/>
    <w:rsid w:val="00D90ABD"/>
    <w:rsid w:val="00D94FF4"/>
    <w:rsid w:val="00DA4CEF"/>
    <w:rsid w:val="00DA5CA1"/>
    <w:rsid w:val="00DB0DE3"/>
    <w:rsid w:val="00DB6D9E"/>
    <w:rsid w:val="00DB7B87"/>
    <w:rsid w:val="00DC4DAA"/>
    <w:rsid w:val="00DD0415"/>
    <w:rsid w:val="00DD295C"/>
    <w:rsid w:val="00DD453D"/>
    <w:rsid w:val="00DD48E2"/>
    <w:rsid w:val="00DE105E"/>
    <w:rsid w:val="00DE3C86"/>
    <w:rsid w:val="00DE445A"/>
    <w:rsid w:val="00DE645D"/>
    <w:rsid w:val="00DE6CFC"/>
    <w:rsid w:val="00DF1696"/>
    <w:rsid w:val="00DF2B4E"/>
    <w:rsid w:val="00DF5A66"/>
    <w:rsid w:val="00DF7C4B"/>
    <w:rsid w:val="00E015E4"/>
    <w:rsid w:val="00E024DE"/>
    <w:rsid w:val="00E07121"/>
    <w:rsid w:val="00E119B1"/>
    <w:rsid w:val="00E147F8"/>
    <w:rsid w:val="00E15ED1"/>
    <w:rsid w:val="00E20A3B"/>
    <w:rsid w:val="00E212BA"/>
    <w:rsid w:val="00E26086"/>
    <w:rsid w:val="00E33460"/>
    <w:rsid w:val="00E34916"/>
    <w:rsid w:val="00E40DE0"/>
    <w:rsid w:val="00E41C3C"/>
    <w:rsid w:val="00E44A4C"/>
    <w:rsid w:val="00E537CB"/>
    <w:rsid w:val="00E53CA2"/>
    <w:rsid w:val="00E55BB6"/>
    <w:rsid w:val="00E60E50"/>
    <w:rsid w:val="00E64870"/>
    <w:rsid w:val="00E65B37"/>
    <w:rsid w:val="00E673B5"/>
    <w:rsid w:val="00E723C7"/>
    <w:rsid w:val="00E72F50"/>
    <w:rsid w:val="00E73B38"/>
    <w:rsid w:val="00E74529"/>
    <w:rsid w:val="00E913C1"/>
    <w:rsid w:val="00E96EC4"/>
    <w:rsid w:val="00E971B5"/>
    <w:rsid w:val="00E97383"/>
    <w:rsid w:val="00EA348C"/>
    <w:rsid w:val="00EA5BFD"/>
    <w:rsid w:val="00EA5E32"/>
    <w:rsid w:val="00EA67AF"/>
    <w:rsid w:val="00EB2D61"/>
    <w:rsid w:val="00EB7E32"/>
    <w:rsid w:val="00EC47E5"/>
    <w:rsid w:val="00ED12E5"/>
    <w:rsid w:val="00ED2EA5"/>
    <w:rsid w:val="00ED3EE5"/>
    <w:rsid w:val="00ED4608"/>
    <w:rsid w:val="00ED4B14"/>
    <w:rsid w:val="00ED7A64"/>
    <w:rsid w:val="00EE076F"/>
    <w:rsid w:val="00EE3E05"/>
    <w:rsid w:val="00EF1539"/>
    <w:rsid w:val="00EF49E8"/>
    <w:rsid w:val="00EF5049"/>
    <w:rsid w:val="00F0072C"/>
    <w:rsid w:val="00F20406"/>
    <w:rsid w:val="00F2279C"/>
    <w:rsid w:val="00F26BD9"/>
    <w:rsid w:val="00F278B8"/>
    <w:rsid w:val="00F46665"/>
    <w:rsid w:val="00F46AFF"/>
    <w:rsid w:val="00F540B4"/>
    <w:rsid w:val="00F542F9"/>
    <w:rsid w:val="00F546CF"/>
    <w:rsid w:val="00F72608"/>
    <w:rsid w:val="00F72927"/>
    <w:rsid w:val="00F75571"/>
    <w:rsid w:val="00F778FE"/>
    <w:rsid w:val="00F8169D"/>
    <w:rsid w:val="00F90CE1"/>
    <w:rsid w:val="00FA4257"/>
    <w:rsid w:val="00FA6859"/>
    <w:rsid w:val="00FA7594"/>
    <w:rsid w:val="00FB260C"/>
    <w:rsid w:val="00FB7CA2"/>
    <w:rsid w:val="00FC67AB"/>
    <w:rsid w:val="00FD2350"/>
    <w:rsid w:val="00FD536C"/>
    <w:rsid w:val="00FE3F73"/>
    <w:rsid w:val="00FE51D5"/>
    <w:rsid w:val="00FE67DD"/>
    <w:rsid w:val="00FF56B2"/>
    <w:rsid w:val="00FF67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633B5AA0"/>
  <w15:docId w15:val="{60246FD9-1852-47F8-A5E9-98252AB3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2BA"/>
    <w:rPr>
      <w:sz w:val="24"/>
      <w:szCs w:val="24"/>
    </w:rPr>
  </w:style>
  <w:style w:type="paragraph" w:styleId="Ttulo1">
    <w:name w:val="heading 1"/>
    <w:basedOn w:val="Normal"/>
    <w:next w:val="Normal"/>
    <w:link w:val="Ttulo1Char"/>
    <w:qFormat/>
    <w:rsid w:val="00D54870"/>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semiHidden/>
    <w:unhideWhenUsed/>
    <w:qFormat/>
    <w:rsid w:val="00D54870"/>
    <w:pPr>
      <w:keepNext/>
      <w:spacing w:before="240" w:after="60"/>
      <w:outlineLvl w:val="1"/>
    </w:pPr>
    <w:rPr>
      <w:rFonts w:ascii="Cambria" w:hAnsi="Cambria"/>
      <w:b/>
      <w:bCs/>
      <w:i/>
      <w:iCs/>
      <w:sz w:val="28"/>
      <w:szCs w:val="28"/>
    </w:rPr>
  </w:style>
  <w:style w:type="paragraph" w:styleId="Ttulo3">
    <w:name w:val="heading 3"/>
    <w:basedOn w:val="Normal"/>
    <w:next w:val="Normal"/>
    <w:qFormat/>
    <w:rsid w:val="00E212BA"/>
    <w:pPr>
      <w:keepNext/>
      <w:spacing w:line="360" w:lineRule="auto"/>
      <w:jc w:val="center"/>
      <w:outlineLvl w:val="2"/>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212BA"/>
    <w:pPr>
      <w:tabs>
        <w:tab w:val="center" w:pos="4252"/>
        <w:tab w:val="right" w:pos="8504"/>
      </w:tabs>
    </w:pPr>
  </w:style>
  <w:style w:type="paragraph" w:styleId="Ttulo">
    <w:name w:val="Title"/>
    <w:basedOn w:val="Normal"/>
    <w:qFormat/>
    <w:rsid w:val="00E212BA"/>
    <w:pPr>
      <w:jc w:val="center"/>
    </w:pPr>
    <w:rPr>
      <w:b/>
      <w:bCs/>
      <w:u w:val="single"/>
    </w:rPr>
  </w:style>
  <w:style w:type="paragraph" w:styleId="Recuodecorpodetexto">
    <w:name w:val="Body Text Indent"/>
    <w:basedOn w:val="Normal"/>
    <w:rsid w:val="00E212BA"/>
    <w:pPr>
      <w:spacing w:line="360" w:lineRule="auto"/>
      <w:ind w:firstLine="1440"/>
      <w:jc w:val="both"/>
    </w:pPr>
    <w:rPr>
      <w:rFonts w:ascii="Arial" w:hAnsi="Arial" w:cs="Arial"/>
    </w:rPr>
  </w:style>
  <w:style w:type="paragraph" w:styleId="Recuodecorpodetexto2">
    <w:name w:val="Body Text Indent 2"/>
    <w:basedOn w:val="Normal"/>
    <w:link w:val="Recuodecorpodetexto2Char"/>
    <w:rsid w:val="00E212BA"/>
    <w:pPr>
      <w:spacing w:after="120" w:line="480" w:lineRule="auto"/>
      <w:ind w:left="283"/>
    </w:pPr>
  </w:style>
  <w:style w:type="paragraph" w:styleId="Corpodetexto2">
    <w:name w:val="Body Text 2"/>
    <w:basedOn w:val="Normal"/>
    <w:rsid w:val="00E212BA"/>
    <w:pPr>
      <w:spacing w:after="120" w:line="480" w:lineRule="auto"/>
    </w:pPr>
  </w:style>
  <w:style w:type="paragraph" w:styleId="NormalWeb">
    <w:name w:val="Normal (Web)"/>
    <w:basedOn w:val="Normal"/>
    <w:uiPriority w:val="99"/>
    <w:rsid w:val="00E212BA"/>
    <w:pPr>
      <w:spacing w:before="100" w:beforeAutospacing="1" w:after="100" w:afterAutospacing="1"/>
    </w:pPr>
  </w:style>
  <w:style w:type="character" w:styleId="nfase">
    <w:name w:val="Emphasis"/>
    <w:basedOn w:val="Fontepargpadro"/>
    <w:qFormat/>
    <w:rsid w:val="00E212BA"/>
    <w:rPr>
      <w:i/>
      <w:iCs/>
    </w:rPr>
  </w:style>
  <w:style w:type="paragraph" w:styleId="Rodap">
    <w:name w:val="footer"/>
    <w:basedOn w:val="Normal"/>
    <w:link w:val="RodapChar"/>
    <w:uiPriority w:val="99"/>
    <w:rsid w:val="00E212BA"/>
    <w:pPr>
      <w:tabs>
        <w:tab w:val="center" w:pos="4252"/>
        <w:tab w:val="right" w:pos="8504"/>
      </w:tabs>
    </w:pPr>
  </w:style>
  <w:style w:type="character" w:customStyle="1" w:styleId="CabealhoChar">
    <w:name w:val="Cabeçalho Char"/>
    <w:basedOn w:val="Fontepargpadro"/>
    <w:link w:val="Cabealho"/>
    <w:rsid w:val="00D54870"/>
    <w:rPr>
      <w:sz w:val="24"/>
      <w:szCs w:val="24"/>
    </w:rPr>
  </w:style>
  <w:style w:type="character" w:customStyle="1" w:styleId="Ttulo1Char">
    <w:name w:val="Título 1 Char"/>
    <w:basedOn w:val="Fontepargpadro"/>
    <w:link w:val="Ttulo1"/>
    <w:rsid w:val="00D54870"/>
    <w:rPr>
      <w:rFonts w:ascii="Cambria" w:eastAsia="Times New Roman" w:hAnsi="Cambria" w:cs="Times New Roman"/>
      <w:b/>
      <w:bCs/>
      <w:kern w:val="32"/>
      <w:sz w:val="32"/>
      <w:szCs w:val="32"/>
    </w:rPr>
  </w:style>
  <w:style w:type="character" w:customStyle="1" w:styleId="Ttulo2Char">
    <w:name w:val="Título 2 Char"/>
    <w:basedOn w:val="Fontepargpadro"/>
    <w:link w:val="Ttulo2"/>
    <w:semiHidden/>
    <w:rsid w:val="00D54870"/>
    <w:rPr>
      <w:rFonts w:ascii="Cambria" w:eastAsia="Times New Roman" w:hAnsi="Cambria" w:cs="Times New Roman"/>
      <w:b/>
      <w:bCs/>
      <w:i/>
      <w:iCs/>
      <w:sz w:val="28"/>
      <w:szCs w:val="28"/>
    </w:rPr>
  </w:style>
  <w:style w:type="paragraph" w:styleId="Textodebalo">
    <w:name w:val="Balloon Text"/>
    <w:basedOn w:val="Normal"/>
    <w:link w:val="TextodebaloChar"/>
    <w:rsid w:val="001505CE"/>
    <w:rPr>
      <w:rFonts w:ascii="Tahoma" w:hAnsi="Tahoma" w:cs="Tahoma"/>
      <w:sz w:val="16"/>
      <w:szCs w:val="16"/>
    </w:rPr>
  </w:style>
  <w:style w:type="character" w:customStyle="1" w:styleId="TextodebaloChar">
    <w:name w:val="Texto de balão Char"/>
    <w:basedOn w:val="Fontepargpadro"/>
    <w:link w:val="Textodebalo"/>
    <w:rsid w:val="001505CE"/>
    <w:rPr>
      <w:rFonts w:ascii="Tahoma" w:hAnsi="Tahoma" w:cs="Tahoma"/>
      <w:sz w:val="16"/>
      <w:szCs w:val="16"/>
    </w:rPr>
  </w:style>
  <w:style w:type="paragraph" w:styleId="Recuodecorpodetexto3">
    <w:name w:val="Body Text Indent 3"/>
    <w:basedOn w:val="Normal"/>
    <w:link w:val="Recuodecorpodetexto3Char"/>
    <w:rsid w:val="00165314"/>
    <w:pPr>
      <w:spacing w:after="120"/>
      <w:ind w:left="283"/>
    </w:pPr>
    <w:rPr>
      <w:sz w:val="16"/>
      <w:szCs w:val="16"/>
    </w:rPr>
  </w:style>
  <w:style w:type="character" w:customStyle="1" w:styleId="Recuodecorpodetexto3Char">
    <w:name w:val="Recuo de corpo de texto 3 Char"/>
    <w:basedOn w:val="Fontepargpadro"/>
    <w:link w:val="Recuodecorpodetexto3"/>
    <w:rsid w:val="00165314"/>
    <w:rPr>
      <w:sz w:val="16"/>
      <w:szCs w:val="16"/>
    </w:rPr>
  </w:style>
  <w:style w:type="paragraph" w:styleId="PargrafodaLista">
    <w:name w:val="List Paragraph"/>
    <w:basedOn w:val="Normal"/>
    <w:uiPriority w:val="34"/>
    <w:qFormat/>
    <w:rsid w:val="00F72608"/>
    <w:pPr>
      <w:ind w:left="720"/>
      <w:contextualSpacing/>
    </w:pPr>
  </w:style>
  <w:style w:type="character" w:customStyle="1" w:styleId="Recuodecorpodetexto2Char">
    <w:name w:val="Recuo de corpo de texto 2 Char"/>
    <w:basedOn w:val="Fontepargpadro"/>
    <w:link w:val="Recuodecorpodetexto2"/>
    <w:rsid w:val="00A93A89"/>
    <w:rPr>
      <w:sz w:val="24"/>
      <w:szCs w:val="24"/>
    </w:rPr>
  </w:style>
  <w:style w:type="paragraph" w:customStyle="1" w:styleId="Default">
    <w:name w:val="Default"/>
    <w:rsid w:val="00C8247E"/>
    <w:pPr>
      <w:autoSpaceDE w:val="0"/>
      <w:autoSpaceDN w:val="0"/>
      <w:adjustRightInd w:val="0"/>
    </w:pPr>
    <w:rPr>
      <w:rFonts w:ascii="Minion Pro" w:hAnsi="Minion Pro" w:cs="Minion Pro"/>
      <w:color w:val="000000"/>
      <w:sz w:val="24"/>
      <w:szCs w:val="24"/>
    </w:rPr>
  </w:style>
  <w:style w:type="paragraph" w:customStyle="1" w:styleId="Pa33">
    <w:name w:val="Pa3+3"/>
    <w:basedOn w:val="Default"/>
    <w:next w:val="Default"/>
    <w:uiPriority w:val="99"/>
    <w:rsid w:val="00C8247E"/>
    <w:pPr>
      <w:spacing w:line="201" w:lineRule="atLeast"/>
    </w:pPr>
    <w:rPr>
      <w:rFonts w:cs="Times New Roman"/>
      <w:color w:val="auto"/>
    </w:rPr>
  </w:style>
  <w:style w:type="character" w:customStyle="1" w:styleId="A33">
    <w:name w:val="A3+3"/>
    <w:uiPriority w:val="99"/>
    <w:rsid w:val="00C8247E"/>
    <w:rPr>
      <w:rFonts w:cs="Minion Pro"/>
      <w:color w:val="000000"/>
      <w:sz w:val="11"/>
      <w:szCs w:val="11"/>
    </w:rPr>
  </w:style>
  <w:style w:type="character" w:customStyle="1" w:styleId="RodapChar">
    <w:name w:val="Rodapé Char"/>
    <w:basedOn w:val="Fontepargpadro"/>
    <w:link w:val="Rodap"/>
    <w:uiPriority w:val="99"/>
    <w:rsid w:val="00EB2D61"/>
    <w:rPr>
      <w:sz w:val="24"/>
      <w:szCs w:val="24"/>
    </w:rPr>
  </w:style>
  <w:style w:type="character" w:styleId="Hyperlink">
    <w:name w:val="Hyperlink"/>
    <w:basedOn w:val="Fontepargpadro"/>
    <w:uiPriority w:val="99"/>
    <w:unhideWhenUsed/>
    <w:rsid w:val="003C2B46"/>
    <w:rPr>
      <w:color w:val="0000FF"/>
      <w:u w:val="single"/>
    </w:rPr>
  </w:style>
  <w:style w:type="paragraph" w:styleId="Textodenotaderodap">
    <w:name w:val="footnote text"/>
    <w:basedOn w:val="Normal"/>
    <w:link w:val="TextodenotaderodapChar"/>
    <w:semiHidden/>
    <w:unhideWhenUsed/>
    <w:rsid w:val="00FA6859"/>
    <w:pPr>
      <w:spacing w:line="276" w:lineRule="auto"/>
      <w:ind w:firstLine="567"/>
      <w:jc w:val="both"/>
    </w:pPr>
    <w:rPr>
      <w:rFonts w:ascii="Calibri" w:eastAsia="Calibri" w:hAnsi="Calibri" w:cs="Arial"/>
      <w:sz w:val="22"/>
      <w:szCs w:val="22"/>
      <w:lang w:eastAsia="en-US"/>
    </w:rPr>
  </w:style>
  <w:style w:type="character" w:customStyle="1" w:styleId="TextodenotaderodapChar">
    <w:name w:val="Texto de nota de rodapé Char"/>
    <w:basedOn w:val="Fontepargpadro"/>
    <w:link w:val="Textodenotaderodap"/>
    <w:semiHidden/>
    <w:rsid w:val="00FA6859"/>
    <w:rPr>
      <w:rFonts w:ascii="Calibri" w:eastAsia="Calibri" w:hAnsi="Calibri" w:cs="Arial"/>
      <w:sz w:val="22"/>
      <w:szCs w:val="22"/>
      <w:lang w:eastAsia="en-US"/>
    </w:rPr>
  </w:style>
  <w:style w:type="character" w:styleId="Refdenotaderodap">
    <w:name w:val="footnote reference"/>
    <w:semiHidden/>
    <w:unhideWhenUsed/>
    <w:rsid w:val="00FA6859"/>
    <w:rPr>
      <w:vertAlign w:val="superscript"/>
    </w:rPr>
  </w:style>
  <w:style w:type="character" w:styleId="MenoPendente">
    <w:name w:val="Unresolved Mention"/>
    <w:basedOn w:val="Fontepargpadro"/>
    <w:uiPriority w:val="99"/>
    <w:semiHidden/>
    <w:unhideWhenUsed/>
    <w:rsid w:val="00A56929"/>
    <w:rPr>
      <w:color w:val="605E5C"/>
      <w:shd w:val="clear" w:color="auto" w:fill="E1DFDD"/>
    </w:rPr>
  </w:style>
  <w:style w:type="character" w:styleId="Forte">
    <w:name w:val="Strong"/>
    <w:basedOn w:val="Fontepargpadro"/>
    <w:uiPriority w:val="22"/>
    <w:qFormat/>
    <w:rsid w:val="00800F1A"/>
    <w:rPr>
      <w:b/>
      <w:bCs/>
    </w:rPr>
  </w:style>
  <w:style w:type="paragraph" w:customStyle="1" w:styleId="Corpo">
    <w:name w:val="Corpo"/>
    <w:qFormat/>
    <w:rsid w:val="004D5BD6"/>
    <w:pPr>
      <w:jc w:val="both"/>
    </w:pPr>
    <w:rPr>
      <w:rFonts w:ascii="Arial" w:eastAsia="Arial Unicode MS" w:hAnsi="Arial"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596">
      <w:bodyDiv w:val="1"/>
      <w:marLeft w:val="0"/>
      <w:marRight w:val="0"/>
      <w:marTop w:val="0"/>
      <w:marBottom w:val="0"/>
      <w:divBdr>
        <w:top w:val="none" w:sz="0" w:space="0" w:color="auto"/>
        <w:left w:val="none" w:sz="0" w:space="0" w:color="auto"/>
        <w:bottom w:val="none" w:sz="0" w:space="0" w:color="auto"/>
        <w:right w:val="none" w:sz="0" w:space="0" w:color="auto"/>
      </w:divBdr>
    </w:div>
    <w:div w:id="19673931">
      <w:bodyDiv w:val="1"/>
      <w:marLeft w:val="0"/>
      <w:marRight w:val="0"/>
      <w:marTop w:val="0"/>
      <w:marBottom w:val="0"/>
      <w:divBdr>
        <w:top w:val="none" w:sz="0" w:space="0" w:color="auto"/>
        <w:left w:val="none" w:sz="0" w:space="0" w:color="auto"/>
        <w:bottom w:val="none" w:sz="0" w:space="0" w:color="auto"/>
        <w:right w:val="none" w:sz="0" w:space="0" w:color="auto"/>
      </w:divBdr>
    </w:div>
    <w:div w:id="22754677">
      <w:bodyDiv w:val="1"/>
      <w:marLeft w:val="0"/>
      <w:marRight w:val="0"/>
      <w:marTop w:val="0"/>
      <w:marBottom w:val="0"/>
      <w:divBdr>
        <w:top w:val="none" w:sz="0" w:space="0" w:color="auto"/>
        <w:left w:val="none" w:sz="0" w:space="0" w:color="auto"/>
        <w:bottom w:val="none" w:sz="0" w:space="0" w:color="auto"/>
        <w:right w:val="none" w:sz="0" w:space="0" w:color="auto"/>
      </w:divBdr>
    </w:div>
    <w:div w:id="117379707">
      <w:bodyDiv w:val="1"/>
      <w:marLeft w:val="0"/>
      <w:marRight w:val="0"/>
      <w:marTop w:val="0"/>
      <w:marBottom w:val="0"/>
      <w:divBdr>
        <w:top w:val="none" w:sz="0" w:space="0" w:color="auto"/>
        <w:left w:val="none" w:sz="0" w:space="0" w:color="auto"/>
        <w:bottom w:val="none" w:sz="0" w:space="0" w:color="auto"/>
        <w:right w:val="none" w:sz="0" w:space="0" w:color="auto"/>
      </w:divBdr>
    </w:div>
    <w:div w:id="123013586">
      <w:bodyDiv w:val="1"/>
      <w:marLeft w:val="0"/>
      <w:marRight w:val="0"/>
      <w:marTop w:val="0"/>
      <w:marBottom w:val="0"/>
      <w:divBdr>
        <w:top w:val="none" w:sz="0" w:space="0" w:color="auto"/>
        <w:left w:val="none" w:sz="0" w:space="0" w:color="auto"/>
        <w:bottom w:val="none" w:sz="0" w:space="0" w:color="auto"/>
        <w:right w:val="none" w:sz="0" w:space="0" w:color="auto"/>
      </w:divBdr>
    </w:div>
    <w:div w:id="294221035">
      <w:bodyDiv w:val="1"/>
      <w:marLeft w:val="0"/>
      <w:marRight w:val="0"/>
      <w:marTop w:val="0"/>
      <w:marBottom w:val="0"/>
      <w:divBdr>
        <w:top w:val="none" w:sz="0" w:space="0" w:color="auto"/>
        <w:left w:val="none" w:sz="0" w:space="0" w:color="auto"/>
        <w:bottom w:val="none" w:sz="0" w:space="0" w:color="auto"/>
        <w:right w:val="none" w:sz="0" w:space="0" w:color="auto"/>
      </w:divBdr>
    </w:div>
    <w:div w:id="316425749">
      <w:bodyDiv w:val="1"/>
      <w:marLeft w:val="0"/>
      <w:marRight w:val="0"/>
      <w:marTop w:val="0"/>
      <w:marBottom w:val="0"/>
      <w:divBdr>
        <w:top w:val="none" w:sz="0" w:space="0" w:color="auto"/>
        <w:left w:val="none" w:sz="0" w:space="0" w:color="auto"/>
        <w:bottom w:val="none" w:sz="0" w:space="0" w:color="auto"/>
        <w:right w:val="none" w:sz="0" w:space="0" w:color="auto"/>
      </w:divBdr>
    </w:div>
    <w:div w:id="359089507">
      <w:bodyDiv w:val="1"/>
      <w:marLeft w:val="0"/>
      <w:marRight w:val="0"/>
      <w:marTop w:val="0"/>
      <w:marBottom w:val="0"/>
      <w:divBdr>
        <w:top w:val="none" w:sz="0" w:space="0" w:color="auto"/>
        <w:left w:val="none" w:sz="0" w:space="0" w:color="auto"/>
        <w:bottom w:val="none" w:sz="0" w:space="0" w:color="auto"/>
        <w:right w:val="none" w:sz="0" w:space="0" w:color="auto"/>
      </w:divBdr>
    </w:div>
    <w:div w:id="368336773">
      <w:bodyDiv w:val="1"/>
      <w:marLeft w:val="0"/>
      <w:marRight w:val="0"/>
      <w:marTop w:val="0"/>
      <w:marBottom w:val="0"/>
      <w:divBdr>
        <w:top w:val="none" w:sz="0" w:space="0" w:color="auto"/>
        <w:left w:val="none" w:sz="0" w:space="0" w:color="auto"/>
        <w:bottom w:val="none" w:sz="0" w:space="0" w:color="auto"/>
        <w:right w:val="none" w:sz="0" w:space="0" w:color="auto"/>
      </w:divBdr>
    </w:div>
    <w:div w:id="433483328">
      <w:bodyDiv w:val="1"/>
      <w:marLeft w:val="0"/>
      <w:marRight w:val="0"/>
      <w:marTop w:val="0"/>
      <w:marBottom w:val="0"/>
      <w:divBdr>
        <w:top w:val="none" w:sz="0" w:space="0" w:color="auto"/>
        <w:left w:val="none" w:sz="0" w:space="0" w:color="auto"/>
        <w:bottom w:val="none" w:sz="0" w:space="0" w:color="auto"/>
        <w:right w:val="none" w:sz="0" w:space="0" w:color="auto"/>
      </w:divBdr>
    </w:div>
    <w:div w:id="471560108">
      <w:bodyDiv w:val="1"/>
      <w:marLeft w:val="0"/>
      <w:marRight w:val="0"/>
      <w:marTop w:val="0"/>
      <w:marBottom w:val="0"/>
      <w:divBdr>
        <w:top w:val="none" w:sz="0" w:space="0" w:color="auto"/>
        <w:left w:val="none" w:sz="0" w:space="0" w:color="auto"/>
        <w:bottom w:val="none" w:sz="0" w:space="0" w:color="auto"/>
        <w:right w:val="none" w:sz="0" w:space="0" w:color="auto"/>
      </w:divBdr>
    </w:div>
    <w:div w:id="477259888">
      <w:bodyDiv w:val="1"/>
      <w:marLeft w:val="0"/>
      <w:marRight w:val="0"/>
      <w:marTop w:val="0"/>
      <w:marBottom w:val="0"/>
      <w:divBdr>
        <w:top w:val="none" w:sz="0" w:space="0" w:color="auto"/>
        <w:left w:val="none" w:sz="0" w:space="0" w:color="auto"/>
        <w:bottom w:val="none" w:sz="0" w:space="0" w:color="auto"/>
        <w:right w:val="none" w:sz="0" w:space="0" w:color="auto"/>
      </w:divBdr>
    </w:div>
    <w:div w:id="545800475">
      <w:bodyDiv w:val="1"/>
      <w:marLeft w:val="0"/>
      <w:marRight w:val="0"/>
      <w:marTop w:val="0"/>
      <w:marBottom w:val="0"/>
      <w:divBdr>
        <w:top w:val="none" w:sz="0" w:space="0" w:color="auto"/>
        <w:left w:val="none" w:sz="0" w:space="0" w:color="auto"/>
        <w:bottom w:val="none" w:sz="0" w:space="0" w:color="auto"/>
        <w:right w:val="none" w:sz="0" w:space="0" w:color="auto"/>
      </w:divBdr>
    </w:div>
    <w:div w:id="549877842">
      <w:bodyDiv w:val="1"/>
      <w:marLeft w:val="0"/>
      <w:marRight w:val="0"/>
      <w:marTop w:val="0"/>
      <w:marBottom w:val="0"/>
      <w:divBdr>
        <w:top w:val="none" w:sz="0" w:space="0" w:color="auto"/>
        <w:left w:val="none" w:sz="0" w:space="0" w:color="auto"/>
        <w:bottom w:val="none" w:sz="0" w:space="0" w:color="auto"/>
        <w:right w:val="none" w:sz="0" w:space="0" w:color="auto"/>
      </w:divBdr>
    </w:div>
    <w:div w:id="570234925">
      <w:bodyDiv w:val="1"/>
      <w:marLeft w:val="0"/>
      <w:marRight w:val="0"/>
      <w:marTop w:val="0"/>
      <w:marBottom w:val="0"/>
      <w:divBdr>
        <w:top w:val="none" w:sz="0" w:space="0" w:color="auto"/>
        <w:left w:val="none" w:sz="0" w:space="0" w:color="auto"/>
        <w:bottom w:val="none" w:sz="0" w:space="0" w:color="auto"/>
        <w:right w:val="none" w:sz="0" w:space="0" w:color="auto"/>
      </w:divBdr>
    </w:div>
    <w:div w:id="618486522">
      <w:bodyDiv w:val="1"/>
      <w:marLeft w:val="0"/>
      <w:marRight w:val="0"/>
      <w:marTop w:val="0"/>
      <w:marBottom w:val="0"/>
      <w:divBdr>
        <w:top w:val="none" w:sz="0" w:space="0" w:color="auto"/>
        <w:left w:val="none" w:sz="0" w:space="0" w:color="auto"/>
        <w:bottom w:val="none" w:sz="0" w:space="0" w:color="auto"/>
        <w:right w:val="none" w:sz="0" w:space="0" w:color="auto"/>
      </w:divBdr>
    </w:div>
    <w:div w:id="633677761">
      <w:bodyDiv w:val="1"/>
      <w:marLeft w:val="0"/>
      <w:marRight w:val="0"/>
      <w:marTop w:val="0"/>
      <w:marBottom w:val="0"/>
      <w:divBdr>
        <w:top w:val="none" w:sz="0" w:space="0" w:color="auto"/>
        <w:left w:val="none" w:sz="0" w:space="0" w:color="auto"/>
        <w:bottom w:val="none" w:sz="0" w:space="0" w:color="auto"/>
        <w:right w:val="none" w:sz="0" w:space="0" w:color="auto"/>
      </w:divBdr>
    </w:div>
    <w:div w:id="634681256">
      <w:bodyDiv w:val="1"/>
      <w:marLeft w:val="0"/>
      <w:marRight w:val="0"/>
      <w:marTop w:val="0"/>
      <w:marBottom w:val="0"/>
      <w:divBdr>
        <w:top w:val="none" w:sz="0" w:space="0" w:color="auto"/>
        <w:left w:val="none" w:sz="0" w:space="0" w:color="auto"/>
        <w:bottom w:val="none" w:sz="0" w:space="0" w:color="auto"/>
        <w:right w:val="none" w:sz="0" w:space="0" w:color="auto"/>
      </w:divBdr>
    </w:div>
    <w:div w:id="672562635">
      <w:bodyDiv w:val="1"/>
      <w:marLeft w:val="0"/>
      <w:marRight w:val="0"/>
      <w:marTop w:val="0"/>
      <w:marBottom w:val="0"/>
      <w:divBdr>
        <w:top w:val="none" w:sz="0" w:space="0" w:color="auto"/>
        <w:left w:val="none" w:sz="0" w:space="0" w:color="auto"/>
        <w:bottom w:val="none" w:sz="0" w:space="0" w:color="auto"/>
        <w:right w:val="none" w:sz="0" w:space="0" w:color="auto"/>
      </w:divBdr>
    </w:div>
    <w:div w:id="682709216">
      <w:bodyDiv w:val="1"/>
      <w:marLeft w:val="0"/>
      <w:marRight w:val="0"/>
      <w:marTop w:val="0"/>
      <w:marBottom w:val="0"/>
      <w:divBdr>
        <w:top w:val="none" w:sz="0" w:space="0" w:color="auto"/>
        <w:left w:val="none" w:sz="0" w:space="0" w:color="auto"/>
        <w:bottom w:val="none" w:sz="0" w:space="0" w:color="auto"/>
        <w:right w:val="none" w:sz="0" w:space="0" w:color="auto"/>
      </w:divBdr>
    </w:div>
    <w:div w:id="730886233">
      <w:bodyDiv w:val="1"/>
      <w:marLeft w:val="0"/>
      <w:marRight w:val="0"/>
      <w:marTop w:val="0"/>
      <w:marBottom w:val="0"/>
      <w:divBdr>
        <w:top w:val="none" w:sz="0" w:space="0" w:color="auto"/>
        <w:left w:val="none" w:sz="0" w:space="0" w:color="auto"/>
        <w:bottom w:val="none" w:sz="0" w:space="0" w:color="auto"/>
        <w:right w:val="none" w:sz="0" w:space="0" w:color="auto"/>
      </w:divBdr>
    </w:div>
    <w:div w:id="742720361">
      <w:bodyDiv w:val="1"/>
      <w:marLeft w:val="0"/>
      <w:marRight w:val="0"/>
      <w:marTop w:val="0"/>
      <w:marBottom w:val="0"/>
      <w:divBdr>
        <w:top w:val="none" w:sz="0" w:space="0" w:color="auto"/>
        <w:left w:val="none" w:sz="0" w:space="0" w:color="auto"/>
        <w:bottom w:val="none" w:sz="0" w:space="0" w:color="auto"/>
        <w:right w:val="none" w:sz="0" w:space="0" w:color="auto"/>
      </w:divBdr>
    </w:div>
    <w:div w:id="750349294">
      <w:bodyDiv w:val="1"/>
      <w:marLeft w:val="0"/>
      <w:marRight w:val="0"/>
      <w:marTop w:val="0"/>
      <w:marBottom w:val="0"/>
      <w:divBdr>
        <w:top w:val="none" w:sz="0" w:space="0" w:color="auto"/>
        <w:left w:val="none" w:sz="0" w:space="0" w:color="auto"/>
        <w:bottom w:val="none" w:sz="0" w:space="0" w:color="auto"/>
        <w:right w:val="none" w:sz="0" w:space="0" w:color="auto"/>
      </w:divBdr>
    </w:div>
    <w:div w:id="803622021">
      <w:bodyDiv w:val="1"/>
      <w:marLeft w:val="0"/>
      <w:marRight w:val="0"/>
      <w:marTop w:val="0"/>
      <w:marBottom w:val="0"/>
      <w:divBdr>
        <w:top w:val="none" w:sz="0" w:space="0" w:color="auto"/>
        <w:left w:val="none" w:sz="0" w:space="0" w:color="auto"/>
        <w:bottom w:val="none" w:sz="0" w:space="0" w:color="auto"/>
        <w:right w:val="none" w:sz="0" w:space="0" w:color="auto"/>
      </w:divBdr>
    </w:div>
    <w:div w:id="809397908">
      <w:bodyDiv w:val="1"/>
      <w:marLeft w:val="0"/>
      <w:marRight w:val="0"/>
      <w:marTop w:val="0"/>
      <w:marBottom w:val="0"/>
      <w:divBdr>
        <w:top w:val="none" w:sz="0" w:space="0" w:color="auto"/>
        <w:left w:val="none" w:sz="0" w:space="0" w:color="auto"/>
        <w:bottom w:val="none" w:sz="0" w:space="0" w:color="auto"/>
        <w:right w:val="none" w:sz="0" w:space="0" w:color="auto"/>
      </w:divBdr>
    </w:div>
    <w:div w:id="843475205">
      <w:bodyDiv w:val="1"/>
      <w:marLeft w:val="0"/>
      <w:marRight w:val="0"/>
      <w:marTop w:val="0"/>
      <w:marBottom w:val="0"/>
      <w:divBdr>
        <w:top w:val="none" w:sz="0" w:space="0" w:color="auto"/>
        <w:left w:val="none" w:sz="0" w:space="0" w:color="auto"/>
        <w:bottom w:val="none" w:sz="0" w:space="0" w:color="auto"/>
        <w:right w:val="none" w:sz="0" w:space="0" w:color="auto"/>
      </w:divBdr>
    </w:div>
    <w:div w:id="886723985">
      <w:bodyDiv w:val="1"/>
      <w:marLeft w:val="0"/>
      <w:marRight w:val="0"/>
      <w:marTop w:val="0"/>
      <w:marBottom w:val="0"/>
      <w:divBdr>
        <w:top w:val="none" w:sz="0" w:space="0" w:color="auto"/>
        <w:left w:val="none" w:sz="0" w:space="0" w:color="auto"/>
        <w:bottom w:val="none" w:sz="0" w:space="0" w:color="auto"/>
        <w:right w:val="none" w:sz="0" w:space="0" w:color="auto"/>
      </w:divBdr>
    </w:div>
    <w:div w:id="916132521">
      <w:bodyDiv w:val="1"/>
      <w:marLeft w:val="0"/>
      <w:marRight w:val="0"/>
      <w:marTop w:val="0"/>
      <w:marBottom w:val="0"/>
      <w:divBdr>
        <w:top w:val="none" w:sz="0" w:space="0" w:color="auto"/>
        <w:left w:val="none" w:sz="0" w:space="0" w:color="auto"/>
        <w:bottom w:val="none" w:sz="0" w:space="0" w:color="auto"/>
        <w:right w:val="none" w:sz="0" w:space="0" w:color="auto"/>
      </w:divBdr>
    </w:div>
    <w:div w:id="934095516">
      <w:bodyDiv w:val="1"/>
      <w:marLeft w:val="0"/>
      <w:marRight w:val="0"/>
      <w:marTop w:val="0"/>
      <w:marBottom w:val="0"/>
      <w:divBdr>
        <w:top w:val="none" w:sz="0" w:space="0" w:color="auto"/>
        <w:left w:val="none" w:sz="0" w:space="0" w:color="auto"/>
        <w:bottom w:val="none" w:sz="0" w:space="0" w:color="auto"/>
        <w:right w:val="none" w:sz="0" w:space="0" w:color="auto"/>
      </w:divBdr>
    </w:div>
    <w:div w:id="1004555537">
      <w:bodyDiv w:val="1"/>
      <w:marLeft w:val="0"/>
      <w:marRight w:val="0"/>
      <w:marTop w:val="0"/>
      <w:marBottom w:val="0"/>
      <w:divBdr>
        <w:top w:val="none" w:sz="0" w:space="0" w:color="auto"/>
        <w:left w:val="none" w:sz="0" w:space="0" w:color="auto"/>
        <w:bottom w:val="none" w:sz="0" w:space="0" w:color="auto"/>
        <w:right w:val="none" w:sz="0" w:space="0" w:color="auto"/>
      </w:divBdr>
    </w:div>
    <w:div w:id="1032850303">
      <w:bodyDiv w:val="1"/>
      <w:marLeft w:val="0"/>
      <w:marRight w:val="0"/>
      <w:marTop w:val="0"/>
      <w:marBottom w:val="0"/>
      <w:divBdr>
        <w:top w:val="none" w:sz="0" w:space="0" w:color="auto"/>
        <w:left w:val="none" w:sz="0" w:space="0" w:color="auto"/>
        <w:bottom w:val="none" w:sz="0" w:space="0" w:color="auto"/>
        <w:right w:val="none" w:sz="0" w:space="0" w:color="auto"/>
      </w:divBdr>
    </w:div>
    <w:div w:id="1037050333">
      <w:bodyDiv w:val="1"/>
      <w:marLeft w:val="0"/>
      <w:marRight w:val="0"/>
      <w:marTop w:val="0"/>
      <w:marBottom w:val="0"/>
      <w:divBdr>
        <w:top w:val="none" w:sz="0" w:space="0" w:color="auto"/>
        <w:left w:val="none" w:sz="0" w:space="0" w:color="auto"/>
        <w:bottom w:val="none" w:sz="0" w:space="0" w:color="auto"/>
        <w:right w:val="none" w:sz="0" w:space="0" w:color="auto"/>
      </w:divBdr>
    </w:div>
    <w:div w:id="1058210761">
      <w:bodyDiv w:val="1"/>
      <w:marLeft w:val="0"/>
      <w:marRight w:val="0"/>
      <w:marTop w:val="0"/>
      <w:marBottom w:val="0"/>
      <w:divBdr>
        <w:top w:val="none" w:sz="0" w:space="0" w:color="auto"/>
        <w:left w:val="none" w:sz="0" w:space="0" w:color="auto"/>
        <w:bottom w:val="none" w:sz="0" w:space="0" w:color="auto"/>
        <w:right w:val="none" w:sz="0" w:space="0" w:color="auto"/>
      </w:divBdr>
    </w:div>
    <w:div w:id="1072696512">
      <w:bodyDiv w:val="1"/>
      <w:marLeft w:val="0"/>
      <w:marRight w:val="0"/>
      <w:marTop w:val="0"/>
      <w:marBottom w:val="0"/>
      <w:divBdr>
        <w:top w:val="none" w:sz="0" w:space="0" w:color="auto"/>
        <w:left w:val="none" w:sz="0" w:space="0" w:color="auto"/>
        <w:bottom w:val="none" w:sz="0" w:space="0" w:color="auto"/>
        <w:right w:val="none" w:sz="0" w:space="0" w:color="auto"/>
      </w:divBdr>
    </w:div>
    <w:div w:id="1135561884">
      <w:bodyDiv w:val="1"/>
      <w:marLeft w:val="0"/>
      <w:marRight w:val="0"/>
      <w:marTop w:val="0"/>
      <w:marBottom w:val="0"/>
      <w:divBdr>
        <w:top w:val="none" w:sz="0" w:space="0" w:color="auto"/>
        <w:left w:val="none" w:sz="0" w:space="0" w:color="auto"/>
        <w:bottom w:val="none" w:sz="0" w:space="0" w:color="auto"/>
        <w:right w:val="none" w:sz="0" w:space="0" w:color="auto"/>
      </w:divBdr>
    </w:div>
    <w:div w:id="1152679553">
      <w:bodyDiv w:val="1"/>
      <w:marLeft w:val="0"/>
      <w:marRight w:val="0"/>
      <w:marTop w:val="0"/>
      <w:marBottom w:val="0"/>
      <w:divBdr>
        <w:top w:val="none" w:sz="0" w:space="0" w:color="auto"/>
        <w:left w:val="none" w:sz="0" w:space="0" w:color="auto"/>
        <w:bottom w:val="none" w:sz="0" w:space="0" w:color="auto"/>
        <w:right w:val="none" w:sz="0" w:space="0" w:color="auto"/>
      </w:divBdr>
    </w:div>
    <w:div w:id="1166475803">
      <w:bodyDiv w:val="1"/>
      <w:marLeft w:val="0"/>
      <w:marRight w:val="0"/>
      <w:marTop w:val="0"/>
      <w:marBottom w:val="0"/>
      <w:divBdr>
        <w:top w:val="none" w:sz="0" w:space="0" w:color="auto"/>
        <w:left w:val="none" w:sz="0" w:space="0" w:color="auto"/>
        <w:bottom w:val="none" w:sz="0" w:space="0" w:color="auto"/>
        <w:right w:val="none" w:sz="0" w:space="0" w:color="auto"/>
      </w:divBdr>
    </w:div>
    <w:div w:id="1213541224">
      <w:bodyDiv w:val="1"/>
      <w:marLeft w:val="0"/>
      <w:marRight w:val="0"/>
      <w:marTop w:val="0"/>
      <w:marBottom w:val="0"/>
      <w:divBdr>
        <w:top w:val="none" w:sz="0" w:space="0" w:color="auto"/>
        <w:left w:val="none" w:sz="0" w:space="0" w:color="auto"/>
        <w:bottom w:val="none" w:sz="0" w:space="0" w:color="auto"/>
        <w:right w:val="none" w:sz="0" w:space="0" w:color="auto"/>
      </w:divBdr>
    </w:div>
    <w:div w:id="1228422902">
      <w:bodyDiv w:val="1"/>
      <w:marLeft w:val="0"/>
      <w:marRight w:val="0"/>
      <w:marTop w:val="0"/>
      <w:marBottom w:val="0"/>
      <w:divBdr>
        <w:top w:val="none" w:sz="0" w:space="0" w:color="auto"/>
        <w:left w:val="none" w:sz="0" w:space="0" w:color="auto"/>
        <w:bottom w:val="none" w:sz="0" w:space="0" w:color="auto"/>
        <w:right w:val="none" w:sz="0" w:space="0" w:color="auto"/>
      </w:divBdr>
    </w:div>
    <w:div w:id="1231580043">
      <w:bodyDiv w:val="1"/>
      <w:marLeft w:val="0"/>
      <w:marRight w:val="0"/>
      <w:marTop w:val="0"/>
      <w:marBottom w:val="0"/>
      <w:divBdr>
        <w:top w:val="none" w:sz="0" w:space="0" w:color="auto"/>
        <w:left w:val="none" w:sz="0" w:space="0" w:color="auto"/>
        <w:bottom w:val="none" w:sz="0" w:space="0" w:color="auto"/>
        <w:right w:val="none" w:sz="0" w:space="0" w:color="auto"/>
      </w:divBdr>
    </w:div>
    <w:div w:id="1262839780">
      <w:bodyDiv w:val="1"/>
      <w:marLeft w:val="0"/>
      <w:marRight w:val="0"/>
      <w:marTop w:val="0"/>
      <w:marBottom w:val="0"/>
      <w:divBdr>
        <w:top w:val="none" w:sz="0" w:space="0" w:color="auto"/>
        <w:left w:val="none" w:sz="0" w:space="0" w:color="auto"/>
        <w:bottom w:val="none" w:sz="0" w:space="0" w:color="auto"/>
        <w:right w:val="none" w:sz="0" w:space="0" w:color="auto"/>
      </w:divBdr>
    </w:div>
    <w:div w:id="1291009626">
      <w:bodyDiv w:val="1"/>
      <w:marLeft w:val="0"/>
      <w:marRight w:val="0"/>
      <w:marTop w:val="0"/>
      <w:marBottom w:val="0"/>
      <w:divBdr>
        <w:top w:val="none" w:sz="0" w:space="0" w:color="auto"/>
        <w:left w:val="none" w:sz="0" w:space="0" w:color="auto"/>
        <w:bottom w:val="none" w:sz="0" w:space="0" w:color="auto"/>
        <w:right w:val="none" w:sz="0" w:space="0" w:color="auto"/>
      </w:divBdr>
    </w:div>
    <w:div w:id="1294404253">
      <w:bodyDiv w:val="1"/>
      <w:marLeft w:val="0"/>
      <w:marRight w:val="0"/>
      <w:marTop w:val="0"/>
      <w:marBottom w:val="0"/>
      <w:divBdr>
        <w:top w:val="none" w:sz="0" w:space="0" w:color="auto"/>
        <w:left w:val="none" w:sz="0" w:space="0" w:color="auto"/>
        <w:bottom w:val="none" w:sz="0" w:space="0" w:color="auto"/>
        <w:right w:val="none" w:sz="0" w:space="0" w:color="auto"/>
      </w:divBdr>
    </w:div>
    <w:div w:id="1310941886">
      <w:bodyDiv w:val="1"/>
      <w:marLeft w:val="0"/>
      <w:marRight w:val="0"/>
      <w:marTop w:val="0"/>
      <w:marBottom w:val="0"/>
      <w:divBdr>
        <w:top w:val="none" w:sz="0" w:space="0" w:color="auto"/>
        <w:left w:val="none" w:sz="0" w:space="0" w:color="auto"/>
        <w:bottom w:val="none" w:sz="0" w:space="0" w:color="auto"/>
        <w:right w:val="none" w:sz="0" w:space="0" w:color="auto"/>
      </w:divBdr>
    </w:div>
    <w:div w:id="1311595984">
      <w:bodyDiv w:val="1"/>
      <w:marLeft w:val="0"/>
      <w:marRight w:val="0"/>
      <w:marTop w:val="0"/>
      <w:marBottom w:val="0"/>
      <w:divBdr>
        <w:top w:val="none" w:sz="0" w:space="0" w:color="auto"/>
        <w:left w:val="none" w:sz="0" w:space="0" w:color="auto"/>
        <w:bottom w:val="none" w:sz="0" w:space="0" w:color="auto"/>
        <w:right w:val="none" w:sz="0" w:space="0" w:color="auto"/>
      </w:divBdr>
    </w:div>
    <w:div w:id="1321275924">
      <w:bodyDiv w:val="1"/>
      <w:marLeft w:val="0"/>
      <w:marRight w:val="0"/>
      <w:marTop w:val="0"/>
      <w:marBottom w:val="0"/>
      <w:divBdr>
        <w:top w:val="none" w:sz="0" w:space="0" w:color="auto"/>
        <w:left w:val="none" w:sz="0" w:space="0" w:color="auto"/>
        <w:bottom w:val="none" w:sz="0" w:space="0" w:color="auto"/>
        <w:right w:val="none" w:sz="0" w:space="0" w:color="auto"/>
      </w:divBdr>
    </w:div>
    <w:div w:id="1329794339">
      <w:bodyDiv w:val="1"/>
      <w:marLeft w:val="0"/>
      <w:marRight w:val="0"/>
      <w:marTop w:val="0"/>
      <w:marBottom w:val="0"/>
      <w:divBdr>
        <w:top w:val="none" w:sz="0" w:space="0" w:color="auto"/>
        <w:left w:val="none" w:sz="0" w:space="0" w:color="auto"/>
        <w:bottom w:val="none" w:sz="0" w:space="0" w:color="auto"/>
        <w:right w:val="none" w:sz="0" w:space="0" w:color="auto"/>
      </w:divBdr>
    </w:div>
    <w:div w:id="1363240293">
      <w:bodyDiv w:val="1"/>
      <w:marLeft w:val="0"/>
      <w:marRight w:val="0"/>
      <w:marTop w:val="0"/>
      <w:marBottom w:val="0"/>
      <w:divBdr>
        <w:top w:val="none" w:sz="0" w:space="0" w:color="auto"/>
        <w:left w:val="none" w:sz="0" w:space="0" w:color="auto"/>
        <w:bottom w:val="none" w:sz="0" w:space="0" w:color="auto"/>
        <w:right w:val="none" w:sz="0" w:space="0" w:color="auto"/>
      </w:divBdr>
    </w:div>
    <w:div w:id="1449398906">
      <w:bodyDiv w:val="1"/>
      <w:marLeft w:val="0"/>
      <w:marRight w:val="0"/>
      <w:marTop w:val="0"/>
      <w:marBottom w:val="0"/>
      <w:divBdr>
        <w:top w:val="none" w:sz="0" w:space="0" w:color="auto"/>
        <w:left w:val="none" w:sz="0" w:space="0" w:color="auto"/>
        <w:bottom w:val="none" w:sz="0" w:space="0" w:color="auto"/>
        <w:right w:val="none" w:sz="0" w:space="0" w:color="auto"/>
      </w:divBdr>
    </w:div>
    <w:div w:id="1477986866">
      <w:bodyDiv w:val="1"/>
      <w:marLeft w:val="0"/>
      <w:marRight w:val="0"/>
      <w:marTop w:val="0"/>
      <w:marBottom w:val="0"/>
      <w:divBdr>
        <w:top w:val="none" w:sz="0" w:space="0" w:color="auto"/>
        <w:left w:val="none" w:sz="0" w:space="0" w:color="auto"/>
        <w:bottom w:val="none" w:sz="0" w:space="0" w:color="auto"/>
        <w:right w:val="none" w:sz="0" w:space="0" w:color="auto"/>
      </w:divBdr>
    </w:div>
    <w:div w:id="1479566321">
      <w:bodyDiv w:val="1"/>
      <w:marLeft w:val="0"/>
      <w:marRight w:val="0"/>
      <w:marTop w:val="0"/>
      <w:marBottom w:val="0"/>
      <w:divBdr>
        <w:top w:val="none" w:sz="0" w:space="0" w:color="auto"/>
        <w:left w:val="none" w:sz="0" w:space="0" w:color="auto"/>
        <w:bottom w:val="none" w:sz="0" w:space="0" w:color="auto"/>
        <w:right w:val="none" w:sz="0" w:space="0" w:color="auto"/>
      </w:divBdr>
    </w:div>
    <w:div w:id="1482843220">
      <w:bodyDiv w:val="1"/>
      <w:marLeft w:val="0"/>
      <w:marRight w:val="0"/>
      <w:marTop w:val="0"/>
      <w:marBottom w:val="0"/>
      <w:divBdr>
        <w:top w:val="none" w:sz="0" w:space="0" w:color="auto"/>
        <w:left w:val="none" w:sz="0" w:space="0" w:color="auto"/>
        <w:bottom w:val="none" w:sz="0" w:space="0" w:color="auto"/>
        <w:right w:val="none" w:sz="0" w:space="0" w:color="auto"/>
      </w:divBdr>
    </w:div>
    <w:div w:id="1505516901">
      <w:bodyDiv w:val="1"/>
      <w:marLeft w:val="0"/>
      <w:marRight w:val="0"/>
      <w:marTop w:val="0"/>
      <w:marBottom w:val="0"/>
      <w:divBdr>
        <w:top w:val="none" w:sz="0" w:space="0" w:color="auto"/>
        <w:left w:val="none" w:sz="0" w:space="0" w:color="auto"/>
        <w:bottom w:val="none" w:sz="0" w:space="0" w:color="auto"/>
        <w:right w:val="none" w:sz="0" w:space="0" w:color="auto"/>
      </w:divBdr>
    </w:div>
    <w:div w:id="1562524861">
      <w:bodyDiv w:val="1"/>
      <w:marLeft w:val="0"/>
      <w:marRight w:val="0"/>
      <w:marTop w:val="0"/>
      <w:marBottom w:val="0"/>
      <w:divBdr>
        <w:top w:val="none" w:sz="0" w:space="0" w:color="auto"/>
        <w:left w:val="none" w:sz="0" w:space="0" w:color="auto"/>
        <w:bottom w:val="none" w:sz="0" w:space="0" w:color="auto"/>
        <w:right w:val="none" w:sz="0" w:space="0" w:color="auto"/>
      </w:divBdr>
    </w:div>
    <w:div w:id="1703169415">
      <w:bodyDiv w:val="1"/>
      <w:marLeft w:val="0"/>
      <w:marRight w:val="0"/>
      <w:marTop w:val="0"/>
      <w:marBottom w:val="0"/>
      <w:divBdr>
        <w:top w:val="none" w:sz="0" w:space="0" w:color="auto"/>
        <w:left w:val="none" w:sz="0" w:space="0" w:color="auto"/>
        <w:bottom w:val="none" w:sz="0" w:space="0" w:color="auto"/>
        <w:right w:val="none" w:sz="0" w:space="0" w:color="auto"/>
      </w:divBdr>
    </w:div>
    <w:div w:id="1730154047">
      <w:bodyDiv w:val="1"/>
      <w:marLeft w:val="0"/>
      <w:marRight w:val="0"/>
      <w:marTop w:val="0"/>
      <w:marBottom w:val="0"/>
      <w:divBdr>
        <w:top w:val="none" w:sz="0" w:space="0" w:color="auto"/>
        <w:left w:val="none" w:sz="0" w:space="0" w:color="auto"/>
        <w:bottom w:val="none" w:sz="0" w:space="0" w:color="auto"/>
        <w:right w:val="none" w:sz="0" w:space="0" w:color="auto"/>
      </w:divBdr>
    </w:div>
    <w:div w:id="1730610551">
      <w:bodyDiv w:val="1"/>
      <w:marLeft w:val="0"/>
      <w:marRight w:val="0"/>
      <w:marTop w:val="0"/>
      <w:marBottom w:val="0"/>
      <w:divBdr>
        <w:top w:val="none" w:sz="0" w:space="0" w:color="auto"/>
        <w:left w:val="none" w:sz="0" w:space="0" w:color="auto"/>
        <w:bottom w:val="none" w:sz="0" w:space="0" w:color="auto"/>
        <w:right w:val="none" w:sz="0" w:space="0" w:color="auto"/>
      </w:divBdr>
    </w:div>
    <w:div w:id="1844785687">
      <w:bodyDiv w:val="1"/>
      <w:marLeft w:val="0"/>
      <w:marRight w:val="0"/>
      <w:marTop w:val="0"/>
      <w:marBottom w:val="0"/>
      <w:divBdr>
        <w:top w:val="none" w:sz="0" w:space="0" w:color="auto"/>
        <w:left w:val="none" w:sz="0" w:space="0" w:color="auto"/>
        <w:bottom w:val="none" w:sz="0" w:space="0" w:color="auto"/>
        <w:right w:val="none" w:sz="0" w:space="0" w:color="auto"/>
      </w:divBdr>
    </w:div>
    <w:div w:id="1845243976">
      <w:bodyDiv w:val="1"/>
      <w:marLeft w:val="0"/>
      <w:marRight w:val="0"/>
      <w:marTop w:val="0"/>
      <w:marBottom w:val="0"/>
      <w:divBdr>
        <w:top w:val="none" w:sz="0" w:space="0" w:color="auto"/>
        <w:left w:val="none" w:sz="0" w:space="0" w:color="auto"/>
        <w:bottom w:val="none" w:sz="0" w:space="0" w:color="auto"/>
        <w:right w:val="none" w:sz="0" w:space="0" w:color="auto"/>
      </w:divBdr>
    </w:div>
    <w:div w:id="1862937388">
      <w:bodyDiv w:val="1"/>
      <w:marLeft w:val="0"/>
      <w:marRight w:val="0"/>
      <w:marTop w:val="0"/>
      <w:marBottom w:val="0"/>
      <w:divBdr>
        <w:top w:val="none" w:sz="0" w:space="0" w:color="auto"/>
        <w:left w:val="none" w:sz="0" w:space="0" w:color="auto"/>
        <w:bottom w:val="none" w:sz="0" w:space="0" w:color="auto"/>
        <w:right w:val="none" w:sz="0" w:space="0" w:color="auto"/>
      </w:divBdr>
    </w:div>
    <w:div w:id="1870483670">
      <w:bodyDiv w:val="1"/>
      <w:marLeft w:val="0"/>
      <w:marRight w:val="0"/>
      <w:marTop w:val="0"/>
      <w:marBottom w:val="0"/>
      <w:divBdr>
        <w:top w:val="none" w:sz="0" w:space="0" w:color="auto"/>
        <w:left w:val="none" w:sz="0" w:space="0" w:color="auto"/>
        <w:bottom w:val="none" w:sz="0" w:space="0" w:color="auto"/>
        <w:right w:val="none" w:sz="0" w:space="0" w:color="auto"/>
      </w:divBdr>
    </w:div>
    <w:div w:id="1911429685">
      <w:bodyDiv w:val="1"/>
      <w:marLeft w:val="0"/>
      <w:marRight w:val="0"/>
      <w:marTop w:val="0"/>
      <w:marBottom w:val="0"/>
      <w:divBdr>
        <w:top w:val="none" w:sz="0" w:space="0" w:color="auto"/>
        <w:left w:val="none" w:sz="0" w:space="0" w:color="auto"/>
        <w:bottom w:val="none" w:sz="0" w:space="0" w:color="auto"/>
        <w:right w:val="none" w:sz="0" w:space="0" w:color="auto"/>
      </w:divBdr>
    </w:div>
    <w:div w:id="1956254026">
      <w:bodyDiv w:val="1"/>
      <w:marLeft w:val="0"/>
      <w:marRight w:val="0"/>
      <w:marTop w:val="0"/>
      <w:marBottom w:val="0"/>
      <w:divBdr>
        <w:top w:val="none" w:sz="0" w:space="0" w:color="auto"/>
        <w:left w:val="none" w:sz="0" w:space="0" w:color="auto"/>
        <w:bottom w:val="none" w:sz="0" w:space="0" w:color="auto"/>
        <w:right w:val="none" w:sz="0" w:space="0" w:color="auto"/>
      </w:divBdr>
    </w:div>
    <w:div w:id="1966502507">
      <w:bodyDiv w:val="1"/>
      <w:marLeft w:val="0"/>
      <w:marRight w:val="0"/>
      <w:marTop w:val="0"/>
      <w:marBottom w:val="0"/>
      <w:divBdr>
        <w:top w:val="none" w:sz="0" w:space="0" w:color="auto"/>
        <w:left w:val="none" w:sz="0" w:space="0" w:color="auto"/>
        <w:bottom w:val="none" w:sz="0" w:space="0" w:color="auto"/>
        <w:right w:val="none" w:sz="0" w:space="0" w:color="auto"/>
      </w:divBdr>
    </w:div>
    <w:div w:id="1981417239">
      <w:bodyDiv w:val="1"/>
      <w:marLeft w:val="0"/>
      <w:marRight w:val="0"/>
      <w:marTop w:val="0"/>
      <w:marBottom w:val="0"/>
      <w:divBdr>
        <w:top w:val="none" w:sz="0" w:space="0" w:color="auto"/>
        <w:left w:val="none" w:sz="0" w:space="0" w:color="auto"/>
        <w:bottom w:val="none" w:sz="0" w:space="0" w:color="auto"/>
        <w:right w:val="none" w:sz="0" w:space="0" w:color="auto"/>
      </w:divBdr>
    </w:div>
    <w:div w:id="1987470184">
      <w:bodyDiv w:val="1"/>
      <w:marLeft w:val="0"/>
      <w:marRight w:val="0"/>
      <w:marTop w:val="0"/>
      <w:marBottom w:val="0"/>
      <w:divBdr>
        <w:top w:val="none" w:sz="0" w:space="0" w:color="auto"/>
        <w:left w:val="none" w:sz="0" w:space="0" w:color="auto"/>
        <w:bottom w:val="none" w:sz="0" w:space="0" w:color="auto"/>
        <w:right w:val="none" w:sz="0" w:space="0" w:color="auto"/>
      </w:divBdr>
    </w:div>
    <w:div w:id="1990666256">
      <w:bodyDiv w:val="1"/>
      <w:marLeft w:val="0"/>
      <w:marRight w:val="0"/>
      <w:marTop w:val="0"/>
      <w:marBottom w:val="0"/>
      <w:divBdr>
        <w:top w:val="none" w:sz="0" w:space="0" w:color="auto"/>
        <w:left w:val="none" w:sz="0" w:space="0" w:color="auto"/>
        <w:bottom w:val="none" w:sz="0" w:space="0" w:color="auto"/>
        <w:right w:val="none" w:sz="0" w:space="0" w:color="auto"/>
      </w:divBdr>
    </w:div>
    <w:div w:id="2021542165">
      <w:bodyDiv w:val="1"/>
      <w:marLeft w:val="0"/>
      <w:marRight w:val="0"/>
      <w:marTop w:val="0"/>
      <w:marBottom w:val="0"/>
      <w:divBdr>
        <w:top w:val="none" w:sz="0" w:space="0" w:color="auto"/>
        <w:left w:val="none" w:sz="0" w:space="0" w:color="auto"/>
        <w:bottom w:val="none" w:sz="0" w:space="0" w:color="auto"/>
        <w:right w:val="none" w:sz="0" w:space="0" w:color="auto"/>
      </w:divBdr>
    </w:div>
    <w:div w:id="2023044788">
      <w:bodyDiv w:val="1"/>
      <w:marLeft w:val="0"/>
      <w:marRight w:val="0"/>
      <w:marTop w:val="0"/>
      <w:marBottom w:val="0"/>
      <w:divBdr>
        <w:top w:val="none" w:sz="0" w:space="0" w:color="auto"/>
        <w:left w:val="none" w:sz="0" w:space="0" w:color="auto"/>
        <w:bottom w:val="none" w:sz="0" w:space="0" w:color="auto"/>
        <w:right w:val="none" w:sz="0" w:space="0" w:color="auto"/>
      </w:divBdr>
    </w:div>
    <w:div w:id="2063865010">
      <w:bodyDiv w:val="1"/>
      <w:marLeft w:val="0"/>
      <w:marRight w:val="0"/>
      <w:marTop w:val="0"/>
      <w:marBottom w:val="0"/>
      <w:divBdr>
        <w:top w:val="none" w:sz="0" w:space="0" w:color="auto"/>
        <w:left w:val="none" w:sz="0" w:space="0" w:color="auto"/>
        <w:bottom w:val="none" w:sz="0" w:space="0" w:color="auto"/>
        <w:right w:val="none" w:sz="0" w:space="0" w:color="auto"/>
      </w:divBdr>
    </w:div>
    <w:div w:id="2070762203">
      <w:bodyDiv w:val="1"/>
      <w:marLeft w:val="0"/>
      <w:marRight w:val="0"/>
      <w:marTop w:val="0"/>
      <w:marBottom w:val="0"/>
      <w:divBdr>
        <w:top w:val="none" w:sz="0" w:space="0" w:color="auto"/>
        <w:left w:val="none" w:sz="0" w:space="0" w:color="auto"/>
        <w:bottom w:val="none" w:sz="0" w:space="0" w:color="auto"/>
        <w:right w:val="none" w:sz="0" w:space="0" w:color="auto"/>
      </w:divBdr>
    </w:div>
    <w:div w:id="2078241968">
      <w:bodyDiv w:val="1"/>
      <w:marLeft w:val="0"/>
      <w:marRight w:val="0"/>
      <w:marTop w:val="0"/>
      <w:marBottom w:val="0"/>
      <w:divBdr>
        <w:top w:val="none" w:sz="0" w:space="0" w:color="auto"/>
        <w:left w:val="none" w:sz="0" w:space="0" w:color="auto"/>
        <w:bottom w:val="none" w:sz="0" w:space="0" w:color="auto"/>
        <w:right w:val="none" w:sz="0" w:space="0" w:color="auto"/>
      </w:divBdr>
    </w:div>
    <w:div w:id="211866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4C5A2-9F91-4C77-A758-29B7FD926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4518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PARECER TECNICO N °       / 2007</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TECNICO N °       / 2007</dc:title>
  <dc:creator>carloseduardo</dc:creator>
  <cp:lastModifiedBy>Máneton Antunes de Macedo</cp:lastModifiedBy>
  <cp:revision>2</cp:revision>
  <cp:lastPrinted>2024-03-06T18:20:00Z</cp:lastPrinted>
  <dcterms:created xsi:type="dcterms:W3CDTF">2024-03-06T18:33:00Z</dcterms:created>
  <dcterms:modified xsi:type="dcterms:W3CDTF">2024-03-06T18:33:00Z</dcterms:modified>
</cp:coreProperties>
</file>