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7F012" w14:textId="77777777" w:rsidR="006B43F2" w:rsidRPr="00115764" w:rsidRDefault="006B43F2" w:rsidP="006B43F2">
      <w:pPr>
        <w:rPr>
          <w:sz w:val="22"/>
          <w:szCs w:val="22"/>
        </w:rPr>
      </w:pPr>
    </w:p>
    <w:p w14:paraId="08A1BA22" w14:textId="77777777" w:rsidR="00F80CAA" w:rsidRPr="00115764" w:rsidRDefault="00FD7EDB" w:rsidP="00D17320">
      <w:pPr>
        <w:tabs>
          <w:tab w:val="left" w:pos="4678"/>
          <w:tab w:val="left" w:pos="4962"/>
        </w:tabs>
        <w:spacing w:line="360" w:lineRule="auto"/>
        <w:jc w:val="center"/>
        <w:rPr>
          <w:b/>
          <w:sz w:val="22"/>
          <w:szCs w:val="22"/>
        </w:rPr>
      </w:pPr>
      <w:r w:rsidRPr="00C71969">
        <w:rPr>
          <w:b/>
          <w:sz w:val="22"/>
          <w:szCs w:val="22"/>
          <w:u w:val="single"/>
        </w:rPr>
        <w:t>COMISSÃO DE CONSTITUIÇÃO, JUSTIÇA E CIDADANIA</w:t>
      </w:r>
    </w:p>
    <w:p w14:paraId="3F6E6ACA" w14:textId="745B32A3" w:rsidR="00F80CAA" w:rsidRPr="00115764" w:rsidRDefault="00F80CAA" w:rsidP="00F80CAA">
      <w:pPr>
        <w:pStyle w:val="Ttulo2"/>
        <w:ind w:firstLine="2700"/>
        <w:rPr>
          <w:b/>
          <w:sz w:val="22"/>
          <w:szCs w:val="22"/>
        </w:rPr>
      </w:pPr>
      <w:r w:rsidRPr="00115764">
        <w:rPr>
          <w:b/>
          <w:sz w:val="22"/>
          <w:szCs w:val="22"/>
          <w:u w:val="none"/>
        </w:rPr>
        <w:t xml:space="preserve">   </w:t>
      </w:r>
      <w:r w:rsidR="00F47AB4" w:rsidRPr="00115764">
        <w:rPr>
          <w:b/>
          <w:sz w:val="22"/>
          <w:szCs w:val="22"/>
          <w:u w:val="none"/>
        </w:rPr>
        <w:t xml:space="preserve">      </w:t>
      </w:r>
      <w:r w:rsidRPr="00115764">
        <w:rPr>
          <w:b/>
          <w:sz w:val="22"/>
          <w:szCs w:val="22"/>
          <w:u w:val="none"/>
        </w:rPr>
        <w:t xml:space="preserve"> </w:t>
      </w:r>
      <w:r w:rsidR="009D1E8E" w:rsidRPr="00115764">
        <w:rPr>
          <w:b/>
          <w:sz w:val="22"/>
          <w:szCs w:val="22"/>
        </w:rPr>
        <w:t>P A R E C E R Nº</w:t>
      </w:r>
      <w:r w:rsidR="004C27FA">
        <w:rPr>
          <w:b/>
          <w:sz w:val="22"/>
          <w:szCs w:val="22"/>
        </w:rPr>
        <w:t xml:space="preserve"> </w:t>
      </w:r>
      <w:r w:rsidR="00380604">
        <w:rPr>
          <w:b/>
          <w:sz w:val="22"/>
          <w:szCs w:val="22"/>
        </w:rPr>
        <w:t xml:space="preserve">793 </w:t>
      </w:r>
      <w:r w:rsidR="00DF591F">
        <w:rPr>
          <w:b/>
          <w:sz w:val="22"/>
          <w:szCs w:val="22"/>
        </w:rPr>
        <w:t>/ 2024</w:t>
      </w:r>
    </w:p>
    <w:p w14:paraId="40B33DFC" w14:textId="77777777" w:rsidR="009D1AA1" w:rsidRDefault="009D1AA1" w:rsidP="00F80CAA">
      <w:pPr>
        <w:jc w:val="center"/>
        <w:rPr>
          <w:b/>
          <w:sz w:val="22"/>
          <w:szCs w:val="22"/>
          <w:u w:val="single"/>
        </w:rPr>
      </w:pPr>
    </w:p>
    <w:p w14:paraId="49834B69" w14:textId="77777777" w:rsidR="00D17320" w:rsidRDefault="00D17320" w:rsidP="00F80CAA">
      <w:pPr>
        <w:jc w:val="both"/>
        <w:rPr>
          <w:b/>
          <w:sz w:val="22"/>
          <w:szCs w:val="22"/>
          <w:u w:val="single"/>
        </w:rPr>
      </w:pPr>
    </w:p>
    <w:p w14:paraId="4CF0E3D2" w14:textId="77777777" w:rsidR="00F80CAA" w:rsidRDefault="00F80CAA" w:rsidP="00F80CAA">
      <w:pPr>
        <w:jc w:val="both"/>
        <w:rPr>
          <w:b/>
          <w:sz w:val="22"/>
          <w:szCs w:val="22"/>
          <w:u w:val="single"/>
        </w:rPr>
      </w:pPr>
      <w:r w:rsidRPr="00115764">
        <w:rPr>
          <w:b/>
          <w:sz w:val="22"/>
          <w:szCs w:val="22"/>
          <w:u w:val="single"/>
        </w:rPr>
        <w:t>RELATÓRIO:</w:t>
      </w:r>
    </w:p>
    <w:p w14:paraId="5060BF9D" w14:textId="77777777" w:rsidR="00F80CAA" w:rsidRPr="00115764" w:rsidRDefault="00F80CAA" w:rsidP="00F80CAA">
      <w:pPr>
        <w:ind w:firstLine="993"/>
        <w:jc w:val="both"/>
        <w:rPr>
          <w:sz w:val="22"/>
          <w:szCs w:val="22"/>
        </w:rPr>
      </w:pPr>
    </w:p>
    <w:p w14:paraId="6083D8F7" w14:textId="77777777" w:rsidR="00DA6F35" w:rsidRPr="00DA6F35" w:rsidRDefault="004A6527" w:rsidP="00DA6F35">
      <w:pPr>
        <w:spacing w:line="360" w:lineRule="auto"/>
        <w:ind w:right="-93" w:firstLine="851"/>
        <w:jc w:val="both"/>
        <w:rPr>
          <w:rFonts w:eastAsiaTheme="minorHAnsi"/>
          <w:sz w:val="24"/>
          <w:szCs w:val="24"/>
          <w:lang w:eastAsia="en-US"/>
        </w:rPr>
      </w:pPr>
      <w:r w:rsidRPr="00F05DAF">
        <w:rPr>
          <w:sz w:val="24"/>
          <w:szCs w:val="24"/>
        </w:rPr>
        <w:t xml:space="preserve">Cuida-se da análise da </w:t>
      </w:r>
      <w:r w:rsidRPr="00F05DAF">
        <w:rPr>
          <w:b/>
          <w:sz w:val="24"/>
          <w:szCs w:val="24"/>
        </w:rPr>
        <w:t>constitucionalidade</w:t>
      </w:r>
      <w:r w:rsidRPr="00F05DAF">
        <w:rPr>
          <w:sz w:val="24"/>
          <w:szCs w:val="24"/>
        </w:rPr>
        <w:t xml:space="preserve">, </w:t>
      </w:r>
      <w:r w:rsidRPr="00F05DAF">
        <w:rPr>
          <w:b/>
          <w:sz w:val="24"/>
          <w:szCs w:val="24"/>
        </w:rPr>
        <w:t>legalidade</w:t>
      </w:r>
      <w:r w:rsidRPr="00F05DAF">
        <w:rPr>
          <w:sz w:val="24"/>
          <w:szCs w:val="24"/>
        </w:rPr>
        <w:t xml:space="preserve">, </w:t>
      </w:r>
      <w:proofErr w:type="spellStart"/>
      <w:r w:rsidRPr="00F05DAF">
        <w:rPr>
          <w:b/>
          <w:sz w:val="24"/>
          <w:szCs w:val="24"/>
        </w:rPr>
        <w:t>regimentalidade</w:t>
      </w:r>
      <w:proofErr w:type="spellEnd"/>
      <w:r w:rsidRPr="00F05DAF">
        <w:rPr>
          <w:sz w:val="24"/>
          <w:szCs w:val="24"/>
        </w:rPr>
        <w:t>,</w:t>
      </w:r>
      <w:r w:rsidR="009D1AA1">
        <w:rPr>
          <w:sz w:val="24"/>
          <w:szCs w:val="24"/>
        </w:rPr>
        <w:t xml:space="preserve"> </w:t>
      </w:r>
      <w:r w:rsidRPr="00F05DAF">
        <w:rPr>
          <w:b/>
          <w:sz w:val="24"/>
          <w:szCs w:val="24"/>
        </w:rPr>
        <w:t>juridicidade</w:t>
      </w:r>
      <w:r w:rsidRPr="00F05DAF">
        <w:rPr>
          <w:sz w:val="24"/>
          <w:szCs w:val="24"/>
        </w:rPr>
        <w:t xml:space="preserve"> e </w:t>
      </w:r>
      <w:r w:rsidRPr="00F05DAF">
        <w:rPr>
          <w:b/>
          <w:sz w:val="24"/>
          <w:szCs w:val="24"/>
        </w:rPr>
        <w:t xml:space="preserve">adequada técnica legislativa do </w:t>
      </w:r>
      <w:r>
        <w:rPr>
          <w:b/>
          <w:sz w:val="24"/>
          <w:szCs w:val="24"/>
        </w:rPr>
        <w:t>Projeto de Lei n</w:t>
      </w:r>
      <w:r w:rsidR="007859EA">
        <w:rPr>
          <w:b/>
          <w:sz w:val="24"/>
          <w:szCs w:val="24"/>
        </w:rPr>
        <w:t>º</w:t>
      </w:r>
      <w:r>
        <w:rPr>
          <w:b/>
          <w:sz w:val="24"/>
          <w:szCs w:val="24"/>
        </w:rPr>
        <w:t xml:space="preserve"> </w:t>
      </w:r>
      <w:r w:rsidR="002F03C7">
        <w:rPr>
          <w:b/>
          <w:sz w:val="24"/>
          <w:szCs w:val="24"/>
        </w:rPr>
        <w:t>40</w:t>
      </w:r>
      <w:r w:rsidR="00012BD5">
        <w:rPr>
          <w:b/>
          <w:sz w:val="24"/>
          <w:szCs w:val="24"/>
        </w:rPr>
        <w:t>3</w:t>
      </w:r>
      <w:r w:rsidR="00DF591F">
        <w:rPr>
          <w:b/>
          <w:sz w:val="24"/>
          <w:szCs w:val="24"/>
        </w:rPr>
        <w:t>/2024</w:t>
      </w:r>
      <w:r w:rsidRPr="00F05DAF">
        <w:rPr>
          <w:sz w:val="24"/>
          <w:szCs w:val="24"/>
        </w:rPr>
        <w:t>, de autoria d</w:t>
      </w:r>
      <w:r w:rsidR="002F03C7">
        <w:rPr>
          <w:sz w:val="24"/>
          <w:szCs w:val="24"/>
        </w:rPr>
        <w:t>a</w:t>
      </w:r>
      <w:r w:rsidRPr="00F05DAF">
        <w:rPr>
          <w:sz w:val="24"/>
          <w:szCs w:val="24"/>
        </w:rPr>
        <w:t xml:space="preserve"> </w:t>
      </w:r>
      <w:r w:rsidRPr="003976C5">
        <w:rPr>
          <w:b/>
          <w:sz w:val="24"/>
          <w:szCs w:val="24"/>
        </w:rPr>
        <w:t>S</w:t>
      </w:r>
      <w:r w:rsidR="004C27FA">
        <w:rPr>
          <w:b/>
          <w:sz w:val="24"/>
          <w:szCs w:val="24"/>
        </w:rPr>
        <w:t>enhor</w:t>
      </w:r>
      <w:r w:rsidR="002F03C7">
        <w:rPr>
          <w:b/>
          <w:sz w:val="24"/>
          <w:szCs w:val="24"/>
        </w:rPr>
        <w:t>a</w:t>
      </w:r>
      <w:r w:rsidRPr="003976C5">
        <w:rPr>
          <w:b/>
          <w:sz w:val="24"/>
          <w:szCs w:val="24"/>
        </w:rPr>
        <w:t xml:space="preserve"> Deputad</w:t>
      </w:r>
      <w:r w:rsidR="002F03C7">
        <w:rPr>
          <w:b/>
          <w:sz w:val="24"/>
          <w:szCs w:val="24"/>
        </w:rPr>
        <w:t>a</w:t>
      </w:r>
      <w:r>
        <w:rPr>
          <w:b/>
          <w:sz w:val="24"/>
          <w:szCs w:val="24"/>
        </w:rPr>
        <w:t xml:space="preserve"> </w:t>
      </w:r>
      <w:r w:rsidR="002F03C7">
        <w:rPr>
          <w:b/>
          <w:sz w:val="24"/>
          <w:szCs w:val="24"/>
        </w:rPr>
        <w:t>C</w:t>
      </w:r>
      <w:r w:rsidR="00844B05">
        <w:rPr>
          <w:b/>
          <w:sz w:val="24"/>
          <w:szCs w:val="24"/>
        </w:rPr>
        <w:t>láu</w:t>
      </w:r>
      <w:r w:rsidR="002F03C7">
        <w:rPr>
          <w:b/>
          <w:sz w:val="24"/>
          <w:szCs w:val="24"/>
        </w:rPr>
        <w:t>dia Coutinho,</w:t>
      </w:r>
      <w:r w:rsidR="002F03C7" w:rsidRPr="002F03C7">
        <w:rPr>
          <w:rFonts w:eastAsiaTheme="minorHAnsi"/>
          <w:sz w:val="24"/>
          <w:szCs w:val="24"/>
          <w:lang w:eastAsia="en-US"/>
        </w:rPr>
        <w:t xml:space="preserve"> </w:t>
      </w:r>
      <w:r w:rsidR="00DA6F35" w:rsidRPr="00DA6F35">
        <w:rPr>
          <w:rFonts w:eastAsiaTheme="minorHAnsi"/>
          <w:sz w:val="24"/>
          <w:szCs w:val="24"/>
          <w:lang w:eastAsia="en-US"/>
        </w:rPr>
        <w:t>que institui, no âmbito do Estado do Maranhão, institui o Banco de Currículos para Mulheres em Condições de Vulnerabilidade Social, e dá outras providências.</w:t>
      </w:r>
    </w:p>
    <w:p w14:paraId="1C54B023" w14:textId="534D0876" w:rsidR="00DA6F35" w:rsidRDefault="00DA6F35" w:rsidP="00380604">
      <w:pPr>
        <w:spacing w:line="360" w:lineRule="auto"/>
        <w:ind w:right="-93" w:firstLine="851"/>
        <w:jc w:val="both"/>
        <w:rPr>
          <w:bCs/>
          <w:iCs/>
          <w:sz w:val="24"/>
          <w:szCs w:val="24"/>
        </w:rPr>
      </w:pPr>
      <w:r w:rsidRPr="00DA6F35">
        <w:rPr>
          <w:rFonts w:eastAsiaTheme="minorHAnsi"/>
          <w:sz w:val="24"/>
          <w:szCs w:val="24"/>
          <w:lang w:eastAsia="en-US"/>
        </w:rPr>
        <w:t>O presente Projeto de Lei, prevê, em seus termos</w:t>
      </w:r>
      <w:r w:rsidR="00380604">
        <w:rPr>
          <w:rFonts w:eastAsiaTheme="minorHAnsi"/>
          <w:sz w:val="24"/>
          <w:szCs w:val="24"/>
          <w:lang w:eastAsia="en-US"/>
        </w:rPr>
        <w:t xml:space="preserve">, que </w:t>
      </w:r>
      <w:r w:rsidRPr="00DA6F35">
        <w:rPr>
          <w:bCs/>
          <w:iCs/>
          <w:sz w:val="24"/>
          <w:szCs w:val="24"/>
        </w:rPr>
        <w:t xml:space="preserve">consideram-se mulheres em condições de vulnerabilidade social aquelas que se encontram em uma ou mais das seguintes situações: vítimas de violência doméstica e familiar; chefes de família </w:t>
      </w:r>
      <w:proofErr w:type="gramStart"/>
      <w:r w:rsidRPr="00DA6F35">
        <w:rPr>
          <w:bCs/>
          <w:iCs/>
          <w:sz w:val="24"/>
          <w:szCs w:val="24"/>
        </w:rPr>
        <w:t>monoparental;</w:t>
      </w:r>
      <w:r w:rsidR="00973389">
        <w:rPr>
          <w:bCs/>
          <w:iCs/>
          <w:sz w:val="24"/>
          <w:szCs w:val="24"/>
        </w:rPr>
        <w:t xml:space="preserve"> </w:t>
      </w:r>
      <w:r w:rsidRPr="00DA6F35">
        <w:rPr>
          <w:bCs/>
          <w:iCs/>
          <w:sz w:val="24"/>
          <w:szCs w:val="24"/>
        </w:rPr>
        <w:t xml:space="preserve">  </w:t>
      </w:r>
      <w:proofErr w:type="gramEnd"/>
      <w:r w:rsidRPr="00DA6F35">
        <w:rPr>
          <w:bCs/>
          <w:iCs/>
          <w:sz w:val="24"/>
          <w:szCs w:val="24"/>
        </w:rPr>
        <w:t xml:space="preserve">desempregadas de longa duração; em situação de rua; beneficiárias de programas sociais de transferência de renda; e outras condições que venham a ser definidas por regulamentação específica. </w:t>
      </w:r>
    </w:p>
    <w:p w14:paraId="6DD52522" w14:textId="4FED4C88" w:rsidR="00DA6F35" w:rsidRPr="00DA6F35" w:rsidRDefault="00380604" w:rsidP="00380604">
      <w:pPr>
        <w:spacing w:line="360" w:lineRule="auto"/>
        <w:ind w:right="-93" w:firstLine="851"/>
        <w:jc w:val="both"/>
        <w:rPr>
          <w:bCs/>
          <w:iCs/>
          <w:sz w:val="24"/>
          <w:szCs w:val="24"/>
        </w:rPr>
      </w:pPr>
      <w:r>
        <w:rPr>
          <w:bCs/>
          <w:iCs/>
          <w:sz w:val="24"/>
          <w:szCs w:val="24"/>
        </w:rPr>
        <w:t>Prevê ainda a propositura de Lei, que o</w:t>
      </w:r>
      <w:r w:rsidR="00DA6F35" w:rsidRPr="00DA6F35">
        <w:rPr>
          <w:bCs/>
          <w:iCs/>
          <w:sz w:val="24"/>
          <w:szCs w:val="24"/>
        </w:rPr>
        <w:t xml:space="preserve"> Banco de Currículos será gerido pelo Poder Executivo e poderá ter as seguintes atribuições: </w:t>
      </w:r>
      <w:r>
        <w:rPr>
          <w:bCs/>
          <w:iCs/>
          <w:sz w:val="24"/>
          <w:szCs w:val="24"/>
        </w:rPr>
        <w:t>c</w:t>
      </w:r>
      <w:r w:rsidR="00DA6F35" w:rsidRPr="00DA6F35">
        <w:rPr>
          <w:bCs/>
          <w:iCs/>
          <w:sz w:val="24"/>
          <w:szCs w:val="24"/>
        </w:rPr>
        <w:t xml:space="preserve">adastrar e manter atualizado o banco de currículos das mulheres em condições de vulnerabilidade social; promover cursos de qualificação e capacitação profissional para as mulheres cadastradas; incentivar a contratação dessas mulheres por empresas, mediante parcerias e campanhas conscientização;  acompanhar e avaliar a inserção das mulheres no mercado de trabalho. </w:t>
      </w:r>
    </w:p>
    <w:p w14:paraId="2CFAFAAC" w14:textId="77777777" w:rsidR="00DA6F35" w:rsidRPr="00DA6F35" w:rsidRDefault="00DA6F35" w:rsidP="00DA6F35">
      <w:pPr>
        <w:autoSpaceDE w:val="0"/>
        <w:autoSpaceDN w:val="0"/>
        <w:adjustRightInd w:val="0"/>
        <w:spacing w:after="120" w:line="360" w:lineRule="auto"/>
        <w:ind w:firstLine="851"/>
        <w:jc w:val="both"/>
        <w:rPr>
          <w:color w:val="000000" w:themeColor="text1"/>
          <w:sz w:val="24"/>
          <w:szCs w:val="24"/>
        </w:rPr>
      </w:pPr>
      <w:r w:rsidRPr="00DA6F35">
        <w:rPr>
          <w:color w:val="000000" w:themeColor="text1"/>
          <w:sz w:val="24"/>
          <w:szCs w:val="24"/>
        </w:rPr>
        <w:t xml:space="preserve">Como mencionado acima, analisar-se-á neste parecer a constitucionalidade, a juridicidade e a legalidade do veto total do executivo ao projeto de lei apresentado, nos âmbitos formal e material. </w:t>
      </w:r>
    </w:p>
    <w:p w14:paraId="336F60DE" w14:textId="77777777" w:rsidR="00DA6F35" w:rsidRPr="00DA6F35" w:rsidRDefault="00DA6F35" w:rsidP="00DA6F35">
      <w:pPr>
        <w:autoSpaceDE w:val="0"/>
        <w:autoSpaceDN w:val="0"/>
        <w:adjustRightInd w:val="0"/>
        <w:spacing w:after="120" w:line="360" w:lineRule="auto"/>
        <w:ind w:firstLine="851"/>
        <w:jc w:val="both"/>
        <w:rPr>
          <w:color w:val="000000" w:themeColor="text1"/>
          <w:sz w:val="24"/>
          <w:szCs w:val="24"/>
        </w:rPr>
      </w:pPr>
      <w:r w:rsidRPr="00DA6F35">
        <w:rPr>
          <w:b/>
          <w:color w:val="000000" w:themeColor="text1"/>
          <w:sz w:val="24"/>
          <w:szCs w:val="24"/>
        </w:rPr>
        <w:t>O processo legislativo brasileiro</w:t>
      </w:r>
      <w:r w:rsidRPr="00DA6F35">
        <w:rPr>
          <w:color w:val="000000" w:themeColor="text1"/>
          <w:sz w:val="24"/>
          <w:szCs w:val="24"/>
        </w:rPr>
        <w:t xml:space="preserve">, nas três esferas da Federação, </w:t>
      </w:r>
      <w:r w:rsidRPr="00DA6F35">
        <w:rPr>
          <w:b/>
          <w:color w:val="000000" w:themeColor="text1"/>
          <w:sz w:val="24"/>
          <w:szCs w:val="24"/>
        </w:rPr>
        <w:t>deve obedecer a procedimentos pré-estabelecidos</w:t>
      </w:r>
      <w:r w:rsidRPr="00DA6F35">
        <w:rPr>
          <w:color w:val="000000" w:themeColor="text1"/>
          <w:sz w:val="24"/>
          <w:szCs w:val="24"/>
        </w:rPr>
        <w:t>. A Constituição Estadual Maranhense de 1989, nas mesmas linhas da Constituição Federal de 1988, estabeleceu (</w:t>
      </w:r>
      <w:proofErr w:type="spellStart"/>
      <w:r w:rsidRPr="00DA6F35">
        <w:rPr>
          <w:color w:val="000000" w:themeColor="text1"/>
          <w:sz w:val="24"/>
          <w:szCs w:val="24"/>
        </w:rPr>
        <w:t>arts</w:t>
      </w:r>
      <w:proofErr w:type="spellEnd"/>
      <w:r w:rsidRPr="00DA6F35">
        <w:rPr>
          <w:color w:val="000000" w:themeColor="text1"/>
          <w:sz w:val="24"/>
          <w:szCs w:val="24"/>
        </w:rPr>
        <w:t>. 40 a 49) os procedimentos do processo legislativo no âmbito estadual.</w:t>
      </w:r>
    </w:p>
    <w:p w14:paraId="52E3E9F5" w14:textId="77777777" w:rsidR="00DA6F35" w:rsidRPr="00DA6F35" w:rsidRDefault="00DA6F35" w:rsidP="00DA6F35">
      <w:pPr>
        <w:autoSpaceDE w:val="0"/>
        <w:autoSpaceDN w:val="0"/>
        <w:adjustRightInd w:val="0"/>
        <w:spacing w:after="120" w:line="360" w:lineRule="auto"/>
        <w:ind w:firstLine="851"/>
        <w:jc w:val="both"/>
        <w:rPr>
          <w:color w:val="000000" w:themeColor="text1"/>
          <w:sz w:val="24"/>
          <w:szCs w:val="24"/>
        </w:rPr>
      </w:pPr>
      <w:r w:rsidRPr="00DA6F35">
        <w:rPr>
          <w:color w:val="000000" w:themeColor="text1"/>
          <w:sz w:val="24"/>
          <w:szCs w:val="24"/>
        </w:rPr>
        <w:lastRenderedPageBreak/>
        <w:t xml:space="preserve">O primeiro ponto de análise é a </w:t>
      </w:r>
      <w:r w:rsidRPr="00DA6F35">
        <w:rPr>
          <w:b/>
          <w:color w:val="000000" w:themeColor="text1"/>
          <w:sz w:val="24"/>
          <w:szCs w:val="24"/>
        </w:rPr>
        <w:t>iniciativa da proposição</w:t>
      </w:r>
      <w:r w:rsidRPr="00DA6F35">
        <w:rPr>
          <w:color w:val="000000" w:themeColor="text1"/>
          <w:sz w:val="24"/>
          <w:szCs w:val="24"/>
        </w:rPr>
        <w:t xml:space="preserve">. A Constituição Estadual, em simetria com a Federal, assegura a determinadas pessoas ou grupo de pessoas a iniciativa para a propositura de proposições legislativas. </w:t>
      </w:r>
    </w:p>
    <w:p w14:paraId="0C933685" w14:textId="77777777" w:rsidR="00DA6F35" w:rsidRPr="00DA6F35" w:rsidRDefault="00DA6F35" w:rsidP="00DA6F35">
      <w:pPr>
        <w:autoSpaceDE w:val="0"/>
        <w:autoSpaceDN w:val="0"/>
        <w:adjustRightInd w:val="0"/>
        <w:spacing w:after="120" w:line="360" w:lineRule="auto"/>
        <w:ind w:firstLine="851"/>
        <w:jc w:val="both"/>
        <w:rPr>
          <w:color w:val="000000" w:themeColor="text1"/>
          <w:sz w:val="24"/>
          <w:szCs w:val="24"/>
          <w:u w:val="single"/>
        </w:rPr>
      </w:pPr>
      <w:r w:rsidRPr="00DA6F35">
        <w:rPr>
          <w:color w:val="000000" w:themeColor="text1"/>
          <w:sz w:val="24"/>
          <w:szCs w:val="24"/>
          <w:u w:val="single"/>
        </w:rPr>
        <w:t xml:space="preserve">O Poder Executivo deverá executar os serviços públicos nos termos da lei, mas, não lhe compete, ao mesmo tempo em que executa, deflagrar todo processo legislativo relativo aos serviços públicos, pois, se assim fosse, a atuação do Poder Legislativo seria usurpada e totalmente desnecessária. </w:t>
      </w:r>
    </w:p>
    <w:p w14:paraId="069F4FFB" w14:textId="77777777" w:rsidR="00DA6F35" w:rsidRPr="00DA6F35" w:rsidRDefault="00DA6F35" w:rsidP="00DA6F35">
      <w:pPr>
        <w:autoSpaceDE w:val="0"/>
        <w:autoSpaceDN w:val="0"/>
        <w:adjustRightInd w:val="0"/>
        <w:spacing w:after="120" w:line="360" w:lineRule="auto"/>
        <w:ind w:firstLine="851"/>
        <w:jc w:val="both"/>
        <w:rPr>
          <w:color w:val="000000" w:themeColor="text1"/>
          <w:sz w:val="24"/>
          <w:szCs w:val="24"/>
        </w:rPr>
      </w:pPr>
      <w:r w:rsidRPr="00DA6F35">
        <w:rPr>
          <w:color w:val="000000" w:themeColor="text1"/>
          <w:sz w:val="24"/>
          <w:szCs w:val="24"/>
        </w:rPr>
        <w:t xml:space="preserve">Assim, competirá ao Executivo cumprir aquilo que for legislado pelo Poder Legislativo, e não apenas o que ele próprio crie. </w:t>
      </w:r>
    </w:p>
    <w:p w14:paraId="28CC047C" w14:textId="77777777" w:rsidR="00DA6F35" w:rsidRPr="00DA6F35" w:rsidRDefault="00DA6F35" w:rsidP="00DA6F35">
      <w:pPr>
        <w:autoSpaceDE w:val="0"/>
        <w:autoSpaceDN w:val="0"/>
        <w:adjustRightInd w:val="0"/>
        <w:spacing w:after="120" w:line="360" w:lineRule="auto"/>
        <w:ind w:firstLine="851"/>
        <w:jc w:val="both"/>
        <w:rPr>
          <w:sz w:val="24"/>
          <w:szCs w:val="24"/>
        </w:rPr>
      </w:pPr>
      <w:r w:rsidRPr="00DA6F35">
        <w:rPr>
          <w:iCs/>
          <w:sz w:val="24"/>
          <w:szCs w:val="24"/>
        </w:rPr>
        <w:t xml:space="preserve">Quanto ao instrumento, a </w:t>
      </w:r>
      <w:r w:rsidRPr="00DA6F35">
        <w:rPr>
          <w:sz w:val="24"/>
          <w:szCs w:val="24"/>
        </w:rPr>
        <w:t xml:space="preserve">lei ordinária </w:t>
      </w:r>
      <w:r w:rsidRPr="00DA6F35">
        <w:rPr>
          <w:bCs/>
          <w:sz w:val="24"/>
          <w:szCs w:val="24"/>
        </w:rPr>
        <w:t>é o instrumento adequado para tal mister,</w:t>
      </w:r>
      <w:r w:rsidRPr="00DA6F35">
        <w:rPr>
          <w:b/>
          <w:sz w:val="24"/>
          <w:szCs w:val="24"/>
        </w:rPr>
        <w:t xml:space="preserve"> não havendo, portanto, objeções nesta fase do processo legislativo</w:t>
      </w:r>
      <w:r w:rsidRPr="00DA6F35">
        <w:rPr>
          <w:sz w:val="24"/>
          <w:szCs w:val="24"/>
        </w:rPr>
        <w:t>.</w:t>
      </w:r>
    </w:p>
    <w:p w14:paraId="35D4DAA5" w14:textId="77777777" w:rsidR="00DA6F35" w:rsidRPr="00DA6F35" w:rsidRDefault="00DA6F35" w:rsidP="00DA6F35">
      <w:pPr>
        <w:autoSpaceDE w:val="0"/>
        <w:autoSpaceDN w:val="0"/>
        <w:adjustRightInd w:val="0"/>
        <w:spacing w:after="120" w:line="360" w:lineRule="auto"/>
        <w:ind w:firstLine="851"/>
        <w:jc w:val="both"/>
        <w:rPr>
          <w:sz w:val="24"/>
          <w:szCs w:val="24"/>
        </w:rPr>
      </w:pPr>
      <w:r w:rsidRPr="00DA6F35">
        <w:rPr>
          <w:color w:val="000000" w:themeColor="text1"/>
          <w:sz w:val="24"/>
          <w:szCs w:val="24"/>
        </w:rPr>
        <w:t xml:space="preserve">Ocorre que alguns artigos invadem a competência do Poder Executivo, razão pela qual o </w:t>
      </w:r>
      <w:r w:rsidRPr="00DA6F35">
        <w:rPr>
          <w:sz w:val="24"/>
          <w:szCs w:val="24"/>
        </w:rPr>
        <w:t>Projeto de Lei necessita de alterações em alguns artigos destacados a seguir:</w:t>
      </w:r>
    </w:p>
    <w:p w14:paraId="1997C822" w14:textId="77777777" w:rsidR="00DA6F35" w:rsidRPr="00DA6F35" w:rsidRDefault="00DA6F35" w:rsidP="00DA6F35">
      <w:pPr>
        <w:autoSpaceDE w:val="0"/>
        <w:autoSpaceDN w:val="0"/>
        <w:adjustRightInd w:val="0"/>
        <w:spacing w:after="120" w:line="360" w:lineRule="auto"/>
        <w:ind w:firstLine="1134"/>
        <w:jc w:val="both"/>
        <w:rPr>
          <w:sz w:val="24"/>
          <w:szCs w:val="24"/>
          <w:u w:val="single"/>
        </w:rPr>
      </w:pPr>
      <w:r w:rsidRPr="00DA6F35">
        <w:rPr>
          <w:sz w:val="24"/>
          <w:szCs w:val="24"/>
          <w:u w:val="single"/>
        </w:rPr>
        <w:t>Emenda Modificativa:</w:t>
      </w:r>
    </w:p>
    <w:p w14:paraId="6EE58BBA"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O art. 3º está adentrando no detalhamento das atribuições do banco do currículo, função reservada ao Poder Executivo, por meio de regulamento próprio.</w:t>
      </w:r>
    </w:p>
    <w:p w14:paraId="772E546E"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xml:space="preserve">Onde Lê-se: </w:t>
      </w:r>
    </w:p>
    <w:p w14:paraId="4769F586"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xml:space="preserve">Art.3º O Banco de Currículos será gerido pelo Poder Executivo e poderá ter as seguintes atribuições: </w:t>
      </w:r>
    </w:p>
    <w:p w14:paraId="46FCEF5E"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xml:space="preserve">I - </w:t>
      </w:r>
      <w:proofErr w:type="gramStart"/>
      <w:r w:rsidRPr="00DA6F35">
        <w:rPr>
          <w:sz w:val="24"/>
          <w:szCs w:val="24"/>
        </w:rPr>
        <w:t>cadastrar</w:t>
      </w:r>
      <w:proofErr w:type="gramEnd"/>
      <w:r w:rsidRPr="00DA6F35">
        <w:rPr>
          <w:sz w:val="24"/>
          <w:szCs w:val="24"/>
        </w:rPr>
        <w:t xml:space="preserve"> e manter atualizado o banco de currículos das mulheres em condições de vulnerabilidade social; </w:t>
      </w:r>
    </w:p>
    <w:p w14:paraId="7077D33F"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xml:space="preserve">II - </w:t>
      </w:r>
      <w:proofErr w:type="gramStart"/>
      <w:r w:rsidRPr="00DA6F35">
        <w:rPr>
          <w:sz w:val="24"/>
          <w:szCs w:val="24"/>
        </w:rPr>
        <w:t>promover</w:t>
      </w:r>
      <w:proofErr w:type="gramEnd"/>
      <w:r w:rsidRPr="00DA6F35">
        <w:rPr>
          <w:sz w:val="24"/>
          <w:szCs w:val="24"/>
        </w:rPr>
        <w:t xml:space="preserve"> cursos de qualificação e capacitação profissional para as mulheres cadastradas; </w:t>
      </w:r>
    </w:p>
    <w:p w14:paraId="3FEFF985"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xml:space="preserve">III - incentivar a contratação dessas mulheres por empresas, mediante parcerias e campanhas conscientização; </w:t>
      </w:r>
    </w:p>
    <w:p w14:paraId="744430DD"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lastRenderedPageBreak/>
        <w:t xml:space="preserve">IV - </w:t>
      </w:r>
      <w:proofErr w:type="gramStart"/>
      <w:r w:rsidRPr="00DA6F35">
        <w:rPr>
          <w:sz w:val="24"/>
          <w:szCs w:val="24"/>
        </w:rPr>
        <w:t>acompanhar e avaliar</w:t>
      </w:r>
      <w:proofErr w:type="gramEnd"/>
      <w:r w:rsidRPr="00DA6F35">
        <w:rPr>
          <w:sz w:val="24"/>
          <w:szCs w:val="24"/>
        </w:rPr>
        <w:t xml:space="preserve"> a inserção das mulheres no mercado de trabalho. </w:t>
      </w:r>
    </w:p>
    <w:p w14:paraId="444B435C" w14:textId="77777777" w:rsidR="00DA6F35" w:rsidRPr="00DA6F35" w:rsidRDefault="00DA6F35" w:rsidP="00DA6F35">
      <w:pPr>
        <w:autoSpaceDE w:val="0"/>
        <w:autoSpaceDN w:val="0"/>
        <w:adjustRightInd w:val="0"/>
        <w:spacing w:after="120" w:line="360" w:lineRule="auto"/>
        <w:ind w:firstLine="1134"/>
        <w:jc w:val="both"/>
        <w:rPr>
          <w:b/>
          <w:bCs/>
          <w:sz w:val="24"/>
          <w:szCs w:val="24"/>
        </w:rPr>
      </w:pPr>
      <w:r w:rsidRPr="00DA6F35">
        <w:rPr>
          <w:b/>
          <w:bCs/>
          <w:sz w:val="24"/>
          <w:szCs w:val="24"/>
        </w:rPr>
        <w:t>Leia-se:</w:t>
      </w:r>
    </w:p>
    <w:p w14:paraId="16640BF2" w14:textId="77777777" w:rsidR="00DA6F35" w:rsidRPr="00DA6F35" w:rsidRDefault="00DA6F35" w:rsidP="00DA6F35">
      <w:pPr>
        <w:autoSpaceDE w:val="0"/>
        <w:autoSpaceDN w:val="0"/>
        <w:adjustRightInd w:val="0"/>
        <w:spacing w:after="120" w:line="360" w:lineRule="auto"/>
        <w:ind w:firstLine="1134"/>
        <w:jc w:val="both"/>
        <w:rPr>
          <w:sz w:val="24"/>
          <w:szCs w:val="24"/>
        </w:rPr>
      </w:pPr>
      <w:bookmarkStart w:id="0" w:name="_Hlk178154893"/>
      <w:r w:rsidRPr="00DA6F35">
        <w:rPr>
          <w:sz w:val="24"/>
          <w:szCs w:val="24"/>
        </w:rPr>
        <w:t>Art.3º O Banco de Currículos será gerido pelo Poder Executivo e suas atribuições serão definidas em regulamento próprio.</w:t>
      </w:r>
    </w:p>
    <w:bookmarkEnd w:id="0"/>
    <w:p w14:paraId="172B0F7E"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 Em relação à EMENTA, sugere-se a inclusão do Estado do Maranhão para delimitar a área de atuação do Banco de Currículos.</w:t>
      </w:r>
    </w:p>
    <w:p w14:paraId="69FE20AC" w14:textId="77777777" w:rsidR="00DA6F35" w:rsidRPr="00DA6F35" w:rsidRDefault="00DA6F35" w:rsidP="00DA6F35">
      <w:pPr>
        <w:autoSpaceDE w:val="0"/>
        <w:autoSpaceDN w:val="0"/>
        <w:adjustRightInd w:val="0"/>
        <w:spacing w:after="120" w:line="360" w:lineRule="auto"/>
        <w:ind w:firstLine="1134"/>
        <w:jc w:val="both"/>
        <w:rPr>
          <w:sz w:val="24"/>
          <w:szCs w:val="24"/>
        </w:rPr>
      </w:pPr>
      <w:r w:rsidRPr="00DA6F35">
        <w:rPr>
          <w:sz w:val="24"/>
          <w:szCs w:val="24"/>
        </w:rPr>
        <w:t>Onde lê-se:</w:t>
      </w:r>
    </w:p>
    <w:p w14:paraId="553866C3" w14:textId="77777777" w:rsidR="00DA6F35" w:rsidRPr="00DA6F35" w:rsidRDefault="00DA6F35" w:rsidP="00DA6F35">
      <w:pPr>
        <w:ind w:left="2835"/>
        <w:jc w:val="both"/>
        <w:rPr>
          <w:sz w:val="24"/>
          <w:szCs w:val="24"/>
        </w:rPr>
      </w:pPr>
      <w:r w:rsidRPr="00DA6F35">
        <w:rPr>
          <w:sz w:val="24"/>
          <w:szCs w:val="24"/>
        </w:rPr>
        <w:t>Institui o Banco de Currículos para Mulheres em Condições de Vulnerabilidade Social, e dá outras providências.</w:t>
      </w:r>
    </w:p>
    <w:p w14:paraId="6FCB1F7A" w14:textId="77777777" w:rsidR="00DA6F35" w:rsidRPr="00DA6F35" w:rsidRDefault="00DA6F35" w:rsidP="00DA6F35">
      <w:pPr>
        <w:autoSpaceDE w:val="0"/>
        <w:autoSpaceDN w:val="0"/>
        <w:adjustRightInd w:val="0"/>
        <w:spacing w:after="120" w:line="360" w:lineRule="auto"/>
        <w:ind w:firstLine="1134"/>
        <w:jc w:val="both"/>
        <w:rPr>
          <w:bCs/>
          <w:sz w:val="24"/>
          <w:szCs w:val="24"/>
        </w:rPr>
      </w:pPr>
      <w:r w:rsidRPr="00DA6F35">
        <w:rPr>
          <w:bCs/>
          <w:sz w:val="24"/>
          <w:szCs w:val="24"/>
        </w:rPr>
        <w:t>Leia-se:</w:t>
      </w:r>
    </w:p>
    <w:p w14:paraId="5E8386F3" w14:textId="77777777" w:rsidR="00DA6F35" w:rsidRPr="00DA6F35" w:rsidRDefault="00DA6F35" w:rsidP="00DA6F35">
      <w:pPr>
        <w:ind w:left="2835"/>
        <w:jc w:val="both"/>
        <w:rPr>
          <w:b/>
          <w:bCs/>
          <w:sz w:val="24"/>
          <w:szCs w:val="24"/>
        </w:rPr>
      </w:pPr>
      <w:r w:rsidRPr="00DA6F35">
        <w:rPr>
          <w:b/>
          <w:bCs/>
          <w:sz w:val="24"/>
          <w:szCs w:val="24"/>
        </w:rPr>
        <w:t>Institui, no âmbito do Estado do Maranhão, o Banco de Currículos para Mulheres em Condições de Vulnerabilidade Social, e dá outras providências.</w:t>
      </w:r>
    </w:p>
    <w:p w14:paraId="76DD0D63" w14:textId="77777777" w:rsidR="00DA6F35" w:rsidRPr="00DA6F35" w:rsidRDefault="00DA6F35" w:rsidP="00DA6F35">
      <w:pPr>
        <w:autoSpaceDE w:val="0"/>
        <w:autoSpaceDN w:val="0"/>
        <w:adjustRightInd w:val="0"/>
        <w:spacing w:after="120" w:line="360" w:lineRule="auto"/>
        <w:ind w:firstLine="1134"/>
        <w:jc w:val="both"/>
        <w:rPr>
          <w:bCs/>
          <w:sz w:val="24"/>
          <w:szCs w:val="24"/>
        </w:rPr>
      </w:pPr>
    </w:p>
    <w:p w14:paraId="63776ECB" w14:textId="4E711582" w:rsidR="00DA6F35" w:rsidRDefault="00DA6F35" w:rsidP="00DA6F35">
      <w:pPr>
        <w:spacing w:line="360" w:lineRule="auto"/>
        <w:ind w:right="-93" w:firstLine="851"/>
        <w:jc w:val="both"/>
        <w:rPr>
          <w:b/>
          <w:sz w:val="24"/>
          <w:szCs w:val="24"/>
        </w:rPr>
      </w:pPr>
      <w:r w:rsidRPr="00DA6F35">
        <w:rPr>
          <w:bCs/>
          <w:sz w:val="24"/>
          <w:szCs w:val="24"/>
        </w:rPr>
        <w:t xml:space="preserve">Quanto a análise da constitucionalidade material também não há nenhuma irregularidade, </w:t>
      </w:r>
      <w:r w:rsidRPr="00DA6F35">
        <w:rPr>
          <w:b/>
          <w:sz w:val="24"/>
          <w:szCs w:val="24"/>
        </w:rPr>
        <w:t>não havendo, portanto, objeções nesta fase do processo legislativo</w:t>
      </w:r>
      <w:r>
        <w:rPr>
          <w:b/>
          <w:sz w:val="24"/>
          <w:szCs w:val="24"/>
        </w:rPr>
        <w:t>.</w:t>
      </w:r>
    </w:p>
    <w:p w14:paraId="564D2317" w14:textId="77777777" w:rsidR="00DA6F35" w:rsidRPr="00412DA7" w:rsidRDefault="00DA6F35" w:rsidP="00DA6F35">
      <w:pPr>
        <w:spacing w:line="360" w:lineRule="auto"/>
        <w:ind w:firstLine="851"/>
        <w:jc w:val="both"/>
        <w:rPr>
          <w:sz w:val="24"/>
          <w:szCs w:val="24"/>
        </w:rPr>
      </w:pPr>
      <w:r w:rsidRPr="00412DA7">
        <w:rPr>
          <w:sz w:val="24"/>
          <w:szCs w:val="24"/>
        </w:rPr>
        <w:t xml:space="preserve">Entretanto, para melhor a aplicabilidade do objetivo da presente propositura de Lei, sugerimos a sua aprovação, </w:t>
      </w:r>
      <w:r>
        <w:rPr>
          <w:sz w:val="24"/>
          <w:szCs w:val="24"/>
        </w:rPr>
        <w:t>na forma de Substitutivo.</w:t>
      </w:r>
    </w:p>
    <w:p w14:paraId="140E66CC" w14:textId="77777777" w:rsidR="00DA6F35" w:rsidRDefault="00DA6F35" w:rsidP="004A6527">
      <w:pPr>
        <w:spacing w:line="360" w:lineRule="auto"/>
        <w:ind w:firstLine="2268"/>
        <w:jc w:val="both"/>
        <w:rPr>
          <w:sz w:val="24"/>
          <w:szCs w:val="24"/>
        </w:rPr>
      </w:pPr>
    </w:p>
    <w:p w14:paraId="1C9CE9D0" w14:textId="77777777" w:rsidR="00F80CAA" w:rsidRPr="00D17320" w:rsidRDefault="00F80CAA" w:rsidP="00115764">
      <w:pPr>
        <w:spacing w:line="360" w:lineRule="auto"/>
        <w:jc w:val="both"/>
        <w:rPr>
          <w:b/>
          <w:sz w:val="24"/>
          <w:szCs w:val="24"/>
        </w:rPr>
      </w:pPr>
      <w:r w:rsidRPr="00D17320">
        <w:rPr>
          <w:b/>
          <w:sz w:val="24"/>
          <w:szCs w:val="24"/>
          <w:u w:val="single"/>
        </w:rPr>
        <w:t>VOTO DO RELATOR</w:t>
      </w:r>
      <w:r w:rsidRPr="00D17320">
        <w:rPr>
          <w:b/>
          <w:sz w:val="24"/>
          <w:szCs w:val="24"/>
        </w:rPr>
        <w:t>:</w:t>
      </w:r>
    </w:p>
    <w:p w14:paraId="411889A2" w14:textId="2937B456" w:rsidR="00DA6F35" w:rsidRPr="00DA6F35" w:rsidRDefault="00DA6F35" w:rsidP="00DA6F35">
      <w:pPr>
        <w:pStyle w:val="Recuodecorpodetexto"/>
        <w:spacing w:line="276" w:lineRule="auto"/>
        <w:ind w:right="191" w:firstLine="851"/>
        <w:rPr>
          <w:rFonts w:ascii="Times New Roman" w:hAnsi="Times New Roman"/>
          <w:szCs w:val="24"/>
        </w:rPr>
      </w:pPr>
      <w:r w:rsidRPr="00DA6F35">
        <w:rPr>
          <w:rFonts w:ascii="Times New Roman" w:hAnsi="Times New Roman"/>
          <w:szCs w:val="24"/>
        </w:rPr>
        <w:t xml:space="preserve">Diante do exposto, somos pela </w:t>
      </w:r>
      <w:r w:rsidRPr="00DA6F35">
        <w:rPr>
          <w:rFonts w:ascii="Times New Roman" w:hAnsi="Times New Roman"/>
          <w:b/>
          <w:bCs/>
          <w:szCs w:val="24"/>
        </w:rPr>
        <w:t>aprovação</w:t>
      </w:r>
      <w:r w:rsidRPr="00DA6F35">
        <w:rPr>
          <w:rFonts w:ascii="Times New Roman" w:hAnsi="Times New Roman"/>
          <w:szCs w:val="24"/>
        </w:rPr>
        <w:t xml:space="preserve"> </w:t>
      </w:r>
      <w:r w:rsidRPr="00DA6F35">
        <w:rPr>
          <w:rFonts w:ascii="Times New Roman" w:hAnsi="Times New Roman"/>
          <w:b/>
          <w:bCs/>
          <w:szCs w:val="24"/>
        </w:rPr>
        <w:t>do Projeto de Lei nº 403/2024</w:t>
      </w:r>
      <w:r w:rsidRPr="00DA6F35">
        <w:rPr>
          <w:rFonts w:ascii="Times New Roman" w:hAnsi="Times New Roman"/>
          <w:szCs w:val="24"/>
        </w:rPr>
        <w:t xml:space="preserve">, </w:t>
      </w:r>
      <w:r w:rsidR="00380604">
        <w:rPr>
          <w:rFonts w:ascii="Times New Roman" w:hAnsi="Times New Roman"/>
          <w:szCs w:val="24"/>
        </w:rPr>
        <w:t xml:space="preserve">na </w:t>
      </w:r>
      <w:r w:rsidRPr="00DA6F35">
        <w:rPr>
          <w:rFonts w:ascii="Times New Roman" w:hAnsi="Times New Roman"/>
          <w:szCs w:val="24"/>
        </w:rPr>
        <w:t>forma do Substitutivo anexo a este Parecer.</w:t>
      </w:r>
    </w:p>
    <w:p w14:paraId="6ADE4ACC" w14:textId="77777777" w:rsidR="00DA6F35" w:rsidRPr="00DA6F35" w:rsidRDefault="00DA6F35" w:rsidP="00DA6F35">
      <w:pPr>
        <w:pStyle w:val="Recuodecorpodetexto"/>
        <w:ind w:right="191" w:firstLine="851"/>
        <w:rPr>
          <w:szCs w:val="24"/>
        </w:rPr>
      </w:pPr>
    </w:p>
    <w:p w14:paraId="45438F05" w14:textId="77777777" w:rsidR="00F80CAA" w:rsidRDefault="00F80CAA" w:rsidP="004C27FA">
      <w:pPr>
        <w:pStyle w:val="Recuodecorpodetexto"/>
        <w:ind w:right="191" w:firstLine="851"/>
        <w:rPr>
          <w:rFonts w:ascii="Times New Roman" w:hAnsi="Times New Roman"/>
          <w:szCs w:val="24"/>
        </w:rPr>
      </w:pPr>
      <w:r w:rsidRPr="00D17320">
        <w:rPr>
          <w:rFonts w:ascii="Times New Roman" w:hAnsi="Times New Roman"/>
          <w:szCs w:val="24"/>
        </w:rPr>
        <w:t>É o voto.</w:t>
      </w:r>
    </w:p>
    <w:p w14:paraId="0C9105E4" w14:textId="77777777" w:rsidR="00380604" w:rsidRDefault="00380604" w:rsidP="004C27FA">
      <w:pPr>
        <w:pStyle w:val="Recuodecorpodetexto"/>
        <w:ind w:right="191" w:firstLine="851"/>
        <w:rPr>
          <w:rFonts w:ascii="Times New Roman" w:hAnsi="Times New Roman"/>
          <w:szCs w:val="24"/>
        </w:rPr>
      </w:pPr>
    </w:p>
    <w:p w14:paraId="1D10AD70" w14:textId="77777777" w:rsidR="00380604" w:rsidRDefault="00380604" w:rsidP="004C27FA">
      <w:pPr>
        <w:pStyle w:val="Recuodecorpodetexto"/>
        <w:ind w:right="191" w:firstLine="851"/>
        <w:rPr>
          <w:rFonts w:ascii="Times New Roman" w:hAnsi="Times New Roman"/>
          <w:szCs w:val="24"/>
        </w:rPr>
      </w:pPr>
    </w:p>
    <w:p w14:paraId="0AAE762C" w14:textId="77777777" w:rsidR="00380604" w:rsidRDefault="00380604" w:rsidP="004C27FA">
      <w:pPr>
        <w:pStyle w:val="Recuodecorpodetexto"/>
        <w:ind w:right="191" w:firstLine="851"/>
        <w:rPr>
          <w:rFonts w:ascii="Times New Roman" w:hAnsi="Times New Roman"/>
          <w:szCs w:val="24"/>
        </w:rPr>
      </w:pPr>
    </w:p>
    <w:p w14:paraId="0B7A8197" w14:textId="77777777" w:rsidR="00380604" w:rsidRDefault="00380604" w:rsidP="004C27FA">
      <w:pPr>
        <w:pStyle w:val="Recuodecorpodetexto"/>
        <w:ind w:right="191" w:firstLine="851"/>
        <w:rPr>
          <w:rFonts w:ascii="Times New Roman" w:hAnsi="Times New Roman"/>
          <w:szCs w:val="24"/>
        </w:rPr>
      </w:pPr>
    </w:p>
    <w:p w14:paraId="698B5346" w14:textId="77777777" w:rsidR="00380604" w:rsidRDefault="00380604" w:rsidP="004C27FA">
      <w:pPr>
        <w:pStyle w:val="Recuodecorpodetexto"/>
        <w:ind w:right="191" w:firstLine="851"/>
        <w:rPr>
          <w:rFonts w:ascii="Times New Roman" w:hAnsi="Times New Roman"/>
          <w:szCs w:val="24"/>
        </w:rPr>
      </w:pPr>
    </w:p>
    <w:p w14:paraId="11D366FB" w14:textId="77777777" w:rsidR="00380604" w:rsidRPr="00D17320" w:rsidRDefault="00380604" w:rsidP="004C27FA">
      <w:pPr>
        <w:pStyle w:val="Recuodecorpodetexto"/>
        <w:ind w:right="191" w:firstLine="851"/>
        <w:rPr>
          <w:rFonts w:ascii="Times New Roman" w:hAnsi="Times New Roman"/>
          <w:szCs w:val="24"/>
        </w:rPr>
      </w:pPr>
    </w:p>
    <w:p w14:paraId="4BD27A99" w14:textId="77777777" w:rsidR="00F80CAA" w:rsidRPr="00115764" w:rsidRDefault="00F80CAA" w:rsidP="00F80CAA">
      <w:pPr>
        <w:pStyle w:val="Recuodecorpodetexto"/>
        <w:ind w:right="191" w:firstLine="0"/>
        <w:rPr>
          <w:rFonts w:ascii="Times New Roman" w:hAnsi="Times New Roman"/>
          <w:b/>
          <w:sz w:val="22"/>
          <w:szCs w:val="22"/>
          <w:u w:val="single"/>
        </w:rPr>
      </w:pPr>
    </w:p>
    <w:p w14:paraId="64B619DE" w14:textId="77777777" w:rsidR="00F80CAA" w:rsidRPr="00115764" w:rsidRDefault="00F80CAA" w:rsidP="00F80CAA">
      <w:pPr>
        <w:pStyle w:val="Recuodecorpodetexto"/>
        <w:ind w:right="191" w:firstLine="0"/>
        <w:rPr>
          <w:rFonts w:ascii="Times New Roman" w:hAnsi="Times New Roman"/>
          <w:b/>
          <w:sz w:val="22"/>
          <w:szCs w:val="22"/>
          <w:u w:val="single"/>
        </w:rPr>
      </w:pPr>
    </w:p>
    <w:p w14:paraId="390B5522" w14:textId="77777777" w:rsidR="00F80CAA" w:rsidRPr="00115764" w:rsidRDefault="00F80CAA" w:rsidP="00F80CAA">
      <w:pPr>
        <w:pStyle w:val="Recuodecorpodetexto"/>
        <w:ind w:right="191" w:firstLine="0"/>
        <w:rPr>
          <w:rFonts w:ascii="Times New Roman" w:hAnsi="Times New Roman"/>
          <w:b/>
          <w:sz w:val="22"/>
          <w:szCs w:val="22"/>
        </w:rPr>
      </w:pPr>
      <w:r w:rsidRPr="00115764">
        <w:rPr>
          <w:rFonts w:ascii="Times New Roman" w:hAnsi="Times New Roman"/>
          <w:b/>
          <w:sz w:val="22"/>
          <w:szCs w:val="22"/>
          <w:u w:val="single"/>
        </w:rPr>
        <w:t xml:space="preserve">PARECER DA </w:t>
      </w:r>
      <w:r w:rsidR="004C27FA">
        <w:rPr>
          <w:rFonts w:ascii="Times New Roman" w:hAnsi="Times New Roman"/>
          <w:b/>
          <w:sz w:val="22"/>
          <w:szCs w:val="22"/>
          <w:u w:val="single"/>
        </w:rPr>
        <w:t>COMISSÃO</w:t>
      </w:r>
      <w:r w:rsidRPr="00115764">
        <w:rPr>
          <w:rFonts w:ascii="Times New Roman" w:hAnsi="Times New Roman"/>
          <w:b/>
          <w:sz w:val="22"/>
          <w:szCs w:val="22"/>
        </w:rPr>
        <w:t>:</w:t>
      </w:r>
    </w:p>
    <w:p w14:paraId="02CDBA05" w14:textId="77777777" w:rsidR="00F80CAA" w:rsidRPr="00115764" w:rsidRDefault="00F80CAA" w:rsidP="00F80CAA">
      <w:pPr>
        <w:pStyle w:val="Recuodecorpodetexto"/>
        <w:rPr>
          <w:rFonts w:ascii="Times New Roman" w:hAnsi="Times New Roman"/>
          <w:sz w:val="22"/>
          <w:szCs w:val="22"/>
        </w:rPr>
      </w:pPr>
    </w:p>
    <w:p w14:paraId="2965FBEE" w14:textId="32898D11" w:rsidR="00FD7EDB" w:rsidRPr="00D17320" w:rsidRDefault="00FD7EDB" w:rsidP="004C27FA">
      <w:pPr>
        <w:spacing w:line="360" w:lineRule="auto"/>
        <w:ind w:firstLine="851"/>
        <w:jc w:val="both"/>
        <w:rPr>
          <w:sz w:val="24"/>
          <w:szCs w:val="24"/>
        </w:rPr>
      </w:pPr>
      <w:r w:rsidRPr="00D17320">
        <w:rPr>
          <w:sz w:val="24"/>
          <w:szCs w:val="24"/>
        </w:rPr>
        <w:t xml:space="preserve">Os membros da Comissão de Constituição, Justiça e Cidadania votam pela </w:t>
      </w:r>
      <w:r w:rsidR="00DA6F35">
        <w:rPr>
          <w:b/>
          <w:sz w:val="24"/>
          <w:szCs w:val="24"/>
        </w:rPr>
        <w:t xml:space="preserve">aprovação </w:t>
      </w:r>
      <w:r w:rsidRPr="00D17320">
        <w:rPr>
          <w:b/>
          <w:sz w:val="24"/>
          <w:szCs w:val="24"/>
        </w:rPr>
        <w:t>do Projeto de Lei n</w:t>
      </w:r>
      <w:r w:rsidR="00D17320" w:rsidRPr="00D17320">
        <w:rPr>
          <w:b/>
          <w:sz w:val="24"/>
          <w:szCs w:val="24"/>
        </w:rPr>
        <w:t>º</w:t>
      </w:r>
      <w:r w:rsidRPr="00D17320">
        <w:rPr>
          <w:b/>
          <w:sz w:val="24"/>
          <w:szCs w:val="24"/>
        </w:rPr>
        <w:t xml:space="preserve"> </w:t>
      </w:r>
      <w:r w:rsidR="002F03C7">
        <w:rPr>
          <w:b/>
          <w:sz w:val="24"/>
          <w:szCs w:val="24"/>
        </w:rPr>
        <w:t>40</w:t>
      </w:r>
      <w:r w:rsidR="00DA6F35">
        <w:rPr>
          <w:b/>
          <w:sz w:val="24"/>
          <w:szCs w:val="24"/>
        </w:rPr>
        <w:t>3</w:t>
      </w:r>
      <w:r w:rsidR="00DF591F">
        <w:rPr>
          <w:b/>
          <w:sz w:val="24"/>
          <w:szCs w:val="24"/>
        </w:rPr>
        <w:t>/2024</w:t>
      </w:r>
      <w:r w:rsidRPr="00D17320">
        <w:rPr>
          <w:sz w:val="24"/>
          <w:szCs w:val="24"/>
        </w:rPr>
        <w:t>, nos termos do voto do Relator.</w:t>
      </w:r>
    </w:p>
    <w:p w14:paraId="487E9016" w14:textId="77777777" w:rsidR="00F80CAA" w:rsidRDefault="00F80CAA" w:rsidP="004C27FA">
      <w:pPr>
        <w:pStyle w:val="Recuodecorpodetexto"/>
        <w:ind w:firstLine="851"/>
        <w:rPr>
          <w:rFonts w:ascii="Times New Roman" w:hAnsi="Times New Roman"/>
          <w:szCs w:val="24"/>
        </w:rPr>
      </w:pPr>
      <w:r w:rsidRPr="00D17320">
        <w:rPr>
          <w:rFonts w:ascii="Times New Roman" w:hAnsi="Times New Roman"/>
          <w:szCs w:val="24"/>
        </w:rPr>
        <w:t>É o parecer.</w:t>
      </w:r>
    </w:p>
    <w:p w14:paraId="22B682AB" w14:textId="77777777" w:rsidR="00F3029A" w:rsidRDefault="00F3029A" w:rsidP="004C27FA">
      <w:pPr>
        <w:pStyle w:val="Recuodecorpodetexto"/>
        <w:ind w:firstLine="851"/>
        <w:rPr>
          <w:rFonts w:ascii="Times New Roman" w:hAnsi="Times New Roman"/>
          <w:szCs w:val="24"/>
        </w:rPr>
      </w:pPr>
    </w:p>
    <w:p w14:paraId="304838DA" w14:textId="77777777" w:rsidR="00842AA8" w:rsidRPr="00842AA8" w:rsidRDefault="00842AA8" w:rsidP="00842AA8">
      <w:pPr>
        <w:autoSpaceDE w:val="0"/>
        <w:autoSpaceDN w:val="0"/>
        <w:adjustRightInd w:val="0"/>
        <w:spacing w:line="360" w:lineRule="auto"/>
        <w:ind w:firstLine="851"/>
        <w:jc w:val="both"/>
        <w:rPr>
          <w:b/>
          <w:color w:val="000000"/>
          <w:sz w:val="24"/>
          <w:szCs w:val="24"/>
        </w:rPr>
      </w:pPr>
      <w:r w:rsidRPr="00842AA8">
        <w:rPr>
          <w:color w:val="000000"/>
          <w:sz w:val="24"/>
          <w:szCs w:val="24"/>
        </w:rPr>
        <w:t>SALA DAS COMISSÕES “DEPUTADO LÉO FRANKLIM”, em 12 de novembro de 2024.</w:t>
      </w:r>
      <w:r w:rsidRPr="00842AA8">
        <w:rPr>
          <w:b/>
          <w:color w:val="000000"/>
          <w:sz w:val="24"/>
          <w:szCs w:val="24"/>
        </w:rPr>
        <w:t xml:space="preserve">  </w:t>
      </w:r>
    </w:p>
    <w:p w14:paraId="356C4F6E" w14:textId="77777777" w:rsidR="007A09E8" w:rsidRPr="007A09E8" w:rsidRDefault="007A09E8" w:rsidP="007A09E8">
      <w:pPr>
        <w:autoSpaceDE w:val="0"/>
        <w:autoSpaceDN w:val="0"/>
        <w:adjustRightInd w:val="0"/>
        <w:spacing w:after="200" w:line="360" w:lineRule="auto"/>
        <w:ind w:left="4111" w:hanging="3827"/>
        <w:jc w:val="both"/>
        <w:rPr>
          <w:rFonts w:eastAsia="Calibri"/>
          <w:b/>
          <w:color w:val="000000"/>
          <w:sz w:val="24"/>
          <w:szCs w:val="24"/>
        </w:rPr>
      </w:pPr>
      <w:r w:rsidRPr="007A09E8">
        <w:rPr>
          <w:rFonts w:eastAsia="Calibri"/>
          <w:sz w:val="22"/>
          <w:szCs w:val="22"/>
          <w:lang w:eastAsia="en-US"/>
        </w:rPr>
        <w:t xml:space="preserve"> </w:t>
      </w:r>
      <w:r w:rsidRPr="007A09E8">
        <w:rPr>
          <w:rFonts w:eastAsia="Calibri"/>
          <w:color w:val="000000"/>
          <w:sz w:val="22"/>
          <w:szCs w:val="22"/>
          <w:lang w:eastAsia="en-US"/>
        </w:rPr>
        <w:t xml:space="preserve">                                                                </w:t>
      </w:r>
      <w:r w:rsidRPr="007A09E8">
        <w:rPr>
          <w:rFonts w:eastAsia="Calibri"/>
          <w:b/>
          <w:color w:val="000000"/>
          <w:sz w:val="24"/>
          <w:szCs w:val="24"/>
        </w:rPr>
        <w:t>Presidente:</w:t>
      </w:r>
      <w:r w:rsidRPr="007A09E8">
        <w:rPr>
          <w:rFonts w:eastAsia="Calibri"/>
          <w:bCs/>
          <w:color w:val="000000"/>
          <w:sz w:val="24"/>
          <w:szCs w:val="24"/>
        </w:rPr>
        <w:t xml:space="preserve"> Deputado Neto Evangelista</w:t>
      </w:r>
    </w:p>
    <w:p w14:paraId="17300967" w14:textId="03ED9F64" w:rsidR="007A09E8" w:rsidRPr="007A09E8" w:rsidRDefault="007A09E8" w:rsidP="007A09E8">
      <w:pPr>
        <w:autoSpaceDE w:val="0"/>
        <w:autoSpaceDN w:val="0"/>
        <w:adjustRightInd w:val="0"/>
        <w:spacing w:line="360" w:lineRule="auto"/>
        <w:ind w:firstLine="284"/>
        <w:jc w:val="both"/>
        <w:rPr>
          <w:rFonts w:eastAsia="Calibri"/>
          <w:color w:val="000000"/>
          <w:sz w:val="24"/>
          <w:szCs w:val="24"/>
        </w:rPr>
      </w:pPr>
      <w:r w:rsidRPr="007A09E8">
        <w:rPr>
          <w:rFonts w:eastAsia="Calibri"/>
          <w:color w:val="000000"/>
          <w:sz w:val="24"/>
          <w:szCs w:val="24"/>
        </w:rPr>
        <w:t xml:space="preserve">                                                            </w:t>
      </w:r>
      <w:r w:rsidRPr="007A09E8">
        <w:rPr>
          <w:rFonts w:eastAsia="Calibri"/>
          <w:b/>
          <w:color w:val="000000"/>
          <w:sz w:val="24"/>
          <w:szCs w:val="24"/>
        </w:rPr>
        <w:t>Relator</w:t>
      </w:r>
      <w:r w:rsidRPr="007A09E8">
        <w:rPr>
          <w:rFonts w:eastAsia="Calibri"/>
          <w:color w:val="000000"/>
          <w:sz w:val="24"/>
          <w:szCs w:val="24"/>
        </w:rPr>
        <w:t xml:space="preserve">: Deputado </w:t>
      </w:r>
      <w:r>
        <w:rPr>
          <w:rFonts w:eastAsia="Calibri"/>
          <w:color w:val="000000"/>
          <w:sz w:val="24"/>
          <w:szCs w:val="24"/>
        </w:rPr>
        <w:t>Florêncio Neto</w:t>
      </w:r>
    </w:p>
    <w:p w14:paraId="28E5711D" w14:textId="77777777" w:rsidR="007A09E8" w:rsidRPr="007A09E8" w:rsidRDefault="007A09E8" w:rsidP="007A09E8">
      <w:pPr>
        <w:autoSpaceDE w:val="0"/>
        <w:autoSpaceDN w:val="0"/>
        <w:adjustRightInd w:val="0"/>
        <w:spacing w:line="360" w:lineRule="auto"/>
        <w:ind w:firstLine="284"/>
        <w:jc w:val="both"/>
        <w:rPr>
          <w:rFonts w:eastAsia="Calibri"/>
          <w:color w:val="000000"/>
          <w:sz w:val="24"/>
          <w:szCs w:val="24"/>
        </w:rPr>
      </w:pPr>
      <w:r w:rsidRPr="007A09E8">
        <w:rPr>
          <w:rFonts w:eastAsia="Calibri"/>
          <w:color w:val="000000"/>
          <w:sz w:val="24"/>
          <w:szCs w:val="24"/>
        </w:rPr>
        <w:t xml:space="preserve">                                                            </w:t>
      </w:r>
    </w:p>
    <w:p w14:paraId="05311DF6" w14:textId="77777777" w:rsidR="007A09E8" w:rsidRPr="007A09E8" w:rsidRDefault="007A09E8" w:rsidP="007A09E8">
      <w:pPr>
        <w:autoSpaceDE w:val="0"/>
        <w:autoSpaceDN w:val="0"/>
        <w:adjustRightInd w:val="0"/>
        <w:spacing w:line="360" w:lineRule="auto"/>
        <w:jc w:val="both"/>
        <w:rPr>
          <w:rFonts w:eastAsia="Calibri"/>
          <w:b/>
          <w:color w:val="000000"/>
          <w:sz w:val="24"/>
          <w:szCs w:val="24"/>
        </w:rPr>
      </w:pPr>
      <w:r w:rsidRPr="007A09E8">
        <w:rPr>
          <w:rFonts w:eastAsia="Calibri"/>
          <w:b/>
          <w:color w:val="000000"/>
          <w:sz w:val="24"/>
          <w:szCs w:val="24"/>
        </w:rPr>
        <w:t>Vota a favor:                                                              Vota contra:</w:t>
      </w:r>
    </w:p>
    <w:p w14:paraId="4857113A" w14:textId="77777777" w:rsidR="007A09E8" w:rsidRPr="007A09E8" w:rsidRDefault="007A09E8" w:rsidP="007A09E8">
      <w:pPr>
        <w:autoSpaceDE w:val="0"/>
        <w:autoSpaceDN w:val="0"/>
        <w:adjustRightInd w:val="0"/>
        <w:spacing w:line="360" w:lineRule="auto"/>
        <w:jc w:val="both"/>
        <w:rPr>
          <w:rFonts w:eastAsia="Calibri"/>
          <w:color w:val="000000"/>
          <w:sz w:val="24"/>
          <w:szCs w:val="24"/>
        </w:rPr>
      </w:pPr>
      <w:r w:rsidRPr="007A09E8">
        <w:rPr>
          <w:rFonts w:eastAsia="Calibri"/>
          <w:color w:val="000000"/>
          <w:sz w:val="24"/>
          <w:szCs w:val="24"/>
        </w:rPr>
        <w:t>Deputado Ariston                                                         _________________________</w:t>
      </w:r>
    </w:p>
    <w:p w14:paraId="4F3CB403" w14:textId="77777777" w:rsidR="007A09E8" w:rsidRPr="007A09E8" w:rsidRDefault="007A09E8" w:rsidP="007A09E8">
      <w:pPr>
        <w:autoSpaceDE w:val="0"/>
        <w:autoSpaceDN w:val="0"/>
        <w:adjustRightInd w:val="0"/>
        <w:spacing w:line="360" w:lineRule="auto"/>
        <w:jc w:val="both"/>
        <w:rPr>
          <w:rFonts w:eastAsia="Calibri"/>
          <w:color w:val="000000"/>
          <w:sz w:val="24"/>
          <w:szCs w:val="24"/>
        </w:rPr>
      </w:pPr>
      <w:r w:rsidRPr="007A09E8">
        <w:rPr>
          <w:rFonts w:eastAsia="Calibri"/>
          <w:color w:val="000000"/>
          <w:sz w:val="24"/>
          <w:szCs w:val="24"/>
        </w:rPr>
        <w:t>Deputado Davi Brandão                                               _________________________</w:t>
      </w:r>
    </w:p>
    <w:p w14:paraId="3DD17580" w14:textId="77777777" w:rsidR="007A09E8" w:rsidRPr="007A09E8" w:rsidRDefault="007A09E8" w:rsidP="007A09E8">
      <w:pPr>
        <w:autoSpaceDE w:val="0"/>
        <w:autoSpaceDN w:val="0"/>
        <w:adjustRightInd w:val="0"/>
        <w:spacing w:line="360" w:lineRule="auto"/>
        <w:jc w:val="both"/>
        <w:rPr>
          <w:rFonts w:eastAsia="Calibri"/>
          <w:color w:val="000000"/>
          <w:sz w:val="24"/>
          <w:szCs w:val="24"/>
        </w:rPr>
      </w:pPr>
      <w:r w:rsidRPr="007A09E8">
        <w:rPr>
          <w:rFonts w:eastAsia="Calibri"/>
          <w:color w:val="000000"/>
          <w:sz w:val="24"/>
          <w:szCs w:val="24"/>
        </w:rPr>
        <w:t>__________________________                                 _________________________</w:t>
      </w:r>
    </w:p>
    <w:p w14:paraId="2795909C" w14:textId="77777777" w:rsidR="007A09E8" w:rsidRPr="007A09E8" w:rsidRDefault="007A09E8" w:rsidP="007A09E8">
      <w:pPr>
        <w:autoSpaceDE w:val="0"/>
        <w:autoSpaceDN w:val="0"/>
        <w:adjustRightInd w:val="0"/>
        <w:spacing w:line="360" w:lineRule="auto"/>
        <w:jc w:val="both"/>
        <w:rPr>
          <w:rFonts w:eastAsia="Calibri"/>
          <w:color w:val="000000"/>
          <w:sz w:val="24"/>
          <w:szCs w:val="24"/>
        </w:rPr>
      </w:pPr>
      <w:r w:rsidRPr="007A09E8">
        <w:rPr>
          <w:rFonts w:eastAsia="Calibri"/>
          <w:color w:val="000000"/>
          <w:sz w:val="24"/>
          <w:szCs w:val="24"/>
        </w:rPr>
        <w:t>__________________________                                 _________________________</w:t>
      </w:r>
    </w:p>
    <w:p w14:paraId="2FD973BC" w14:textId="77777777" w:rsidR="007A09E8" w:rsidRPr="007A09E8" w:rsidRDefault="007A09E8" w:rsidP="007A09E8">
      <w:pPr>
        <w:autoSpaceDE w:val="0"/>
        <w:autoSpaceDN w:val="0"/>
        <w:adjustRightInd w:val="0"/>
        <w:spacing w:line="360" w:lineRule="auto"/>
        <w:jc w:val="both"/>
        <w:rPr>
          <w:rFonts w:eastAsia="Calibri"/>
          <w:color w:val="000000"/>
          <w:sz w:val="24"/>
          <w:szCs w:val="24"/>
        </w:rPr>
      </w:pPr>
    </w:p>
    <w:p w14:paraId="5187A13D" w14:textId="77777777" w:rsidR="00F80CAA" w:rsidRPr="00D17320" w:rsidRDefault="00F80CAA" w:rsidP="00936656">
      <w:pPr>
        <w:pStyle w:val="Recuodecorpodetexto"/>
        <w:ind w:firstLine="0"/>
        <w:rPr>
          <w:rFonts w:ascii="Times New Roman" w:hAnsi="Times New Roman"/>
          <w:szCs w:val="24"/>
        </w:rPr>
      </w:pPr>
    </w:p>
    <w:p w14:paraId="5B417262" w14:textId="77777777" w:rsidR="00F80CAA" w:rsidRPr="00115764" w:rsidRDefault="00F80CAA" w:rsidP="00F80CAA">
      <w:pPr>
        <w:pStyle w:val="Recuodecorpodetexto"/>
        <w:rPr>
          <w:rFonts w:ascii="Times New Roman" w:hAnsi="Times New Roman"/>
          <w:sz w:val="22"/>
          <w:szCs w:val="22"/>
        </w:rPr>
      </w:pPr>
    </w:p>
    <w:p w14:paraId="78CDEF8B" w14:textId="77777777" w:rsidR="006A296F" w:rsidRDefault="001D0C1A" w:rsidP="004C27FA">
      <w:pPr>
        <w:ind w:left="3119"/>
        <w:rPr>
          <w:sz w:val="22"/>
          <w:szCs w:val="22"/>
        </w:rPr>
      </w:pPr>
      <w:r w:rsidRPr="00115764">
        <w:rPr>
          <w:sz w:val="22"/>
          <w:szCs w:val="22"/>
        </w:rPr>
        <w:t xml:space="preserve">          </w:t>
      </w:r>
      <w:r w:rsidR="00055260">
        <w:rPr>
          <w:sz w:val="22"/>
          <w:szCs w:val="22"/>
        </w:rPr>
        <w:t xml:space="preserve">      </w:t>
      </w:r>
      <w:r w:rsidR="006A296F">
        <w:rPr>
          <w:rFonts w:eastAsia="Calibri"/>
          <w:lang w:eastAsia="en-US"/>
        </w:rPr>
        <w:t xml:space="preserve"> </w:t>
      </w:r>
      <w:r w:rsidR="006A296F">
        <w:rPr>
          <w:rFonts w:eastAsia="Calibri"/>
          <w:color w:val="000000"/>
          <w:lang w:eastAsia="en-US"/>
        </w:rPr>
        <w:t xml:space="preserve">                         </w:t>
      </w:r>
      <w:r w:rsidR="006A296F">
        <w:rPr>
          <w:color w:val="000000"/>
        </w:rPr>
        <w:t xml:space="preserve">                           </w:t>
      </w:r>
      <w:r w:rsidR="006A296F">
        <w:rPr>
          <w:color w:val="000000"/>
          <w:sz w:val="22"/>
          <w:szCs w:val="22"/>
        </w:rPr>
        <w:t xml:space="preserve"> </w:t>
      </w:r>
    </w:p>
    <w:p w14:paraId="579C5B73" w14:textId="389370C2" w:rsidR="00380604" w:rsidRPr="00155662" w:rsidRDefault="006A296F" w:rsidP="007A09E8">
      <w:pPr>
        <w:autoSpaceDE w:val="0"/>
        <w:autoSpaceDN w:val="0"/>
        <w:adjustRightInd w:val="0"/>
        <w:spacing w:line="360" w:lineRule="auto"/>
        <w:ind w:firstLine="284"/>
        <w:jc w:val="both"/>
        <w:rPr>
          <w:rFonts w:eastAsia="Calibri"/>
          <w:b/>
          <w:color w:val="000000"/>
          <w:sz w:val="24"/>
          <w:szCs w:val="24"/>
        </w:rPr>
      </w:pPr>
      <w:r>
        <w:rPr>
          <w:rFonts w:eastAsia="Calibri"/>
          <w:sz w:val="22"/>
          <w:szCs w:val="22"/>
        </w:rPr>
        <w:t xml:space="preserve"> </w:t>
      </w:r>
      <w:r>
        <w:rPr>
          <w:rFonts w:eastAsia="Calibri"/>
          <w:color w:val="000000"/>
          <w:sz w:val="22"/>
          <w:szCs w:val="22"/>
        </w:rPr>
        <w:t xml:space="preserve">                         </w:t>
      </w:r>
      <w:r>
        <w:rPr>
          <w:color w:val="000000"/>
          <w:sz w:val="22"/>
          <w:szCs w:val="22"/>
        </w:rPr>
        <w:t xml:space="preserve">                               </w:t>
      </w:r>
      <w:r w:rsidR="00155662" w:rsidRPr="00155662">
        <w:rPr>
          <w:rFonts w:eastAsia="Calibri"/>
          <w:b/>
          <w:color w:val="000000"/>
          <w:sz w:val="24"/>
          <w:szCs w:val="24"/>
          <w:lang w:eastAsia="en-US"/>
        </w:rPr>
        <w:t xml:space="preserve">     </w:t>
      </w:r>
    </w:p>
    <w:p w14:paraId="1AC37641" w14:textId="77777777" w:rsidR="00380604" w:rsidRPr="00155662" w:rsidRDefault="00380604" w:rsidP="00DF591F">
      <w:pPr>
        <w:autoSpaceDE w:val="0"/>
        <w:autoSpaceDN w:val="0"/>
        <w:adjustRightInd w:val="0"/>
        <w:spacing w:line="360" w:lineRule="auto"/>
        <w:ind w:hanging="284"/>
        <w:jc w:val="both"/>
        <w:rPr>
          <w:rFonts w:eastAsia="Calibri"/>
          <w:b/>
          <w:color w:val="000000"/>
          <w:sz w:val="24"/>
          <w:szCs w:val="24"/>
        </w:rPr>
      </w:pPr>
    </w:p>
    <w:p w14:paraId="66E4065A" w14:textId="77777777" w:rsidR="00DA6F35" w:rsidRDefault="00DA6F35" w:rsidP="00DA6F35">
      <w:pPr>
        <w:spacing w:line="360" w:lineRule="auto"/>
        <w:jc w:val="center"/>
        <w:rPr>
          <w:rFonts w:eastAsia="Calibri"/>
          <w:color w:val="000000"/>
          <w:sz w:val="24"/>
          <w:szCs w:val="24"/>
        </w:rPr>
      </w:pPr>
    </w:p>
    <w:p w14:paraId="7AF28AA6" w14:textId="77777777" w:rsidR="00DA6F35" w:rsidRDefault="00DA6F35" w:rsidP="00DA6F35">
      <w:pPr>
        <w:spacing w:line="360" w:lineRule="auto"/>
        <w:jc w:val="center"/>
        <w:rPr>
          <w:rFonts w:eastAsia="Calibri"/>
          <w:color w:val="000000"/>
          <w:sz w:val="24"/>
          <w:szCs w:val="24"/>
        </w:rPr>
      </w:pPr>
    </w:p>
    <w:p w14:paraId="25FA20F9" w14:textId="77777777" w:rsidR="00DA6F35" w:rsidRDefault="00DA6F35" w:rsidP="00DA6F35">
      <w:pPr>
        <w:spacing w:line="360" w:lineRule="auto"/>
        <w:jc w:val="center"/>
        <w:rPr>
          <w:rFonts w:eastAsia="Calibri"/>
          <w:color w:val="000000"/>
          <w:sz w:val="24"/>
          <w:szCs w:val="24"/>
        </w:rPr>
      </w:pPr>
    </w:p>
    <w:p w14:paraId="0656D6C3" w14:textId="77777777" w:rsidR="00DA6F35" w:rsidRDefault="00DA6F35" w:rsidP="00DA6F35">
      <w:pPr>
        <w:spacing w:line="360" w:lineRule="auto"/>
        <w:jc w:val="center"/>
        <w:rPr>
          <w:rFonts w:eastAsia="Calibri"/>
          <w:color w:val="000000"/>
          <w:sz w:val="24"/>
          <w:szCs w:val="24"/>
        </w:rPr>
      </w:pPr>
    </w:p>
    <w:p w14:paraId="0E7DE0E5" w14:textId="77777777" w:rsidR="00380604" w:rsidRDefault="00380604" w:rsidP="00DA6F35">
      <w:pPr>
        <w:spacing w:line="360" w:lineRule="auto"/>
        <w:jc w:val="center"/>
        <w:rPr>
          <w:rFonts w:eastAsia="Calibri"/>
          <w:color w:val="000000"/>
          <w:sz w:val="24"/>
          <w:szCs w:val="24"/>
        </w:rPr>
      </w:pPr>
    </w:p>
    <w:p w14:paraId="66CDF15B" w14:textId="77777777" w:rsidR="00380604" w:rsidRDefault="00380604" w:rsidP="00DA6F35">
      <w:pPr>
        <w:spacing w:line="360" w:lineRule="auto"/>
        <w:jc w:val="center"/>
        <w:rPr>
          <w:rFonts w:eastAsia="Calibri"/>
          <w:color w:val="000000"/>
          <w:sz w:val="24"/>
          <w:szCs w:val="24"/>
        </w:rPr>
      </w:pPr>
    </w:p>
    <w:p w14:paraId="79AC4AF9" w14:textId="77777777" w:rsidR="00380604" w:rsidRDefault="00380604" w:rsidP="00DA6F35">
      <w:pPr>
        <w:spacing w:line="360" w:lineRule="auto"/>
        <w:jc w:val="center"/>
        <w:rPr>
          <w:rFonts w:eastAsia="Calibri"/>
          <w:color w:val="000000"/>
          <w:sz w:val="24"/>
          <w:szCs w:val="24"/>
        </w:rPr>
      </w:pPr>
    </w:p>
    <w:p w14:paraId="7339EF14" w14:textId="77777777" w:rsidR="00DA6F35" w:rsidRDefault="00DA6F35" w:rsidP="00DA6F35">
      <w:pPr>
        <w:spacing w:line="360" w:lineRule="auto"/>
        <w:jc w:val="center"/>
        <w:rPr>
          <w:rFonts w:eastAsia="Calibri"/>
          <w:color w:val="000000"/>
          <w:sz w:val="24"/>
          <w:szCs w:val="24"/>
        </w:rPr>
      </w:pPr>
    </w:p>
    <w:p w14:paraId="5ADB43D4" w14:textId="77777777" w:rsidR="00DA6F35" w:rsidRDefault="00DA6F35" w:rsidP="00DA6F35">
      <w:pPr>
        <w:spacing w:line="360" w:lineRule="auto"/>
        <w:jc w:val="center"/>
        <w:rPr>
          <w:rFonts w:eastAsia="Calibri"/>
          <w:color w:val="000000"/>
          <w:sz w:val="24"/>
          <w:szCs w:val="24"/>
        </w:rPr>
      </w:pPr>
    </w:p>
    <w:p w14:paraId="37903ED5" w14:textId="77777777" w:rsidR="007A09E8" w:rsidRDefault="007A09E8" w:rsidP="00DA6F35">
      <w:pPr>
        <w:spacing w:line="360" w:lineRule="auto"/>
        <w:jc w:val="center"/>
        <w:rPr>
          <w:b/>
          <w:sz w:val="24"/>
          <w:szCs w:val="24"/>
        </w:rPr>
      </w:pPr>
    </w:p>
    <w:p w14:paraId="6B16D197" w14:textId="4E0882D7" w:rsidR="00DA6F35" w:rsidRPr="0019429A" w:rsidRDefault="00DA6F35" w:rsidP="00DA6F35">
      <w:pPr>
        <w:spacing w:line="360" w:lineRule="auto"/>
        <w:jc w:val="center"/>
        <w:rPr>
          <w:b/>
          <w:sz w:val="24"/>
          <w:szCs w:val="24"/>
        </w:rPr>
      </w:pPr>
      <w:r>
        <w:rPr>
          <w:b/>
          <w:sz w:val="24"/>
          <w:szCs w:val="24"/>
        </w:rPr>
        <w:t xml:space="preserve">SUBSTITUTIVO AO </w:t>
      </w:r>
      <w:r w:rsidRPr="0019429A">
        <w:rPr>
          <w:b/>
          <w:sz w:val="24"/>
          <w:szCs w:val="24"/>
        </w:rPr>
        <w:t xml:space="preserve">PROJETO DE LEI Nº </w:t>
      </w:r>
      <w:r>
        <w:rPr>
          <w:b/>
          <w:sz w:val="24"/>
          <w:szCs w:val="24"/>
        </w:rPr>
        <w:t>403</w:t>
      </w:r>
      <w:r w:rsidRPr="0019429A">
        <w:rPr>
          <w:b/>
          <w:sz w:val="24"/>
          <w:szCs w:val="24"/>
        </w:rPr>
        <w:t xml:space="preserve"> /2024</w:t>
      </w:r>
    </w:p>
    <w:p w14:paraId="7D99862D" w14:textId="07889293" w:rsidR="0065524E" w:rsidRDefault="00DF591F" w:rsidP="00F3029A">
      <w:pPr>
        <w:autoSpaceDE w:val="0"/>
        <w:autoSpaceDN w:val="0"/>
        <w:adjustRightInd w:val="0"/>
        <w:spacing w:line="360" w:lineRule="auto"/>
        <w:ind w:hanging="284"/>
        <w:jc w:val="both"/>
        <w:rPr>
          <w:sz w:val="22"/>
          <w:szCs w:val="22"/>
        </w:rPr>
      </w:pPr>
      <w:r w:rsidRPr="00155662">
        <w:rPr>
          <w:rFonts w:eastAsia="Calibri"/>
          <w:color w:val="000000"/>
          <w:sz w:val="24"/>
          <w:szCs w:val="24"/>
        </w:rPr>
        <w:t xml:space="preserve">                                        </w:t>
      </w:r>
      <w:r w:rsidR="00115764">
        <w:rPr>
          <w:sz w:val="22"/>
          <w:szCs w:val="22"/>
        </w:rPr>
        <w:t xml:space="preserve"> </w:t>
      </w:r>
    </w:p>
    <w:p w14:paraId="30DE36ED" w14:textId="77777777" w:rsidR="00DA6F35" w:rsidRPr="00DA6F35" w:rsidRDefault="00DA6F35" w:rsidP="00380604">
      <w:pPr>
        <w:ind w:left="3686"/>
        <w:jc w:val="both"/>
        <w:rPr>
          <w:b/>
          <w:bCs/>
          <w:sz w:val="24"/>
          <w:szCs w:val="24"/>
        </w:rPr>
      </w:pPr>
      <w:r w:rsidRPr="00DA6F35">
        <w:rPr>
          <w:b/>
          <w:bCs/>
          <w:sz w:val="24"/>
          <w:szCs w:val="24"/>
        </w:rPr>
        <w:t>Institui, no âmbito do Estado do Maranhão, o Banco de Currículos para Mulheres em Condições de Vulnerabilidade Social, e dá outras providências.</w:t>
      </w:r>
    </w:p>
    <w:p w14:paraId="57EDEAC7" w14:textId="77777777" w:rsidR="00DA6F35" w:rsidRPr="00DA6F35" w:rsidRDefault="00DA6F35" w:rsidP="00380604">
      <w:pPr>
        <w:ind w:left="3686"/>
        <w:rPr>
          <w:sz w:val="24"/>
          <w:szCs w:val="24"/>
        </w:rPr>
      </w:pPr>
    </w:p>
    <w:p w14:paraId="5D54B579" w14:textId="77777777" w:rsidR="00DA6F35" w:rsidRPr="00DA6F35" w:rsidRDefault="00DA6F35" w:rsidP="00DA6F35">
      <w:pPr>
        <w:spacing w:line="276" w:lineRule="auto"/>
        <w:jc w:val="both"/>
        <w:rPr>
          <w:bCs/>
          <w:iCs/>
          <w:sz w:val="24"/>
          <w:szCs w:val="24"/>
        </w:rPr>
      </w:pPr>
    </w:p>
    <w:p w14:paraId="15C2D35A" w14:textId="77777777" w:rsidR="00DA6F35" w:rsidRPr="00DA6F35" w:rsidRDefault="00DA6F35" w:rsidP="00DA6F35">
      <w:pPr>
        <w:spacing w:line="360" w:lineRule="auto"/>
        <w:ind w:firstLine="851"/>
        <w:jc w:val="both"/>
        <w:rPr>
          <w:bCs/>
          <w:iCs/>
          <w:sz w:val="24"/>
          <w:szCs w:val="24"/>
        </w:rPr>
      </w:pPr>
      <w:r w:rsidRPr="00DA6F35">
        <w:rPr>
          <w:bCs/>
          <w:iCs/>
          <w:sz w:val="24"/>
          <w:szCs w:val="24"/>
        </w:rPr>
        <w:t>Art.1º Fica instituído o Banco de Currículos para Mulheres em Condições de Vulnerabilidade Social, com o objetivo de promover a inclusão social e laboral dessas mulheres no âmbito do Estado do Maranhão.</w:t>
      </w:r>
    </w:p>
    <w:p w14:paraId="321BE623"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Art.2º Para os fins desta Lei consideram-se mulheres em condições de vulnerabilidade social aquelas que se encontram em uma ou mais das seguintes situações: </w:t>
      </w:r>
    </w:p>
    <w:p w14:paraId="735898C4"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I - </w:t>
      </w:r>
      <w:proofErr w:type="gramStart"/>
      <w:r w:rsidRPr="00DA6F35">
        <w:rPr>
          <w:bCs/>
          <w:iCs/>
          <w:sz w:val="24"/>
          <w:szCs w:val="24"/>
        </w:rPr>
        <w:t>vítimas</w:t>
      </w:r>
      <w:proofErr w:type="gramEnd"/>
      <w:r w:rsidRPr="00DA6F35">
        <w:rPr>
          <w:bCs/>
          <w:iCs/>
          <w:sz w:val="24"/>
          <w:szCs w:val="24"/>
        </w:rPr>
        <w:t xml:space="preserve"> de violência doméstica e familiar; </w:t>
      </w:r>
    </w:p>
    <w:p w14:paraId="28E97F0E"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II - </w:t>
      </w:r>
      <w:proofErr w:type="gramStart"/>
      <w:r w:rsidRPr="00DA6F35">
        <w:rPr>
          <w:bCs/>
          <w:iCs/>
          <w:sz w:val="24"/>
          <w:szCs w:val="24"/>
        </w:rPr>
        <w:t>chefes</w:t>
      </w:r>
      <w:proofErr w:type="gramEnd"/>
      <w:r w:rsidRPr="00DA6F35">
        <w:rPr>
          <w:bCs/>
          <w:iCs/>
          <w:sz w:val="24"/>
          <w:szCs w:val="24"/>
        </w:rPr>
        <w:t xml:space="preserve"> de família monoparental; </w:t>
      </w:r>
    </w:p>
    <w:p w14:paraId="20BC0CA3"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III - desempregadas de longa duração; </w:t>
      </w:r>
    </w:p>
    <w:p w14:paraId="693D86CE"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IV - </w:t>
      </w:r>
      <w:proofErr w:type="gramStart"/>
      <w:r w:rsidRPr="00DA6F35">
        <w:rPr>
          <w:bCs/>
          <w:iCs/>
          <w:sz w:val="24"/>
          <w:szCs w:val="24"/>
        </w:rPr>
        <w:t>em</w:t>
      </w:r>
      <w:proofErr w:type="gramEnd"/>
      <w:r w:rsidRPr="00DA6F35">
        <w:rPr>
          <w:bCs/>
          <w:iCs/>
          <w:sz w:val="24"/>
          <w:szCs w:val="24"/>
        </w:rPr>
        <w:t xml:space="preserve"> situação de rua; </w:t>
      </w:r>
    </w:p>
    <w:p w14:paraId="78697283"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V - </w:t>
      </w:r>
      <w:proofErr w:type="gramStart"/>
      <w:r w:rsidRPr="00DA6F35">
        <w:rPr>
          <w:bCs/>
          <w:iCs/>
          <w:sz w:val="24"/>
          <w:szCs w:val="24"/>
        </w:rPr>
        <w:t>beneficiárias</w:t>
      </w:r>
      <w:proofErr w:type="gramEnd"/>
      <w:r w:rsidRPr="00DA6F35">
        <w:rPr>
          <w:bCs/>
          <w:iCs/>
          <w:sz w:val="24"/>
          <w:szCs w:val="24"/>
        </w:rPr>
        <w:t xml:space="preserve"> de programas sociais de transferência de renda; e </w:t>
      </w:r>
    </w:p>
    <w:p w14:paraId="005AF817"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VI - </w:t>
      </w:r>
      <w:proofErr w:type="gramStart"/>
      <w:r w:rsidRPr="00DA6F35">
        <w:rPr>
          <w:bCs/>
          <w:iCs/>
          <w:sz w:val="24"/>
          <w:szCs w:val="24"/>
        </w:rPr>
        <w:t>outras</w:t>
      </w:r>
      <w:proofErr w:type="gramEnd"/>
      <w:r w:rsidRPr="00DA6F35">
        <w:rPr>
          <w:bCs/>
          <w:iCs/>
          <w:sz w:val="24"/>
          <w:szCs w:val="24"/>
        </w:rPr>
        <w:t xml:space="preserve"> condições que venham a ser definidas por regulamentação específica. </w:t>
      </w:r>
    </w:p>
    <w:p w14:paraId="4E23E504" w14:textId="77777777" w:rsidR="00DA6F35" w:rsidRPr="00DA6F35" w:rsidRDefault="00DA6F35" w:rsidP="00DA6F35">
      <w:pPr>
        <w:spacing w:line="360" w:lineRule="auto"/>
        <w:ind w:firstLine="851"/>
        <w:jc w:val="both"/>
        <w:rPr>
          <w:bCs/>
          <w:iCs/>
          <w:sz w:val="24"/>
          <w:szCs w:val="24"/>
        </w:rPr>
      </w:pPr>
      <w:r w:rsidRPr="00DA6F35">
        <w:rPr>
          <w:bCs/>
          <w:iCs/>
          <w:sz w:val="24"/>
          <w:szCs w:val="24"/>
        </w:rPr>
        <w:t>Art.3º O Banco de Currículos será gerido pelo Poder Executivo e suas atribuições serão definidas em regulamento próprio.</w:t>
      </w:r>
    </w:p>
    <w:p w14:paraId="2632418E"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Art.4º O Poder Executivo regulamentará esta lei no que couber. </w:t>
      </w:r>
    </w:p>
    <w:p w14:paraId="19ADDD62" w14:textId="77777777" w:rsidR="00DA6F35" w:rsidRPr="00DA6F35" w:rsidRDefault="00DA6F35" w:rsidP="00DA6F35">
      <w:pPr>
        <w:spacing w:line="360" w:lineRule="auto"/>
        <w:ind w:firstLine="851"/>
        <w:jc w:val="both"/>
        <w:rPr>
          <w:bCs/>
          <w:iCs/>
          <w:sz w:val="24"/>
          <w:szCs w:val="24"/>
        </w:rPr>
      </w:pPr>
      <w:r w:rsidRPr="00DA6F35">
        <w:rPr>
          <w:bCs/>
          <w:iCs/>
          <w:sz w:val="24"/>
          <w:szCs w:val="24"/>
        </w:rPr>
        <w:t xml:space="preserve">Art.5º As despesas decorrentes da execução desta Lei correrão à conta das dotações orçamentárias próprias, suplementadas se necessário. </w:t>
      </w:r>
    </w:p>
    <w:p w14:paraId="6D1B500A" w14:textId="77777777" w:rsidR="00DA6F35" w:rsidRPr="00DA6F35" w:rsidRDefault="00DA6F35" w:rsidP="00DA6F35">
      <w:pPr>
        <w:spacing w:line="360" w:lineRule="auto"/>
        <w:ind w:firstLine="851"/>
        <w:jc w:val="both"/>
        <w:rPr>
          <w:bCs/>
          <w:iCs/>
          <w:sz w:val="24"/>
          <w:szCs w:val="24"/>
        </w:rPr>
      </w:pPr>
      <w:r w:rsidRPr="00DA6F35">
        <w:rPr>
          <w:bCs/>
          <w:iCs/>
          <w:sz w:val="24"/>
          <w:szCs w:val="24"/>
        </w:rPr>
        <w:t>Art.6º Esta Lei entra em vigor na data de sua publicação.</w:t>
      </w:r>
    </w:p>
    <w:p w14:paraId="4BDA7F33" w14:textId="77777777" w:rsidR="00DA6F35" w:rsidRPr="00187745" w:rsidRDefault="00DA6F35" w:rsidP="00DA6F35">
      <w:pPr>
        <w:spacing w:line="360" w:lineRule="auto"/>
        <w:jc w:val="both"/>
      </w:pPr>
    </w:p>
    <w:p w14:paraId="47BDBC52" w14:textId="77777777" w:rsidR="00DA6F35" w:rsidRPr="00115764" w:rsidRDefault="00DA6F35" w:rsidP="00F3029A">
      <w:pPr>
        <w:autoSpaceDE w:val="0"/>
        <w:autoSpaceDN w:val="0"/>
        <w:adjustRightInd w:val="0"/>
        <w:spacing w:line="360" w:lineRule="auto"/>
        <w:ind w:hanging="284"/>
        <w:jc w:val="both"/>
        <w:rPr>
          <w:sz w:val="22"/>
          <w:szCs w:val="22"/>
        </w:rPr>
      </w:pPr>
    </w:p>
    <w:sectPr w:rsidR="00DA6F35" w:rsidRPr="00115764" w:rsidSect="00F80CAA">
      <w:headerReference w:type="default" r:id="rId7"/>
      <w:pgSz w:w="12240" w:h="15840"/>
      <w:pgMar w:top="993" w:right="1701" w:bottom="1417" w:left="170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A804D" w14:textId="77777777" w:rsidR="0065524E" w:rsidRDefault="0065524E" w:rsidP="00891EA6">
      <w:r>
        <w:separator/>
      </w:r>
    </w:p>
  </w:endnote>
  <w:endnote w:type="continuationSeparator" w:id="0">
    <w:p w14:paraId="503F795A" w14:textId="77777777" w:rsidR="0065524E" w:rsidRDefault="0065524E" w:rsidP="008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B8F4D" w14:textId="77777777" w:rsidR="0065524E" w:rsidRDefault="0065524E" w:rsidP="00891EA6">
      <w:r>
        <w:separator/>
      </w:r>
    </w:p>
  </w:footnote>
  <w:footnote w:type="continuationSeparator" w:id="0">
    <w:p w14:paraId="39A5998E" w14:textId="77777777" w:rsidR="0065524E" w:rsidRDefault="0065524E" w:rsidP="0089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2458" w14:textId="77777777" w:rsidR="0065524E" w:rsidRPr="001A7F5E" w:rsidRDefault="0065524E" w:rsidP="00891EA6">
    <w:pPr>
      <w:pStyle w:val="Cabealho"/>
      <w:ind w:right="360"/>
      <w:jc w:val="center"/>
      <w:rPr>
        <w:b/>
        <w:color w:val="000080"/>
        <w:sz w:val="18"/>
        <w:szCs w:val="18"/>
      </w:rPr>
    </w:pPr>
    <w:r>
      <w:rPr>
        <w:noProof/>
        <w:sz w:val="18"/>
        <w:szCs w:val="18"/>
      </w:rPr>
      <w:drawing>
        <wp:inline distT="0" distB="0" distL="0" distR="0" wp14:anchorId="3534C109" wp14:editId="43DE573A">
          <wp:extent cx="948690" cy="81915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0E13F281" w14:textId="77777777" w:rsidR="0065524E" w:rsidRPr="00F47AB4" w:rsidRDefault="0065524E" w:rsidP="00891EA6">
    <w:pPr>
      <w:pStyle w:val="Cabealho"/>
      <w:jc w:val="center"/>
      <w:rPr>
        <w:rFonts w:ascii="Arial" w:hAnsi="Arial" w:cs="Arial"/>
        <w:sz w:val="18"/>
        <w:szCs w:val="18"/>
      </w:rPr>
    </w:pPr>
    <w:r w:rsidRPr="00F47AB4">
      <w:rPr>
        <w:rFonts w:ascii="Arial" w:hAnsi="Arial" w:cs="Arial"/>
        <w:sz w:val="18"/>
        <w:szCs w:val="18"/>
      </w:rPr>
      <w:t>ESTADO DO MARANHÃO</w:t>
    </w:r>
  </w:p>
  <w:p w14:paraId="2E4AEAA0" w14:textId="77777777" w:rsidR="0065524E" w:rsidRPr="00F47AB4" w:rsidRDefault="0065524E" w:rsidP="00891EA6">
    <w:pPr>
      <w:pStyle w:val="Cabealho"/>
      <w:jc w:val="center"/>
      <w:rPr>
        <w:rFonts w:ascii="Arial" w:hAnsi="Arial" w:cs="Arial"/>
        <w:sz w:val="18"/>
        <w:szCs w:val="18"/>
      </w:rPr>
    </w:pPr>
    <w:r w:rsidRPr="00F47AB4">
      <w:rPr>
        <w:rFonts w:ascii="Arial" w:hAnsi="Arial" w:cs="Arial"/>
        <w:sz w:val="18"/>
        <w:szCs w:val="18"/>
      </w:rPr>
      <w:t>ASSEMBLEIA LEGISLATIVA DO MARANHÃO</w:t>
    </w:r>
  </w:p>
  <w:p w14:paraId="0B17BE1A" w14:textId="77777777" w:rsidR="0065524E" w:rsidRPr="004B1F95" w:rsidRDefault="0065524E" w:rsidP="00891EA6">
    <w:pPr>
      <w:pStyle w:val="Cabealho"/>
      <w:jc w:val="center"/>
      <w:rPr>
        <w:rFonts w:ascii="Arial" w:hAnsi="Arial" w:cs="Arial"/>
        <w:b/>
        <w:sz w:val="18"/>
        <w:szCs w:val="18"/>
      </w:rPr>
    </w:pPr>
    <w:r>
      <w:rPr>
        <w:rFonts w:ascii="Arial" w:hAnsi="Arial" w:cs="Arial"/>
        <w:b/>
        <w:sz w:val="18"/>
        <w:szCs w:val="18"/>
      </w:rPr>
      <w:t>INSTALADA EM 16 DE FEVEREIRO DE 1835</w:t>
    </w:r>
  </w:p>
  <w:p w14:paraId="28E4AF98" w14:textId="77777777" w:rsidR="0065524E" w:rsidRPr="00F47AB4" w:rsidRDefault="0065524E" w:rsidP="00891EA6">
    <w:pPr>
      <w:pStyle w:val="Cabealho"/>
      <w:jc w:val="center"/>
      <w:rPr>
        <w:rFonts w:ascii="Arial" w:hAnsi="Arial" w:cs="Arial"/>
        <w:sz w:val="18"/>
        <w:szCs w:val="18"/>
      </w:rPr>
    </w:pPr>
    <w:r w:rsidRPr="00F47AB4">
      <w:rPr>
        <w:rFonts w:ascii="Arial" w:hAnsi="Arial" w:cs="Arial"/>
        <w:sz w:val="18"/>
        <w:szCs w:val="18"/>
      </w:rPr>
      <w:t>DIRETORIA LEGISLATIVA</w:t>
    </w:r>
  </w:p>
  <w:p w14:paraId="683128A1" w14:textId="77777777" w:rsidR="0065524E" w:rsidRDefault="006552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77844"/>
    <w:multiLevelType w:val="hybridMultilevel"/>
    <w:tmpl w:val="A9BCFBB6"/>
    <w:lvl w:ilvl="0" w:tplc="8376A6A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932081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F2"/>
    <w:rsid w:val="00006AC5"/>
    <w:rsid w:val="00012BD5"/>
    <w:rsid w:val="00017320"/>
    <w:rsid w:val="00031F44"/>
    <w:rsid w:val="00034478"/>
    <w:rsid w:val="00046FFF"/>
    <w:rsid w:val="00055260"/>
    <w:rsid w:val="000B2D9B"/>
    <w:rsid w:val="000E7037"/>
    <w:rsid w:val="000F281F"/>
    <w:rsid w:val="00115764"/>
    <w:rsid w:val="001435F9"/>
    <w:rsid w:val="00155662"/>
    <w:rsid w:val="001A5C3F"/>
    <w:rsid w:val="001D0C1A"/>
    <w:rsid w:val="00205C02"/>
    <w:rsid w:val="00212DA6"/>
    <w:rsid w:val="0026414B"/>
    <w:rsid w:val="002F03C7"/>
    <w:rsid w:val="0030203F"/>
    <w:rsid w:val="00307921"/>
    <w:rsid w:val="0032302C"/>
    <w:rsid w:val="003357A4"/>
    <w:rsid w:val="00377D60"/>
    <w:rsid w:val="00380604"/>
    <w:rsid w:val="003C1BA3"/>
    <w:rsid w:val="003C7E44"/>
    <w:rsid w:val="004015C0"/>
    <w:rsid w:val="0043244E"/>
    <w:rsid w:val="00477123"/>
    <w:rsid w:val="00487C33"/>
    <w:rsid w:val="004A6527"/>
    <w:rsid w:val="004B273D"/>
    <w:rsid w:val="004C27FA"/>
    <w:rsid w:val="00563AC9"/>
    <w:rsid w:val="00571F82"/>
    <w:rsid w:val="00574EA9"/>
    <w:rsid w:val="005A4E7D"/>
    <w:rsid w:val="005E7B6E"/>
    <w:rsid w:val="00627949"/>
    <w:rsid w:val="0065524E"/>
    <w:rsid w:val="006668C5"/>
    <w:rsid w:val="00690E3E"/>
    <w:rsid w:val="006A296F"/>
    <w:rsid w:val="006B43F2"/>
    <w:rsid w:val="006E3FE6"/>
    <w:rsid w:val="006E4AA1"/>
    <w:rsid w:val="00712CEA"/>
    <w:rsid w:val="00730970"/>
    <w:rsid w:val="00741D49"/>
    <w:rsid w:val="00747EA3"/>
    <w:rsid w:val="00775E94"/>
    <w:rsid w:val="007853AA"/>
    <w:rsid w:val="007859EA"/>
    <w:rsid w:val="007A09E8"/>
    <w:rsid w:val="007B6D24"/>
    <w:rsid w:val="00842AA8"/>
    <w:rsid w:val="00844B05"/>
    <w:rsid w:val="00885BD2"/>
    <w:rsid w:val="00891EA6"/>
    <w:rsid w:val="008A2288"/>
    <w:rsid w:val="008E03F2"/>
    <w:rsid w:val="008F3131"/>
    <w:rsid w:val="008F4783"/>
    <w:rsid w:val="009143CF"/>
    <w:rsid w:val="00936656"/>
    <w:rsid w:val="00942AF9"/>
    <w:rsid w:val="00973389"/>
    <w:rsid w:val="009850A8"/>
    <w:rsid w:val="009D1AA1"/>
    <w:rsid w:val="009D1E8E"/>
    <w:rsid w:val="009D3AB7"/>
    <w:rsid w:val="00A21D0C"/>
    <w:rsid w:val="00A54171"/>
    <w:rsid w:val="00A646A8"/>
    <w:rsid w:val="00AB287B"/>
    <w:rsid w:val="00AB3735"/>
    <w:rsid w:val="00AF14F2"/>
    <w:rsid w:val="00B17C63"/>
    <w:rsid w:val="00B6422C"/>
    <w:rsid w:val="00BB35DD"/>
    <w:rsid w:val="00BC325D"/>
    <w:rsid w:val="00C22789"/>
    <w:rsid w:val="00C76238"/>
    <w:rsid w:val="00C9457A"/>
    <w:rsid w:val="00CC184D"/>
    <w:rsid w:val="00CC3290"/>
    <w:rsid w:val="00CC353B"/>
    <w:rsid w:val="00CE40FB"/>
    <w:rsid w:val="00CF1E0A"/>
    <w:rsid w:val="00D17320"/>
    <w:rsid w:val="00D8088D"/>
    <w:rsid w:val="00DA6F35"/>
    <w:rsid w:val="00DA7277"/>
    <w:rsid w:val="00DC5981"/>
    <w:rsid w:val="00DD449C"/>
    <w:rsid w:val="00DF591F"/>
    <w:rsid w:val="00E36538"/>
    <w:rsid w:val="00E916AD"/>
    <w:rsid w:val="00EA4EA0"/>
    <w:rsid w:val="00F000F6"/>
    <w:rsid w:val="00F039AE"/>
    <w:rsid w:val="00F3029A"/>
    <w:rsid w:val="00F47AB4"/>
    <w:rsid w:val="00F64FFD"/>
    <w:rsid w:val="00F80CAA"/>
    <w:rsid w:val="00FB1049"/>
    <w:rsid w:val="00FB1989"/>
    <w:rsid w:val="00FD584E"/>
    <w:rsid w:val="00FD7E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6A78"/>
  <w15:docId w15:val="{83870CA1-4479-40DF-8714-6AEA28E0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3F2"/>
  </w:style>
  <w:style w:type="paragraph" w:styleId="Ttulo1">
    <w:name w:val="heading 1"/>
    <w:basedOn w:val="Normal"/>
    <w:next w:val="Normal"/>
    <w:qFormat/>
    <w:rsid w:val="006B43F2"/>
    <w:pPr>
      <w:keepNext/>
      <w:jc w:val="right"/>
      <w:outlineLvl w:val="0"/>
    </w:pPr>
    <w:rPr>
      <w:sz w:val="24"/>
    </w:rPr>
  </w:style>
  <w:style w:type="paragraph" w:styleId="Ttulo2">
    <w:name w:val="heading 2"/>
    <w:basedOn w:val="Normal"/>
    <w:next w:val="Normal"/>
    <w:qFormat/>
    <w:rsid w:val="006B43F2"/>
    <w:pPr>
      <w:keepNext/>
      <w:ind w:firstLine="4678"/>
      <w:jc w:val="both"/>
      <w:outlineLvl w:val="1"/>
    </w:pPr>
    <w:rPr>
      <w:sz w:val="24"/>
      <w:u w:val="single"/>
    </w:rPr>
  </w:style>
  <w:style w:type="paragraph" w:styleId="Ttulo3">
    <w:name w:val="heading 3"/>
    <w:basedOn w:val="Normal"/>
    <w:next w:val="Normal"/>
    <w:qFormat/>
    <w:rsid w:val="006B43F2"/>
    <w:pPr>
      <w:keepNext/>
      <w:ind w:firstLine="1134"/>
      <w:jc w:val="both"/>
      <w:outlineLvl w:val="2"/>
    </w:pPr>
    <w:rPr>
      <w:sz w:val="24"/>
    </w:rPr>
  </w:style>
  <w:style w:type="paragraph" w:styleId="Ttulo4">
    <w:name w:val="heading 4"/>
    <w:basedOn w:val="Normal"/>
    <w:next w:val="Normal"/>
    <w:qFormat/>
    <w:rsid w:val="006B43F2"/>
    <w:pPr>
      <w:keepNext/>
      <w:ind w:firstLine="1134"/>
      <w:outlineLvl w:val="3"/>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6B43F2"/>
    <w:pPr>
      <w:ind w:firstLine="1134"/>
      <w:jc w:val="both"/>
    </w:pPr>
    <w:rPr>
      <w:rFonts w:ascii="Bookman Old Style" w:hAnsi="Bookman Old Style"/>
      <w:sz w:val="24"/>
    </w:rPr>
  </w:style>
  <w:style w:type="paragraph" w:styleId="Cabealho">
    <w:name w:val="header"/>
    <w:basedOn w:val="Normal"/>
    <w:link w:val="CabealhoChar"/>
    <w:rsid w:val="00891EA6"/>
    <w:pPr>
      <w:tabs>
        <w:tab w:val="center" w:pos="4252"/>
        <w:tab w:val="right" w:pos="8504"/>
      </w:tabs>
    </w:pPr>
  </w:style>
  <w:style w:type="character" w:customStyle="1" w:styleId="CabealhoChar">
    <w:name w:val="Cabeçalho Char"/>
    <w:basedOn w:val="Fontepargpadro"/>
    <w:link w:val="Cabealho"/>
    <w:rsid w:val="00891EA6"/>
  </w:style>
  <w:style w:type="paragraph" w:styleId="Rodap">
    <w:name w:val="footer"/>
    <w:basedOn w:val="Normal"/>
    <w:link w:val="RodapChar"/>
    <w:rsid w:val="00891EA6"/>
    <w:pPr>
      <w:tabs>
        <w:tab w:val="center" w:pos="4252"/>
        <w:tab w:val="right" w:pos="8504"/>
      </w:tabs>
    </w:pPr>
  </w:style>
  <w:style w:type="character" w:customStyle="1" w:styleId="RodapChar">
    <w:name w:val="Rodapé Char"/>
    <w:basedOn w:val="Fontepargpadro"/>
    <w:link w:val="Rodap"/>
    <w:rsid w:val="00891EA6"/>
  </w:style>
  <w:style w:type="paragraph" w:styleId="Textodebalo">
    <w:name w:val="Balloon Text"/>
    <w:basedOn w:val="Normal"/>
    <w:link w:val="TextodebaloChar"/>
    <w:rsid w:val="00571F82"/>
    <w:rPr>
      <w:rFonts w:ascii="Tahoma" w:hAnsi="Tahoma" w:cs="Tahoma"/>
      <w:sz w:val="16"/>
      <w:szCs w:val="16"/>
    </w:rPr>
  </w:style>
  <w:style w:type="character" w:customStyle="1" w:styleId="TextodebaloChar">
    <w:name w:val="Texto de balão Char"/>
    <w:basedOn w:val="Fontepargpadro"/>
    <w:link w:val="Textodebalo"/>
    <w:rsid w:val="00571F82"/>
    <w:rPr>
      <w:rFonts w:ascii="Tahoma" w:hAnsi="Tahoma" w:cs="Tahoma"/>
      <w:sz w:val="16"/>
      <w:szCs w:val="16"/>
    </w:rPr>
  </w:style>
  <w:style w:type="paragraph" w:styleId="PargrafodaLista">
    <w:name w:val="List Paragraph"/>
    <w:basedOn w:val="Normal"/>
    <w:uiPriority w:val="34"/>
    <w:qFormat/>
    <w:rsid w:val="0065524E"/>
    <w:pPr>
      <w:ind w:left="720"/>
      <w:contextualSpacing/>
    </w:pPr>
  </w:style>
  <w:style w:type="paragraph" w:styleId="Recuodecorpodetexto3">
    <w:name w:val="Body Text Indent 3"/>
    <w:basedOn w:val="Normal"/>
    <w:link w:val="Recuodecorpodetexto3Char"/>
    <w:semiHidden/>
    <w:unhideWhenUsed/>
    <w:rsid w:val="006A296F"/>
    <w:pPr>
      <w:spacing w:after="120"/>
      <w:ind w:left="283"/>
    </w:pPr>
    <w:rPr>
      <w:sz w:val="16"/>
      <w:szCs w:val="16"/>
    </w:rPr>
  </w:style>
  <w:style w:type="character" w:customStyle="1" w:styleId="Recuodecorpodetexto3Char">
    <w:name w:val="Recuo de corpo de texto 3 Char"/>
    <w:basedOn w:val="Fontepargpadro"/>
    <w:link w:val="Recuodecorpodetexto3"/>
    <w:semiHidden/>
    <w:rsid w:val="006A296F"/>
    <w:rPr>
      <w:sz w:val="16"/>
      <w:szCs w:val="16"/>
    </w:rPr>
  </w:style>
  <w:style w:type="paragraph" w:styleId="Textodenotaderodap">
    <w:name w:val="footnote text"/>
    <w:basedOn w:val="Normal"/>
    <w:link w:val="TextodenotaderodapChar"/>
    <w:uiPriority w:val="99"/>
    <w:semiHidden/>
    <w:unhideWhenUsed/>
    <w:rsid w:val="00FD7EDB"/>
  </w:style>
  <w:style w:type="character" w:customStyle="1" w:styleId="TextodenotaderodapChar">
    <w:name w:val="Texto de nota de rodapé Char"/>
    <w:basedOn w:val="Fontepargpadro"/>
    <w:link w:val="Textodenotaderodap"/>
    <w:uiPriority w:val="99"/>
    <w:semiHidden/>
    <w:rsid w:val="00FD7EDB"/>
  </w:style>
  <w:style w:type="character" w:styleId="Refdenotaderodap">
    <w:name w:val="footnote reference"/>
    <w:basedOn w:val="Fontepargpadro"/>
    <w:uiPriority w:val="99"/>
    <w:semiHidden/>
    <w:unhideWhenUsed/>
    <w:rsid w:val="00FD7EDB"/>
    <w:rPr>
      <w:vertAlign w:val="superscript"/>
    </w:rPr>
  </w:style>
  <w:style w:type="paragraph" w:styleId="NormalWeb">
    <w:name w:val="Normal (Web)"/>
    <w:basedOn w:val="Normal"/>
    <w:uiPriority w:val="99"/>
    <w:unhideWhenUsed/>
    <w:rsid w:val="00FD7EDB"/>
    <w:pPr>
      <w:spacing w:before="100" w:beforeAutospacing="1" w:after="100" w:afterAutospacing="1"/>
    </w:pPr>
    <w:rPr>
      <w:sz w:val="24"/>
      <w:szCs w:val="24"/>
    </w:rPr>
  </w:style>
  <w:style w:type="paragraph" w:styleId="Corpodetexto">
    <w:name w:val="Body Text"/>
    <w:basedOn w:val="Normal"/>
    <w:link w:val="CorpodetextoChar"/>
    <w:semiHidden/>
    <w:unhideWhenUsed/>
    <w:rsid w:val="009D1AA1"/>
    <w:pPr>
      <w:spacing w:after="120"/>
    </w:pPr>
  </w:style>
  <w:style w:type="character" w:customStyle="1" w:styleId="CorpodetextoChar">
    <w:name w:val="Corpo de texto Char"/>
    <w:basedOn w:val="Fontepargpadro"/>
    <w:link w:val="Corpodetexto"/>
    <w:semiHidden/>
    <w:rsid w:val="009D1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67953">
      <w:bodyDiv w:val="1"/>
      <w:marLeft w:val="0"/>
      <w:marRight w:val="0"/>
      <w:marTop w:val="0"/>
      <w:marBottom w:val="0"/>
      <w:divBdr>
        <w:top w:val="none" w:sz="0" w:space="0" w:color="auto"/>
        <w:left w:val="none" w:sz="0" w:space="0" w:color="auto"/>
        <w:bottom w:val="none" w:sz="0" w:space="0" w:color="auto"/>
        <w:right w:val="none" w:sz="0" w:space="0" w:color="auto"/>
      </w:divBdr>
    </w:div>
    <w:div w:id="1274626967">
      <w:bodyDiv w:val="1"/>
      <w:marLeft w:val="0"/>
      <w:marRight w:val="0"/>
      <w:marTop w:val="0"/>
      <w:marBottom w:val="0"/>
      <w:divBdr>
        <w:top w:val="none" w:sz="0" w:space="0" w:color="auto"/>
        <w:left w:val="none" w:sz="0" w:space="0" w:color="auto"/>
        <w:bottom w:val="none" w:sz="0" w:space="0" w:color="auto"/>
        <w:right w:val="none" w:sz="0" w:space="0" w:color="auto"/>
      </w:divBdr>
    </w:div>
    <w:div w:id="1748453741">
      <w:bodyDiv w:val="1"/>
      <w:marLeft w:val="0"/>
      <w:marRight w:val="0"/>
      <w:marTop w:val="0"/>
      <w:marBottom w:val="0"/>
      <w:divBdr>
        <w:top w:val="none" w:sz="0" w:space="0" w:color="auto"/>
        <w:left w:val="none" w:sz="0" w:space="0" w:color="auto"/>
        <w:bottom w:val="none" w:sz="0" w:space="0" w:color="auto"/>
        <w:right w:val="none" w:sz="0" w:space="0" w:color="auto"/>
      </w:divBdr>
    </w:div>
    <w:div w:id="1988893810">
      <w:bodyDiv w:val="1"/>
      <w:marLeft w:val="0"/>
      <w:marRight w:val="0"/>
      <w:marTop w:val="0"/>
      <w:marBottom w:val="0"/>
      <w:divBdr>
        <w:top w:val="none" w:sz="0" w:space="0" w:color="auto"/>
        <w:left w:val="none" w:sz="0" w:space="0" w:color="auto"/>
        <w:bottom w:val="none" w:sz="0" w:space="0" w:color="auto"/>
        <w:right w:val="none" w:sz="0" w:space="0" w:color="auto"/>
      </w:divBdr>
    </w:div>
    <w:div w:id="1994210833">
      <w:bodyDiv w:val="1"/>
      <w:marLeft w:val="0"/>
      <w:marRight w:val="0"/>
      <w:marTop w:val="0"/>
      <w:marBottom w:val="0"/>
      <w:divBdr>
        <w:top w:val="none" w:sz="0" w:space="0" w:color="auto"/>
        <w:left w:val="none" w:sz="0" w:space="0" w:color="auto"/>
        <w:bottom w:val="none" w:sz="0" w:space="0" w:color="auto"/>
        <w:right w:val="none" w:sz="0" w:space="0" w:color="auto"/>
      </w:divBdr>
    </w:div>
    <w:div w:id="21239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925</Words>
  <Characters>5969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M E S A   D I R E T O R A</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S A   D I R E T O R A</dc:title>
  <dc:creator>User</dc:creator>
  <cp:lastModifiedBy>Máneton Antunes de Macedo</cp:lastModifiedBy>
  <cp:revision>2</cp:revision>
  <cp:lastPrinted>2024-10-24T14:47:00Z</cp:lastPrinted>
  <dcterms:created xsi:type="dcterms:W3CDTF">2024-11-12T18:18:00Z</dcterms:created>
  <dcterms:modified xsi:type="dcterms:W3CDTF">2024-11-12T18:18:00Z</dcterms:modified>
</cp:coreProperties>
</file>