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04F7" w14:textId="77777777" w:rsidR="002D61BD" w:rsidRPr="009F7136" w:rsidRDefault="002D61BD" w:rsidP="002D61BD">
      <w:pPr>
        <w:pStyle w:val="Ttulo1"/>
        <w:jc w:val="both"/>
        <w:rPr>
          <w:rFonts w:ascii="Times New Roman" w:hAnsi="Times New Roman"/>
          <w:sz w:val="24"/>
          <w:szCs w:val="24"/>
          <w:u w:val="single"/>
        </w:rPr>
      </w:pPr>
      <w:r w:rsidRPr="009F7136">
        <w:rPr>
          <w:rFonts w:ascii="Times New Roman" w:hAnsi="Times New Roman"/>
          <w:sz w:val="24"/>
          <w:szCs w:val="24"/>
          <w:u w:val="single"/>
        </w:rPr>
        <w:t>COMISSÃO DE ORÇAMENTO, FINANÇAS, FISCALIZAÇÃO E CONTROLE</w:t>
      </w:r>
    </w:p>
    <w:p w14:paraId="13C547D5" w14:textId="65C95654" w:rsidR="002D61BD" w:rsidRPr="009F7136" w:rsidRDefault="002D61BD" w:rsidP="002D61BD">
      <w:pPr>
        <w:pStyle w:val="Ttulo2"/>
        <w:ind w:firstLine="3119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9F7136">
        <w:rPr>
          <w:rFonts w:ascii="Times New Roman" w:hAnsi="Times New Roman"/>
          <w:i w:val="0"/>
          <w:sz w:val="24"/>
          <w:szCs w:val="24"/>
          <w:u w:val="single"/>
        </w:rPr>
        <w:t>P A R E C E R Nº</w:t>
      </w:r>
      <w:r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A845C0">
        <w:rPr>
          <w:rFonts w:ascii="Times New Roman" w:hAnsi="Times New Roman"/>
          <w:i w:val="0"/>
          <w:sz w:val="24"/>
          <w:szCs w:val="24"/>
          <w:u w:val="single"/>
        </w:rPr>
        <w:t>00</w:t>
      </w:r>
      <w:r w:rsidR="00062B21">
        <w:rPr>
          <w:rFonts w:ascii="Times New Roman" w:hAnsi="Times New Roman"/>
          <w:i w:val="0"/>
          <w:sz w:val="24"/>
          <w:szCs w:val="24"/>
          <w:u w:val="single"/>
        </w:rPr>
        <w:t>2</w:t>
      </w:r>
      <w:r w:rsidRPr="009F7136">
        <w:rPr>
          <w:rFonts w:ascii="Times New Roman" w:hAnsi="Times New Roman"/>
          <w:i w:val="0"/>
          <w:sz w:val="24"/>
          <w:szCs w:val="24"/>
          <w:u w:val="single"/>
        </w:rPr>
        <w:t>/20</w:t>
      </w:r>
      <w:r w:rsidR="00FD2BDE">
        <w:rPr>
          <w:rFonts w:ascii="Times New Roman" w:hAnsi="Times New Roman"/>
          <w:i w:val="0"/>
          <w:sz w:val="24"/>
          <w:szCs w:val="24"/>
          <w:u w:val="single"/>
        </w:rPr>
        <w:t>2</w:t>
      </w:r>
      <w:r w:rsidR="003F0784">
        <w:rPr>
          <w:rFonts w:ascii="Times New Roman" w:hAnsi="Times New Roman"/>
          <w:i w:val="0"/>
          <w:sz w:val="24"/>
          <w:szCs w:val="24"/>
          <w:u w:val="single"/>
        </w:rPr>
        <w:t>5</w:t>
      </w:r>
    </w:p>
    <w:p w14:paraId="0C32798E" w14:textId="77777777" w:rsidR="00FD2BDE" w:rsidRDefault="00FD2BDE" w:rsidP="00491351">
      <w:pPr>
        <w:spacing w:line="360" w:lineRule="auto"/>
        <w:rPr>
          <w:b/>
          <w:sz w:val="24"/>
          <w:szCs w:val="24"/>
          <w:u w:val="single"/>
        </w:rPr>
      </w:pPr>
    </w:p>
    <w:p w14:paraId="3F269CB9" w14:textId="0748BACA" w:rsidR="00491351" w:rsidRDefault="00491351" w:rsidP="00491351">
      <w:pPr>
        <w:spacing w:line="360" w:lineRule="auto"/>
        <w:rPr>
          <w:b/>
          <w:sz w:val="24"/>
          <w:szCs w:val="24"/>
          <w:u w:val="single"/>
        </w:rPr>
      </w:pPr>
      <w:r w:rsidRPr="00397DFA">
        <w:rPr>
          <w:b/>
          <w:sz w:val="24"/>
          <w:szCs w:val="24"/>
          <w:u w:val="single"/>
        </w:rPr>
        <w:t>RELATÓRIO:</w:t>
      </w:r>
    </w:p>
    <w:p w14:paraId="75D046EC" w14:textId="4F1DB2DB" w:rsidR="00551EFD" w:rsidRDefault="002D61BD" w:rsidP="00551EF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551EFD">
        <w:rPr>
          <w:sz w:val="24"/>
          <w:szCs w:val="24"/>
        </w:rPr>
        <w:t xml:space="preserve">Cuida-se da </w:t>
      </w:r>
      <w:r w:rsidRPr="00681C1C">
        <w:rPr>
          <w:b/>
          <w:bCs/>
          <w:sz w:val="24"/>
          <w:szCs w:val="24"/>
        </w:rPr>
        <w:t>análise d</w:t>
      </w:r>
      <w:r w:rsidR="00681C1C" w:rsidRPr="00681C1C">
        <w:rPr>
          <w:b/>
          <w:bCs/>
          <w:sz w:val="24"/>
          <w:szCs w:val="24"/>
        </w:rPr>
        <w:t>e</w:t>
      </w:r>
      <w:r w:rsidRPr="00681C1C">
        <w:rPr>
          <w:b/>
          <w:bCs/>
          <w:sz w:val="24"/>
          <w:szCs w:val="24"/>
        </w:rPr>
        <w:t xml:space="preserve"> mérito do Projeto de Lei </w:t>
      </w:r>
      <w:r w:rsidR="00FD2BDE" w:rsidRPr="00681C1C">
        <w:rPr>
          <w:b/>
          <w:bCs/>
          <w:sz w:val="24"/>
          <w:szCs w:val="24"/>
        </w:rPr>
        <w:t xml:space="preserve">Ordinária </w:t>
      </w:r>
      <w:r w:rsidR="00A845C0" w:rsidRPr="00A845C0">
        <w:rPr>
          <w:b/>
          <w:bCs/>
          <w:sz w:val="24"/>
          <w:szCs w:val="24"/>
        </w:rPr>
        <w:t>nº 00</w:t>
      </w:r>
      <w:r w:rsidR="00062B21">
        <w:rPr>
          <w:b/>
          <w:bCs/>
          <w:sz w:val="24"/>
          <w:szCs w:val="24"/>
        </w:rPr>
        <w:t>3</w:t>
      </w:r>
      <w:r w:rsidR="00A845C0" w:rsidRPr="00A845C0">
        <w:rPr>
          <w:b/>
          <w:bCs/>
          <w:sz w:val="24"/>
          <w:szCs w:val="24"/>
        </w:rPr>
        <w:t>/2025, de autoria do Poder Executivo,</w:t>
      </w:r>
      <w:r w:rsidR="00062B21" w:rsidRPr="00062B21">
        <w:rPr>
          <w:sz w:val="24"/>
          <w:szCs w:val="24"/>
        </w:rPr>
        <w:t xml:space="preserve"> </w:t>
      </w:r>
      <w:r w:rsidR="00062B21" w:rsidRPr="00062B21">
        <w:rPr>
          <w:b/>
          <w:bCs/>
          <w:sz w:val="24"/>
          <w:szCs w:val="24"/>
        </w:rPr>
        <w:t>que Fixa os valores do vencimento básico dos cargos</w:t>
      </w:r>
      <w:r w:rsidR="00062B21">
        <w:rPr>
          <w:b/>
          <w:bCs/>
          <w:sz w:val="24"/>
          <w:szCs w:val="24"/>
        </w:rPr>
        <w:t xml:space="preserve"> </w:t>
      </w:r>
      <w:r w:rsidR="00062B21" w:rsidRPr="00062B21">
        <w:rPr>
          <w:b/>
          <w:bCs/>
          <w:sz w:val="24"/>
          <w:szCs w:val="24"/>
        </w:rPr>
        <w:t>integrantes das carreiras de Fiscalização Técnica Agropecuária, Assistência Técnica Agropecuária e de Apoio à Fiscalização Agropecuária, do Subgrupo Fiscalização Agropecuária, e dá outras providências.</w:t>
      </w:r>
    </w:p>
    <w:p w14:paraId="68C6A29C" w14:textId="55EEC230" w:rsidR="00A845C0" w:rsidRDefault="00A845C0" w:rsidP="00A845C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sz w:val="24"/>
          <w:szCs w:val="24"/>
        </w:rPr>
      </w:pPr>
      <w:r w:rsidRPr="00A845C0">
        <w:rPr>
          <w:iCs/>
          <w:sz w:val="24"/>
          <w:szCs w:val="24"/>
        </w:rPr>
        <w:t xml:space="preserve">O presente Projeto de Lei, </w:t>
      </w:r>
      <w:r w:rsidR="00062B21" w:rsidRPr="00062B21">
        <w:rPr>
          <w:iCs/>
          <w:sz w:val="24"/>
          <w:szCs w:val="24"/>
        </w:rPr>
        <w:t>prevê, em seus termos, que os valores do vencimento básico dos cargos de provimento efetivo de Fiscal Estadual Agropecuário, Técnico de Fiscalização Agropecuário e de Auxiliar de Fiscalização Agropecuária integrantes do Subgrupo Fiscalização Agropecuária passam a ser os fixados no Anexo Único, desta propositura de Lei.</w:t>
      </w:r>
    </w:p>
    <w:p w14:paraId="47E39719" w14:textId="77777777" w:rsidR="00062B21" w:rsidRPr="00062B21" w:rsidRDefault="00062B21" w:rsidP="00062B21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sz w:val="24"/>
          <w:szCs w:val="24"/>
        </w:rPr>
      </w:pPr>
      <w:r w:rsidRPr="00062B21">
        <w:rPr>
          <w:iCs/>
          <w:sz w:val="24"/>
          <w:szCs w:val="24"/>
        </w:rPr>
        <w:t>Prevê ainda, que os percentuais de aumento, previstos no parágrafo único do art. 4º, da Lei nº 12.121, de 21 de novembro de 2023, que seriam implantados a partir de 1º de julho de 2025 e de 1º de julho de 2026, se encontram absorvidos pelo aumento concedido por esta Lei.</w:t>
      </w:r>
    </w:p>
    <w:p w14:paraId="523DB755" w14:textId="4ECE9F4E" w:rsidR="00284D38" w:rsidRPr="000726CF" w:rsidRDefault="00284D38" w:rsidP="00551EFD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A matéria sob exame recebeu parecer</w:t>
      </w:r>
      <w:r>
        <w:rPr>
          <w:rFonts w:ascii="Times New Roman" w:hAnsi="Times New Roman" w:cs="Times New Roman"/>
        </w:rPr>
        <w:t xml:space="preserve"> </w:t>
      </w:r>
      <w:r w:rsidRPr="000726CF">
        <w:rPr>
          <w:rFonts w:ascii="Times New Roman" w:hAnsi="Times New Roman" w:cs="Times New Roman"/>
        </w:rPr>
        <w:t>favorável</w:t>
      </w:r>
      <w:r w:rsidR="00FD2BDE">
        <w:rPr>
          <w:rFonts w:ascii="Times New Roman" w:hAnsi="Times New Roman" w:cs="Times New Roman"/>
        </w:rPr>
        <w:t>, na forma do texto original</w:t>
      </w:r>
      <w:r w:rsidRPr="000726CF">
        <w:rPr>
          <w:rFonts w:ascii="Times New Roman" w:hAnsi="Times New Roman" w:cs="Times New Roman"/>
        </w:rPr>
        <w:t>, no âmbito da Comiss</w:t>
      </w:r>
      <w:r>
        <w:rPr>
          <w:rFonts w:ascii="Times New Roman" w:hAnsi="Times New Roman" w:cs="Times New Roman"/>
        </w:rPr>
        <w:t>ão</w:t>
      </w:r>
      <w:r w:rsidRPr="000726CF">
        <w:rPr>
          <w:rFonts w:ascii="Times New Roman" w:hAnsi="Times New Roman" w:cs="Times New Roman"/>
        </w:rPr>
        <w:t xml:space="preserve"> de Constituição, Justiça e Cidadania (Parecer nº </w:t>
      </w:r>
      <w:r w:rsidR="00A845C0">
        <w:rPr>
          <w:rFonts w:ascii="Times New Roman" w:hAnsi="Times New Roman" w:cs="Times New Roman"/>
        </w:rPr>
        <w:t>0</w:t>
      </w:r>
      <w:r w:rsidR="00E31B22">
        <w:rPr>
          <w:rFonts w:ascii="Times New Roman" w:hAnsi="Times New Roman" w:cs="Times New Roman"/>
        </w:rPr>
        <w:t>7</w:t>
      </w:r>
      <w:r w:rsidR="00062B21">
        <w:rPr>
          <w:rFonts w:ascii="Times New Roman" w:hAnsi="Times New Roman" w:cs="Times New Roman"/>
        </w:rPr>
        <w:t>6</w:t>
      </w:r>
      <w:r w:rsidR="00FD2BDE">
        <w:rPr>
          <w:rFonts w:ascii="Times New Roman" w:hAnsi="Times New Roman" w:cs="Times New Roman"/>
        </w:rPr>
        <w:t>/202</w:t>
      </w:r>
      <w:r w:rsidR="00A845C0">
        <w:rPr>
          <w:rFonts w:ascii="Times New Roman" w:hAnsi="Times New Roman" w:cs="Times New Roman"/>
        </w:rPr>
        <w:t>5</w:t>
      </w:r>
      <w:r w:rsidRPr="000726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726CF">
        <w:rPr>
          <w:rFonts w:ascii="Times New Roman" w:hAnsi="Times New Roman" w:cs="Times New Roman"/>
        </w:rPr>
        <w:t xml:space="preserve"> </w:t>
      </w:r>
    </w:p>
    <w:p w14:paraId="24AF0B6D" w14:textId="77777777" w:rsidR="00284D38" w:rsidRDefault="00284D38" w:rsidP="00284D38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Nos termos do art. 30, inciso II, alínea “</w:t>
      </w:r>
      <w:r w:rsidRPr="000726CF">
        <w:rPr>
          <w:rFonts w:ascii="Times New Roman" w:hAnsi="Times New Roman" w:cs="Times New Roman"/>
          <w:i/>
        </w:rPr>
        <w:t>c</w:t>
      </w:r>
      <w:r w:rsidRPr="000726CF">
        <w:rPr>
          <w:rFonts w:ascii="Times New Roman" w:hAnsi="Times New Roman" w:cs="Times New Roman"/>
        </w:rPr>
        <w:t xml:space="preserve">”, compete à Comissão de Orçamento, Finanças, Fiscalização e Controle, sobre mérito </w:t>
      </w:r>
      <w:r w:rsidRPr="00FD2BDE">
        <w:rPr>
          <w:rFonts w:ascii="Times New Roman" w:hAnsi="Times New Roman" w:cs="Times New Roman"/>
          <w:i/>
          <w:iCs/>
        </w:rPr>
        <w:t>financeiro</w:t>
      </w:r>
      <w:r w:rsidRPr="000726CF">
        <w:rPr>
          <w:rFonts w:ascii="Times New Roman" w:hAnsi="Times New Roman" w:cs="Times New Roman"/>
        </w:rPr>
        <w:t xml:space="preserve"> todas as proposições relacionadas com a receita e despesas.</w:t>
      </w:r>
    </w:p>
    <w:p w14:paraId="7DC57C7E" w14:textId="77777777" w:rsidR="00062B21" w:rsidRDefault="00FD2BDE" w:rsidP="00062B21">
      <w:pPr>
        <w:spacing w:line="360" w:lineRule="auto"/>
        <w:ind w:firstLine="851"/>
        <w:jc w:val="both"/>
        <w:rPr>
          <w:i/>
          <w:iCs/>
          <w:sz w:val="24"/>
          <w:szCs w:val="24"/>
        </w:rPr>
      </w:pPr>
      <w:r w:rsidRPr="00FD2BDE">
        <w:rPr>
          <w:sz w:val="24"/>
          <w:szCs w:val="24"/>
        </w:rPr>
        <w:t xml:space="preserve">Registra a Mensagem que acompanha a Propositura de Lei, </w:t>
      </w:r>
      <w:r w:rsidR="00A845C0">
        <w:rPr>
          <w:sz w:val="24"/>
          <w:szCs w:val="24"/>
        </w:rPr>
        <w:t xml:space="preserve">que </w:t>
      </w:r>
      <w:r w:rsidR="00062B21" w:rsidRPr="00062B21">
        <w:rPr>
          <w:sz w:val="24"/>
          <w:szCs w:val="24"/>
        </w:rPr>
        <w:t>a</w:t>
      </w:r>
      <w:r w:rsidR="00062B21" w:rsidRPr="00062B21">
        <w:rPr>
          <w:i/>
          <w:iCs/>
          <w:sz w:val="24"/>
          <w:szCs w:val="24"/>
        </w:rPr>
        <w:t xml:space="preserve"> presente proposta legislativa propõe o reajuste no vencimento-base do quadro de pessoal de servidores efetivos da Agência Estadual de Defesa Agropecuária— AGED, de Fiscal Estadual Agropecuário, Técnico de Fiscalização Agropecuário e de Auxiliar de Fiscalização Agropecuária integrantes do Subgrupo Fiscalização Agropecuária.</w:t>
      </w:r>
    </w:p>
    <w:p w14:paraId="569658C4" w14:textId="77777777" w:rsidR="00B6211A" w:rsidRDefault="00B6211A" w:rsidP="00062B21">
      <w:pPr>
        <w:spacing w:line="360" w:lineRule="auto"/>
        <w:ind w:firstLine="851"/>
        <w:jc w:val="both"/>
        <w:rPr>
          <w:i/>
          <w:iCs/>
          <w:sz w:val="24"/>
          <w:szCs w:val="24"/>
        </w:rPr>
      </w:pPr>
    </w:p>
    <w:p w14:paraId="55AE111D" w14:textId="33131FD4" w:rsidR="00FD2BDE" w:rsidRPr="00062B21" w:rsidRDefault="00062B21" w:rsidP="00062B21">
      <w:pPr>
        <w:spacing w:line="360" w:lineRule="auto"/>
        <w:ind w:firstLine="851"/>
        <w:jc w:val="both"/>
        <w:rPr>
          <w:sz w:val="24"/>
          <w:szCs w:val="24"/>
        </w:rPr>
      </w:pPr>
      <w:r w:rsidRPr="00062B21">
        <w:rPr>
          <w:sz w:val="24"/>
          <w:szCs w:val="24"/>
        </w:rPr>
        <w:lastRenderedPageBreak/>
        <w:t xml:space="preserve">Esclarece ainda a Mensagem Governamental, que o </w:t>
      </w:r>
      <w:r w:rsidRPr="00062B21">
        <w:rPr>
          <w:i/>
          <w:iCs/>
          <w:sz w:val="24"/>
          <w:szCs w:val="24"/>
        </w:rPr>
        <w:t xml:space="preserve">presente Projeto de Lei objetiva reajustar o vencimento da categoria permitindo o bom funcionamento da Administração Pública, configurando a valorização do trabalho exercido pelos analistas e </w:t>
      </w:r>
      <w:r w:rsidR="00B6211A" w:rsidRPr="00062B21">
        <w:rPr>
          <w:i/>
          <w:iCs/>
          <w:sz w:val="24"/>
          <w:szCs w:val="24"/>
        </w:rPr>
        <w:t>técnicos.</w:t>
      </w:r>
      <w:r w:rsidR="00B6211A" w:rsidRPr="00A845C0">
        <w:rPr>
          <w:sz w:val="24"/>
          <w:szCs w:val="24"/>
        </w:rPr>
        <w:t xml:space="preserve"> Essa</w:t>
      </w:r>
      <w:r w:rsidR="00FD2BDE">
        <w:rPr>
          <w:sz w:val="24"/>
          <w:szCs w:val="24"/>
        </w:rPr>
        <w:t xml:space="preserve"> justificativa por si só atende a pertinência da matéria.</w:t>
      </w:r>
    </w:p>
    <w:p w14:paraId="711D161C" w14:textId="1AFC2E48" w:rsidR="002D61BD" w:rsidRDefault="00297280" w:rsidP="00551EFD">
      <w:pPr>
        <w:spacing w:line="360" w:lineRule="auto"/>
        <w:ind w:firstLine="851"/>
        <w:jc w:val="both"/>
        <w:rPr>
          <w:sz w:val="24"/>
          <w:szCs w:val="24"/>
        </w:rPr>
      </w:pPr>
      <w:r w:rsidRPr="00397DFA">
        <w:rPr>
          <w:sz w:val="24"/>
          <w:szCs w:val="24"/>
        </w:rPr>
        <w:t>Por oportuno, a análise de mérito se resume na conveniência e oportunidade da matéria tratada no Projeto, ou seja, se a lei é o meio adequado para atingir o objetivo almejado e se possui relevância e interesse público.</w:t>
      </w:r>
    </w:p>
    <w:p w14:paraId="5D1BE55B" w14:textId="1F4EECE7" w:rsidR="00A845C0" w:rsidRPr="00A845C0" w:rsidRDefault="004A32BD" w:rsidP="00A845C0">
      <w:pPr>
        <w:spacing w:line="360" w:lineRule="auto"/>
        <w:ind w:firstLine="851"/>
        <w:jc w:val="both"/>
        <w:rPr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>A</w:t>
      </w:r>
      <w:r w:rsidR="00A845C0" w:rsidRPr="00A845C0">
        <w:rPr>
          <w:bCs/>
          <w:sz w:val="24"/>
          <w:szCs w:val="24"/>
          <w:lang w:val="x-none"/>
        </w:rPr>
        <w:t xml:space="preserve"> relevância da matéria tratada n</w:t>
      </w:r>
      <w:r w:rsidR="00A845C0" w:rsidRPr="00A845C0">
        <w:rPr>
          <w:bCs/>
          <w:sz w:val="24"/>
          <w:szCs w:val="24"/>
        </w:rPr>
        <w:t>o</w:t>
      </w:r>
      <w:r w:rsidR="00A845C0" w:rsidRPr="00A845C0">
        <w:rPr>
          <w:bCs/>
          <w:sz w:val="24"/>
          <w:szCs w:val="24"/>
          <w:lang w:val="x-none"/>
        </w:rPr>
        <w:t xml:space="preserve"> </w:t>
      </w:r>
      <w:r w:rsidR="00A845C0" w:rsidRPr="00A845C0">
        <w:rPr>
          <w:bCs/>
          <w:sz w:val="24"/>
          <w:szCs w:val="24"/>
        </w:rPr>
        <w:t>Projeto de Lei</w:t>
      </w:r>
      <w:r w:rsidR="00A845C0" w:rsidRPr="00A845C0">
        <w:rPr>
          <w:bCs/>
          <w:sz w:val="24"/>
          <w:szCs w:val="24"/>
          <w:lang w:val="x-none"/>
        </w:rPr>
        <w:t xml:space="preserve"> em epígrafe reside na necessidade de aperfeiçoar a atuação administrativa para concretização do princípio da eficiência, insculpido no art. 37, </w:t>
      </w:r>
      <w:r w:rsidR="00A845C0" w:rsidRPr="00A845C0">
        <w:rPr>
          <w:bCs/>
          <w:i/>
          <w:sz w:val="24"/>
          <w:szCs w:val="24"/>
          <w:lang w:val="x-none"/>
        </w:rPr>
        <w:t>caput</w:t>
      </w:r>
      <w:r w:rsidR="00A845C0" w:rsidRPr="00A845C0">
        <w:rPr>
          <w:bCs/>
          <w:sz w:val="24"/>
          <w:szCs w:val="24"/>
          <w:lang w:val="x-none"/>
        </w:rPr>
        <w:t xml:space="preserve"> da Constituição da República. </w:t>
      </w:r>
      <w:r w:rsidR="00A845C0" w:rsidRPr="00A845C0">
        <w:rPr>
          <w:bCs/>
          <w:sz w:val="24"/>
          <w:szCs w:val="24"/>
        </w:rPr>
        <w:t>Decorre</w:t>
      </w:r>
      <w:r w:rsidR="00A845C0" w:rsidRPr="00A845C0">
        <w:rPr>
          <w:sz w:val="24"/>
          <w:szCs w:val="24"/>
          <w:lang w:val="x-none"/>
        </w:rPr>
        <w:t xml:space="preserve"> </w:t>
      </w:r>
      <w:r w:rsidR="00A845C0" w:rsidRPr="00A845C0">
        <w:rPr>
          <w:bCs/>
          <w:sz w:val="24"/>
          <w:szCs w:val="24"/>
          <w:lang w:val="x-none"/>
        </w:rPr>
        <w:t>do princípio da supremacia do interesse público, que demanda velocidade na realização de mudanças, visando ao melhor funcionamento da máquina administrativa</w:t>
      </w:r>
      <w:r>
        <w:rPr>
          <w:bCs/>
          <w:sz w:val="24"/>
          <w:szCs w:val="24"/>
          <w:lang w:val="x-none"/>
        </w:rPr>
        <w:t>, como bem esclarece a Mensagem Governamental.</w:t>
      </w:r>
    </w:p>
    <w:p w14:paraId="03E615DB" w14:textId="77777777" w:rsidR="0017581A" w:rsidRDefault="0017581A" w:rsidP="0017581A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Diante das considerações expostas pode-se observ</w:t>
      </w:r>
      <w:r>
        <w:rPr>
          <w:rFonts w:ascii="Times New Roman" w:hAnsi="Times New Roman" w:cs="Times New Roman"/>
        </w:rPr>
        <w:t xml:space="preserve">ar que o projeto de lei obedece </w:t>
      </w:r>
      <w:r w:rsidRPr="000726CF">
        <w:rPr>
          <w:rFonts w:ascii="Times New Roman" w:hAnsi="Times New Roman" w:cs="Times New Roman"/>
        </w:rPr>
        <w:t>aos mecanismos de Orçamento Público, não trazendo relevante impacto econômico-financeiro, de sorte que deve ser aprovado.</w:t>
      </w:r>
    </w:p>
    <w:p w14:paraId="1EA272DE" w14:textId="77777777" w:rsidR="00FD2BDE" w:rsidRDefault="00FD2BDE" w:rsidP="0017581A">
      <w:pPr>
        <w:pStyle w:val="Recuodecorpodetexto"/>
        <w:ind w:firstLine="851"/>
        <w:rPr>
          <w:rFonts w:ascii="Times New Roman" w:hAnsi="Times New Roman" w:cs="Times New Roman"/>
        </w:rPr>
      </w:pPr>
    </w:p>
    <w:p w14:paraId="518BDAD3" w14:textId="77777777" w:rsidR="002D61BD" w:rsidRPr="009F7136" w:rsidRDefault="002D61BD" w:rsidP="002D61BD">
      <w:pPr>
        <w:spacing w:line="360" w:lineRule="auto"/>
        <w:ind w:right="18"/>
        <w:jc w:val="both"/>
        <w:rPr>
          <w:b/>
          <w:sz w:val="24"/>
          <w:szCs w:val="24"/>
          <w:u w:val="single"/>
        </w:rPr>
      </w:pPr>
      <w:r w:rsidRPr="009F7136">
        <w:rPr>
          <w:b/>
          <w:sz w:val="24"/>
          <w:szCs w:val="24"/>
          <w:u w:val="single"/>
        </w:rPr>
        <w:t>VOTO DO RELATOR:</w:t>
      </w:r>
    </w:p>
    <w:p w14:paraId="7D56AF95" w14:textId="7ABDD784" w:rsidR="0017581A" w:rsidRDefault="0017581A" w:rsidP="0017581A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 xml:space="preserve">Pelo exposto, verificamos que o </w:t>
      </w:r>
      <w:r>
        <w:rPr>
          <w:rFonts w:ascii="Times New Roman" w:hAnsi="Times New Roman" w:cs="Times New Roman"/>
        </w:rPr>
        <w:t xml:space="preserve">presente </w:t>
      </w:r>
      <w:r w:rsidR="00FD2BDE">
        <w:rPr>
          <w:rFonts w:ascii="Times New Roman" w:hAnsi="Times New Roman" w:cs="Times New Roman"/>
        </w:rPr>
        <w:t>P</w:t>
      </w:r>
      <w:r w:rsidRPr="000726CF">
        <w:rPr>
          <w:rFonts w:ascii="Times New Roman" w:hAnsi="Times New Roman" w:cs="Times New Roman"/>
        </w:rPr>
        <w:t>rojeto</w:t>
      </w:r>
      <w:r w:rsidR="00FD2BDE">
        <w:rPr>
          <w:rFonts w:ascii="Times New Roman" w:hAnsi="Times New Roman" w:cs="Times New Roman"/>
        </w:rPr>
        <w:t xml:space="preserve"> de Lei</w:t>
      </w:r>
      <w:r w:rsidRPr="000726CF">
        <w:rPr>
          <w:rFonts w:ascii="Times New Roman" w:hAnsi="Times New Roman" w:cs="Times New Roman"/>
        </w:rPr>
        <w:t xml:space="preserve"> é meritório, razão pela qual opinamos</w:t>
      </w:r>
      <w:r>
        <w:rPr>
          <w:rFonts w:ascii="Times New Roman" w:hAnsi="Times New Roman" w:cs="Times New Roman"/>
        </w:rPr>
        <w:t xml:space="preserve"> favoravelmente</w:t>
      </w:r>
      <w:r w:rsidRPr="00072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pela a</w:t>
      </w:r>
      <w:r w:rsidRPr="000726CF">
        <w:rPr>
          <w:rFonts w:ascii="Times New Roman" w:hAnsi="Times New Roman" w:cs="Times New Roman"/>
        </w:rPr>
        <w:t xml:space="preserve"> sua aprovação</w:t>
      </w:r>
      <w:r>
        <w:rPr>
          <w:rFonts w:ascii="Times New Roman" w:hAnsi="Times New Roman" w:cs="Times New Roman"/>
        </w:rPr>
        <w:t>.</w:t>
      </w:r>
    </w:p>
    <w:p w14:paraId="019AECA8" w14:textId="77777777" w:rsidR="000F6F42" w:rsidRDefault="002D61BD" w:rsidP="0017581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É o voto</w:t>
      </w:r>
      <w:r w:rsidR="000F6F42" w:rsidRPr="00397DFA">
        <w:rPr>
          <w:sz w:val="24"/>
          <w:szCs w:val="24"/>
        </w:rPr>
        <w:t>.</w:t>
      </w:r>
    </w:p>
    <w:p w14:paraId="59D3DA11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5227F40D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1DC029CB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70461930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7AD34647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6A2B6CF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2660A911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B0F112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F5BB572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15DE9F7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5E9311F5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5B269E0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DE9C91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0B722746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0CE5D74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2F759085" w14:textId="10F9A957" w:rsidR="002D61BD" w:rsidRPr="009F7136" w:rsidRDefault="002D61BD" w:rsidP="002D61B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F7136">
        <w:rPr>
          <w:b/>
          <w:sz w:val="24"/>
          <w:szCs w:val="24"/>
          <w:u w:val="single"/>
        </w:rPr>
        <w:lastRenderedPageBreak/>
        <w:t>PARECER DA COMISSÃO:</w:t>
      </w:r>
    </w:p>
    <w:p w14:paraId="4C360D97" w14:textId="7186EE32" w:rsidR="002D61BD" w:rsidRPr="009F7136" w:rsidRDefault="002D61BD" w:rsidP="0017581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9F7136">
        <w:rPr>
          <w:sz w:val="24"/>
          <w:szCs w:val="24"/>
        </w:rPr>
        <w:t xml:space="preserve"> Os membros da Comissão de Orçamento, Finanças, Fiscalização e Controle votam pela </w:t>
      </w:r>
      <w:r w:rsidRPr="00FD2BDE">
        <w:rPr>
          <w:b/>
          <w:bCs/>
          <w:sz w:val="24"/>
          <w:szCs w:val="24"/>
        </w:rPr>
        <w:t xml:space="preserve">aprovação do Projeto de Lei nº </w:t>
      </w:r>
      <w:r w:rsidR="00BA4590">
        <w:rPr>
          <w:b/>
          <w:bCs/>
          <w:sz w:val="24"/>
          <w:szCs w:val="24"/>
        </w:rPr>
        <w:t>00</w:t>
      </w:r>
      <w:r w:rsidR="00B6211A">
        <w:rPr>
          <w:b/>
          <w:bCs/>
          <w:sz w:val="24"/>
          <w:szCs w:val="24"/>
        </w:rPr>
        <w:t>3</w:t>
      </w:r>
      <w:r w:rsidR="00FD2BDE" w:rsidRPr="00FD2BDE">
        <w:rPr>
          <w:b/>
          <w:bCs/>
          <w:sz w:val="24"/>
          <w:szCs w:val="24"/>
        </w:rPr>
        <w:t>/202</w:t>
      </w:r>
      <w:r w:rsidR="00BA4590">
        <w:rPr>
          <w:b/>
          <w:bCs/>
          <w:sz w:val="24"/>
          <w:szCs w:val="24"/>
        </w:rPr>
        <w:t>5</w:t>
      </w:r>
      <w:r w:rsidRPr="009F7136">
        <w:rPr>
          <w:sz w:val="24"/>
          <w:szCs w:val="24"/>
        </w:rPr>
        <w:t>, nos termos do voto do relator.</w:t>
      </w:r>
    </w:p>
    <w:p w14:paraId="50B445F0" w14:textId="77777777" w:rsidR="002D61BD" w:rsidRPr="009F7136" w:rsidRDefault="0017581A" w:rsidP="001758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D61BD" w:rsidRPr="009F7136">
        <w:rPr>
          <w:sz w:val="24"/>
          <w:szCs w:val="24"/>
        </w:rPr>
        <w:t>É o parecer.</w:t>
      </w:r>
    </w:p>
    <w:p w14:paraId="2EEBF5E2" w14:textId="3D2EBFA0" w:rsidR="002D61BD" w:rsidRDefault="0017581A" w:rsidP="001758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61BD" w:rsidRPr="009F7136">
        <w:rPr>
          <w:sz w:val="24"/>
          <w:szCs w:val="24"/>
        </w:rPr>
        <w:t>SALA DAS COMISS</w:t>
      </w:r>
      <w:r w:rsidR="00551EFD">
        <w:rPr>
          <w:sz w:val="24"/>
          <w:szCs w:val="24"/>
        </w:rPr>
        <w:t>ÕES “DEPUTADO LÉO FRANKLIM”</w:t>
      </w:r>
      <w:r w:rsidR="00FD2BDE">
        <w:rPr>
          <w:sz w:val="24"/>
          <w:szCs w:val="24"/>
        </w:rPr>
        <w:t>, em</w:t>
      </w:r>
      <w:r w:rsidR="00551EFD">
        <w:rPr>
          <w:sz w:val="24"/>
          <w:szCs w:val="24"/>
        </w:rPr>
        <w:t xml:space="preserve"> </w:t>
      </w:r>
      <w:r w:rsidR="004A32BD">
        <w:rPr>
          <w:sz w:val="24"/>
          <w:szCs w:val="24"/>
        </w:rPr>
        <w:t>19</w:t>
      </w:r>
      <w:r w:rsidR="005C1E2C">
        <w:rPr>
          <w:sz w:val="24"/>
          <w:szCs w:val="24"/>
        </w:rPr>
        <w:t xml:space="preserve"> </w:t>
      </w:r>
      <w:r w:rsidR="002D61BD" w:rsidRPr="009F7136">
        <w:rPr>
          <w:sz w:val="24"/>
          <w:szCs w:val="24"/>
        </w:rPr>
        <w:t xml:space="preserve">de </w:t>
      </w:r>
      <w:r w:rsidR="004A32BD">
        <w:rPr>
          <w:sz w:val="24"/>
          <w:szCs w:val="24"/>
        </w:rPr>
        <w:t>fevereiro</w:t>
      </w:r>
      <w:r w:rsidR="001C26CE">
        <w:rPr>
          <w:sz w:val="24"/>
          <w:szCs w:val="24"/>
        </w:rPr>
        <w:t xml:space="preserve"> </w:t>
      </w:r>
      <w:r w:rsidR="00551EFD">
        <w:rPr>
          <w:sz w:val="24"/>
          <w:szCs w:val="24"/>
        </w:rPr>
        <w:t>de 20</w:t>
      </w:r>
      <w:r w:rsidR="00FD2BDE">
        <w:rPr>
          <w:sz w:val="24"/>
          <w:szCs w:val="24"/>
        </w:rPr>
        <w:t>2</w:t>
      </w:r>
      <w:r w:rsidR="004A32BD">
        <w:rPr>
          <w:sz w:val="24"/>
          <w:szCs w:val="24"/>
        </w:rPr>
        <w:t>5</w:t>
      </w:r>
      <w:r w:rsidR="002D61BD" w:rsidRPr="009F7136">
        <w:rPr>
          <w:sz w:val="24"/>
          <w:szCs w:val="24"/>
        </w:rPr>
        <w:t xml:space="preserve">.               </w:t>
      </w:r>
    </w:p>
    <w:p w14:paraId="4C3EC756" w14:textId="77777777" w:rsidR="00AA1EBF" w:rsidRPr="00AA1EBF" w:rsidRDefault="00AA1EBF" w:rsidP="00AA1EBF">
      <w:pPr>
        <w:jc w:val="both"/>
        <w:rPr>
          <w:sz w:val="24"/>
          <w:szCs w:val="24"/>
        </w:rPr>
      </w:pPr>
    </w:p>
    <w:p w14:paraId="09365F6F" w14:textId="77777777" w:rsidR="005E4FCC" w:rsidRPr="005E4FCC" w:rsidRDefault="005E4FCC" w:rsidP="005E4FCC">
      <w:pPr>
        <w:jc w:val="both"/>
        <w:rPr>
          <w:bCs/>
          <w:sz w:val="24"/>
          <w:szCs w:val="24"/>
        </w:rPr>
      </w:pPr>
      <w:r w:rsidRPr="005E4FCC">
        <w:rPr>
          <w:sz w:val="24"/>
          <w:szCs w:val="24"/>
        </w:rPr>
        <w:t xml:space="preserve">                                                          </w:t>
      </w:r>
      <w:r w:rsidRPr="005E4FCC">
        <w:rPr>
          <w:b/>
          <w:sz w:val="24"/>
          <w:szCs w:val="24"/>
        </w:rPr>
        <w:t xml:space="preserve">Presidente: </w:t>
      </w:r>
      <w:r w:rsidRPr="005E4FCC">
        <w:rPr>
          <w:bCs/>
          <w:sz w:val="24"/>
          <w:szCs w:val="24"/>
        </w:rPr>
        <w:t>Deputado Neto Evangelista</w:t>
      </w:r>
    </w:p>
    <w:p w14:paraId="05F7C818" w14:textId="6562FAA4" w:rsidR="005E4FCC" w:rsidRPr="005E4FCC" w:rsidRDefault="005E4FCC" w:rsidP="005E4FC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5E4FCC">
        <w:rPr>
          <w:sz w:val="24"/>
          <w:szCs w:val="24"/>
        </w:rPr>
        <w:t xml:space="preserve"> </w:t>
      </w:r>
      <w:r w:rsidRPr="005E4FCC">
        <w:rPr>
          <w:b/>
          <w:sz w:val="24"/>
          <w:szCs w:val="24"/>
        </w:rPr>
        <w:t xml:space="preserve">Relator: </w:t>
      </w:r>
      <w:r w:rsidRPr="005E4FCC">
        <w:rPr>
          <w:bCs/>
          <w:sz w:val="24"/>
          <w:szCs w:val="24"/>
        </w:rPr>
        <w:t>Deputado Neto Evangelista</w:t>
      </w:r>
    </w:p>
    <w:p w14:paraId="0DC3FEFD" w14:textId="77777777" w:rsidR="005E4FCC" w:rsidRPr="005E4FCC" w:rsidRDefault="005E4FCC" w:rsidP="005E4FCC">
      <w:pPr>
        <w:jc w:val="both"/>
        <w:rPr>
          <w:sz w:val="24"/>
          <w:szCs w:val="24"/>
        </w:rPr>
      </w:pPr>
    </w:p>
    <w:p w14:paraId="3319E137" w14:textId="77777777" w:rsidR="005E4FCC" w:rsidRPr="005E4FCC" w:rsidRDefault="005E4FCC" w:rsidP="005E4FCC">
      <w:pPr>
        <w:jc w:val="both"/>
        <w:rPr>
          <w:b/>
          <w:sz w:val="24"/>
          <w:szCs w:val="24"/>
        </w:rPr>
      </w:pPr>
      <w:r w:rsidRPr="005E4FCC">
        <w:rPr>
          <w:b/>
          <w:sz w:val="24"/>
          <w:szCs w:val="24"/>
        </w:rPr>
        <w:t xml:space="preserve"> Vota a favor:                                                          Vota contra:</w:t>
      </w:r>
    </w:p>
    <w:p w14:paraId="02E1C264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Deputado Rodrigo Lago                                  _________________________ </w:t>
      </w:r>
    </w:p>
    <w:p w14:paraId="29EB2DC7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Deputado Florêncio Neto                                  _________________________ </w:t>
      </w:r>
    </w:p>
    <w:p w14:paraId="3E47EEA8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Deputado Ricardo Arruda                                   _________________________ </w:t>
      </w:r>
    </w:p>
    <w:p w14:paraId="689B78D2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Deputado </w:t>
      </w:r>
      <w:proofErr w:type="spellStart"/>
      <w:r w:rsidRPr="005E4FCC">
        <w:rPr>
          <w:sz w:val="24"/>
          <w:szCs w:val="24"/>
        </w:rPr>
        <w:t>Catulé</w:t>
      </w:r>
      <w:proofErr w:type="spellEnd"/>
      <w:r w:rsidRPr="005E4FCC">
        <w:rPr>
          <w:sz w:val="24"/>
          <w:szCs w:val="24"/>
        </w:rPr>
        <w:t xml:space="preserve"> Júnior                                   _________________________ </w:t>
      </w:r>
    </w:p>
    <w:p w14:paraId="2F770FAB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Deputada Solange Almeida                                 _________________________ </w:t>
      </w:r>
    </w:p>
    <w:p w14:paraId="05A0E4DF" w14:textId="77777777" w:rsidR="005E4FCC" w:rsidRPr="005E4FCC" w:rsidRDefault="005E4FCC" w:rsidP="005E4FCC">
      <w:pPr>
        <w:jc w:val="both"/>
        <w:rPr>
          <w:sz w:val="24"/>
          <w:szCs w:val="24"/>
        </w:rPr>
      </w:pPr>
    </w:p>
    <w:p w14:paraId="0878F903" w14:textId="77777777" w:rsidR="005E4FCC" w:rsidRPr="005E4FCC" w:rsidRDefault="005E4FCC" w:rsidP="005E4FCC">
      <w:pPr>
        <w:jc w:val="both"/>
        <w:rPr>
          <w:sz w:val="24"/>
          <w:szCs w:val="24"/>
        </w:rPr>
      </w:pPr>
    </w:p>
    <w:p w14:paraId="23F58BD5" w14:textId="77777777" w:rsidR="005E4FCC" w:rsidRPr="005E4FCC" w:rsidRDefault="005E4FCC" w:rsidP="005E4FCC">
      <w:pPr>
        <w:jc w:val="both"/>
        <w:rPr>
          <w:sz w:val="24"/>
          <w:szCs w:val="24"/>
        </w:rPr>
      </w:pPr>
      <w:r w:rsidRPr="005E4FCC">
        <w:rPr>
          <w:sz w:val="24"/>
          <w:szCs w:val="24"/>
        </w:rPr>
        <w:t xml:space="preserve">                                      </w:t>
      </w:r>
    </w:p>
    <w:p w14:paraId="1E023682" w14:textId="77777777" w:rsidR="005E4FCC" w:rsidRPr="005E4FCC" w:rsidRDefault="005E4FCC" w:rsidP="005E4FCC">
      <w:pPr>
        <w:jc w:val="both"/>
        <w:rPr>
          <w:sz w:val="24"/>
          <w:szCs w:val="24"/>
        </w:rPr>
      </w:pPr>
    </w:p>
    <w:p w14:paraId="5E9ED767" w14:textId="4B0F3A3C" w:rsidR="00AA1EBF" w:rsidRPr="00AA1EBF" w:rsidRDefault="00AA1EBF" w:rsidP="00FD2BDE">
      <w:pPr>
        <w:jc w:val="both"/>
        <w:rPr>
          <w:sz w:val="24"/>
          <w:szCs w:val="24"/>
        </w:rPr>
      </w:pPr>
      <w:r w:rsidRPr="00AA1EBF">
        <w:rPr>
          <w:sz w:val="24"/>
          <w:szCs w:val="24"/>
        </w:rPr>
        <w:t xml:space="preserve">                       </w:t>
      </w:r>
      <w:r w:rsidR="00551EFD">
        <w:rPr>
          <w:sz w:val="24"/>
          <w:szCs w:val="24"/>
        </w:rPr>
        <w:t xml:space="preserve">               </w:t>
      </w:r>
    </w:p>
    <w:p w14:paraId="0EBA6B14" w14:textId="77777777" w:rsidR="00AA1EBF" w:rsidRPr="00AA1EBF" w:rsidRDefault="00AA1EBF" w:rsidP="0017581A">
      <w:pPr>
        <w:spacing w:line="360" w:lineRule="auto"/>
        <w:ind w:firstLine="709"/>
        <w:jc w:val="both"/>
        <w:rPr>
          <w:sz w:val="24"/>
          <w:szCs w:val="24"/>
        </w:rPr>
      </w:pPr>
    </w:p>
    <w:sectPr w:rsidR="00AA1EBF" w:rsidRPr="00AA1EBF" w:rsidSect="002D61BD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C0BE" w14:textId="77777777" w:rsidR="00A00817" w:rsidRDefault="00A00817" w:rsidP="00491351">
      <w:r>
        <w:separator/>
      </w:r>
    </w:p>
  </w:endnote>
  <w:endnote w:type="continuationSeparator" w:id="0">
    <w:p w14:paraId="77D3319B" w14:textId="77777777" w:rsidR="00A00817" w:rsidRDefault="00A00817" w:rsidP="0049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A2BE" w14:textId="77777777" w:rsidR="00A00817" w:rsidRDefault="00A00817" w:rsidP="00491351">
      <w:r>
        <w:separator/>
      </w:r>
    </w:p>
  </w:footnote>
  <w:footnote w:type="continuationSeparator" w:id="0">
    <w:p w14:paraId="59434528" w14:textId="77777777" w:rsidR="00A00817" w:rsidRDefault="00A00817" w:rsidP="0049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FD4D" w14:textId="77777777" w:rsidR="002D61BD" w:rsidRPr="001A7F5E" w:rsidRDefault="002D61BD" w:rsidP="002D61BD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07B9589" wp14:editId="602475CB">
          <wp:extent cx="946150" cy="818515"/>
          <wp:effectExtent l="1905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D458CD" w14:textId="77777777" w:rsidR="002D61BD" w:rsidRPr="00CC0DF7" w:rsidRDefault="002D61BD" w:rsidP="002D61BD">
    <w:pPr>
      <w:pStyle w:val="Cabealho"/>
      <w:jc w:val="center"/>
      <w:rPr>
        <w:b/>
      </w:rPr>
    </w:pPr>
    <w:r w:rsidRPr="00CC0DF7">
      <w:rPr>
        <w:b/>
      </w:rPr>
      <w:t>ESTADO DO MARANHÃO</w:t>
    </w:r>
  </w:p>
  <w:p w14:paraId="7E5F848A" w14:textId="77777777" w:rsidR="002D61BD" w:rsidRPr="00CC0DF7" w:rsidRDefault="002D61BD" w:rsidP="002D61BD">
    <w:pPr>
      <w:pStyle w:val="Cabealho"/>
      <w:jc w:val="center"/>
      <w:rPr>
        <w:b/>
      </w:rPr>
    </w:pPr>
    <w:r w:rsidRPr="00CC0DF7">
      <w:rPr>
        <w:b/>
      </w:rPr>
      <w:t>ASSEMBLÉIA LEGISLATIVA DO MARANHÃO</w:t>
    </w:r>
  </w:p>
  <w:p w14:paraId="316C9AB2" w14:textId="77777777" w:rsidR="002D61BD" w:rsidRDefault="002D61BD" w:rsidP="002D61BD">
    <w:pPr>
      <w:pStyle w:val="Cabealho"/>
      <w:jc w:val="center"/>
      <w:rPr>
        <w:b/>
      </w:rPr>
    </w:pPr>
    <w:r>
      <w:rPr>
        <w:b/>
      </w:rPr>
      <w:t>INSTALADA EM 16 DE FEVEREIRO DE 1835</w:t>
    </w:r>
  </w:p>
  <w:p w14:paraId="2E775C2E" w14:textId="77777777" w:rsidR="002D61BD" w:rsidRPr="00CC0DF7" w:rsidRDefault="002D61BD" w:rsidP="002D61BD">
    <w:pPr>
      <w:pStyle w:val="Cabealho"/>
      <w:jc w:val="center"/>
      <w:rPr>
        <w:b/>
      </w:rPr>
    </w:pPr>
    <w:r>
      <w:rPr>
        <w:b/>
      </w:rPr>
      <w:t>DIRETORIA LEGISLATIVA</w:t>
    </w:r>
  </w:p>
  <w:p w14:paraId="34182F6C" w14:textId="77777777" w:rsidR="002D61BD" w:rsidRDefault="002D61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51"/>
    <w:rsid w:val="00012800"/>
    <w:rsid w:val="000370A4"/>
    <w:rsid w:val="00062B21"/>
    <w:rsid w:val="00076618"/>
    <w:rsid w:val="0009146A"/>
    <w:rsid w:val="000B68C7"/>
    <w:rsid w:val="000E6E77"/>
    <w:rsid w:val="000F6F42"/>
    <w:rsid w:val="001105D6"/>
    <w:rsid w:val="0013126B"/>
    <w:rsid w:val="0017581A"/>
    <w:rsid w:val="001A09A2"/>
    <w:rsid w:val="001C094B"/>
    <w:rsid w:val="001C26CE"/>
    <w:rsid w:val="001C502E"/>
    <w:rsid w:val="001E298D"/>
    <w:rsid w:val="001E2CA2"/>
    <w:rsid w:val="001E44B9"/>
    <w:rsid w:val="00207DE3"/>
    <w:rsid w:val="00210046"/>
    <w:rsid w:val="00251101"/>
    <w:rsid w:val="00284D38"/>
    <w:rsid w:val="00285EF0"/>
    <w:rsid w:val="00297280"/>
    <w:rsid w:val="002C0482"/>
    <w:rsid w:val="002D4B37"/>
    <w:rsid w:val="002D61BD"/>
    <w:rsid w:val="002E03E9"/>
    <w:rsid w:val="002F4E62"/>
    <w:rsid w:val="0030742F"/>
    <w:rsid w:val="00321382"/>
    <w:rsid w:val="00371802"/>
    <w:rsid w:val="00375B3D"/>
    <w:rsid w:val="00376E99"/>
    <w:rsid w:val="00397DFA"/>
    <w:rsid w:val="003D3A94"/>
    <w:rsid w:val="003E7056"/>
    <w:rsid w:val="003F0784"/>
    <w:rsid w:val="004463CA"/>
    <w:rsid w:val="00491351"/>
    <w:rsid w:val="004A32BD"/>
    <w:rsid w:val="004A39AA"/>
    <w:rsid w:val="005143D8"/>
    <w:rsid w:val="00527285"/>
    <w:rsid w:val="00551EFD"/>
    <w:rsid w:val="0056779E"/>
    <w:rsid w:val="00580CF9"/>
    <w:rsid w:val="005A14EB"/>
    <w:rsid w:val="005B1619"/>
    <w:rsid w:val="005C1E2C"/>
    <w:rsid w:val="005E3B5F"/>
    <w:rsid w:val="005E4FCC"/>
    <w:rsid w:val="00635998"/>
    <w:rsid w:val="0064141A"/>
    <w:rsid w:val="00657684"/>
    <w:rsid w:val="00681C1C"/>
    <w:rsid w:val="006848A7"/>
    <w:rsid w:val="00684C14"/>
    <w:rsid w:val="0069577E"/>
    <w:rsid w:val="00703BA3"/>
    <w:rsid w:val="00784216"/>
    <w:rsid w:val="007A4126"/>
    <w:rsid w:val="007D1009"/>
    <w:rsid w:val="008629AD"/>
    <w:rsid w:val="008829DE"/>
    <w:rsid w:val="008925BE"/>
    <w:rsid w:val="00897933"/>
    <w:rsid w:val="008E22E1"/>
    <w:rsid w:val="008E6B40"/>
    <w:rsid w:val="008F29AB"/>
    <w:rsid w:val="009514D3"/>
    <w:rsid w:val="009757D4"/>
    <w:rsid w:val="00982731"/>
    <w:rsid w:val="0098586C"/>
    <w:rsid w:val="009B776E"/>
    <w:rsid w:val="009E70BB"/>
    <w:rsid w:val="00A00817"/>
    <w:rsid w:val="00A0198A"/>
    <w:rsid w:val="00A101EF"/>
    <w:rsid w:val="00A166F5"/>
    <w:rsid w:val="00A34005"/>
    <w:rsid w:val="00A40F6F"/>
    <w:rsid w:val="00A845C0"/>
    <w:rsid w:val="00A85D54"/>
    <w:rsid w:val="00AA1079"/>
    <w:rsid w:val="00AA1EBF"/>
    <w:rsid w:val="00AA56CA"/>
    <w:rsid w:val="00AA5FD1"/>
    <w:rsid w:val="00AF2911"/>
    <w:rsid w:val="00B0680A"/>
    <w:rsid w:val="00B10659"/>
    <w:rsid w:val="00B175EC"/>
    <w:rsid w:val="00B60752"/>
    <w:rsid w:val="00B6211A"/>
    <w:rsid w:val="00B802BF"/>
    <w:rsid w:val="00BA4590"/>
    <w:rsid w:val="00BB47C2"/>
    <w:rsid w:val="00BC3846"/>
    <w:rsid w:val="00BE143F"/>
    <w:rsid w:val="00BF2E93"/>
    <w:rsid w:val="00C53C4F"/>
    <w:rsid w:val="00C855FF"/>
    <w:rsid w:val="00C85D3F"/>
    <w:rsid w:val="00C95396"/>
    <w:rsid w:val="00CA1B96"/>
    <w:rsid w:val="00CA6368"/>
    <w:rsid w:val="00CB5311"/>
    <w:rsid w:val="00CD6DF9"/>
    <w:rsid w:val="00CE2029"/>
    <w:rsid w:val="00CF0DC0"/>
    <w:rsid w:val="00D03F91"/>
    <w:rsid w:val="00D20309"/>
    <w:rsid w:val="00D43B6D"/>
    <w:rsid w:val="00D5439B"/>
    <w:rsid w:val="00D764A7"/>
    <w:rsid w:val="00D92F19"/>
    <w:rsid w:val="00DA4010"/>
    <w:rsid w:val="00DB3AB7"/>
    <w:rsid w:val="00DD154D"/>
    <w:rsid w:val="00DE58FC"/>
    <w:rsid w:val="00E31B22"/>
    <w:rsid w:val="00E65F4E"/>
    <w:rsid w:val="00E713DE"/>
    <w:rsid w:val="00E83BF7"/>
    <w:rsid w:val="00EA5629"/>
    <w:rsid w:val="00EC07A4"/>
    <w:rsid w:val="00F023ED"/>
    <w:rsid w:val="00F369BA"/>
    <w:rsid w:val="00F46C85"/>
    <w:rsid w:val="00F55AF6"/>
    <w:rsid w:val="00F91FFF"/>
    <w:rsid w:val="00FB2EF7"/>
    <w:rsid w:val="00FB40C9"/>
    <w:rsid w:val="00FD2BDE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478A0F"/>
  <w15:docId w15:val="{E4A06495-B596-46B2-97BD-160BF33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6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61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9135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91351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9135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135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91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1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3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35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29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23E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A56C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D61B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61B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de Fátima Gomes de F. Soares</dc:creator>
  <cp:lastModifiedBy>Leibe Prazeres Barros Madeira</cp:lastModifiedBy>
  <cp:revision>2</cp:revision>
  <cp:lastPrinted>2025-02-19T12:02:00Z</cp:lastPrinted>
  <dcterms:created xsi:type="dcterms:W3CDTF">2025-02-19T14:03:00Z</dcterms:created>
  <dcterms:modified xsi:type="dcterms:W3CDTF">2025-02-19T14:03:00Z</dcterms:modified>
</cp:coreProperties>
</file>