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7CF5" w14:textId="77777777" w:rsidR="00250825" w:rsidRPr="00250825" w:rsidRDefault="00250825" w:rsidP="00250825">
      <w:pPr>
        <w:spacing w:after="200" w:line="360" w:lineRule="auto"/>
        <w:jc w:val="center"/>
        <w:rPr>
          <w:rFonts w:ascii="Times New Roman" w:eastAsia="Calibri" w:hAnsi="Times New Roman" w:cs="Times New Roman"/>
          <w:b/>
          <w:sz w:val="24"/>
          <w:szCs w:val="24"/>
          <w:u w:val="single"/>
        </w:rPr>
      </w:pPr>
      <w:r w:rsidRPr="00250825">
        <w:rPr>
          <w:rFonts w:ascii="Times New Roman" w:eastAsia="Calibri" w:hAnsi="Times New Roman" w:cs="Times New Roman"/>
          <w:b/>
          <w:sz w:val="24"/>
          <w:szCs w:val="24"/>
          <w:u w:val="single"/>
        </w:rPr>
        <w:t>COMISSÃO DE CONSTITUIÇÃO, JUSTIÇA E CIDADANIA</w:t>
      </w:r>
    </w:p>
    <w:p w14:paraId="3B766BB1" w14:textId="2A585171" w:rsidR="00250825" w:rsidRPr="00250825" w:rsidRDefault="00250825" w:rsidP="00250825">
      <w:pPr>
        <w:spacing w:after="200" w:line="360" w:lineRule="auto"/>
        <w:jc w:val="center"/>
        <w:rPr>
          <w:rFonts w:ascii="Times New Roman" w:eastAsia="Calibri" w:hAnsi="Times New Roman" w:cs="Times New Roman"/>
          <w:b/>
          <w:sz w:val="24"/>
          <w:szCs w:val="24"/>
          <w:u w:val="single"/>
        </w:rPr>
      </w:pPr>
      <w:r w:rsidRPr="00250825">
        <w:rPr>
          <w:rFonts w:ascii="Times New Roman" w:eastAsia="Calibri" w:hAnsi="Times New Roman" w:cs="Times New Roman"/>
          <w:b/>
          <w:sz w:val="24"/>
          <w:szCs w:val="24"/>
          <w:u w:val="single"/>
        </w:rPr>
        <w:t xml:space="preserve">PARECER Nº </w:t>
      </w:r>
      <w:r w:rsidR="005F5DB2">
        <w:rPr>
          <w:rFonts w:ascii="Times New Roman" w:eastAsia="Calibri" w:hAnsi="Times New Roman" w:cs="Times New Roman"/>
          <w:b/>
          <w:sz w:val="24"/>
          <w:szCs w:val="24"/>
          <w:u w:val="single"/>
        </w:rPr>
        <w:t>214</w:t>
      </w:r>
      <w:r w:rsidR="00E46273">
        <w:rPr>
          <w:rFonts w:ascii="Times New Roman" w:eastAsia="Calibri" w:hAnsi="Times New Roman" w:cs="Times New Roman"/>
          <w:b/>
          <w:sz w:val="24"/>
          <w:szCs w:val="24"/>
          <w:u w:val="single"/>
        </w:rPr>
        <w:t xml:space="preserve"> </w:t>
      </w:r>
      <w:r w:rsidRPr="00250825">
        <w:rPr>
          <w:rFonts w:ascii="Times New Roman" w:eastAsia="Calibri" w:hAnsi="Times New Roman" w:cs="Times New Roman"/>
          <w:b/>
          <w:sz w:val="24"/>
          <w:szCs w:val="24"/>
          <w:u w:val="single"/>
        </w:rPr>
        <w:t>/202</w:t>
      </w:r>
      <w:r w:rsidR="00EE0F93">
        <w:rPr>
          <w:rFonts w:ascii="Times New Roman" w:eastAsia="Calibri" w:hAnsi="Times New Roman" w:cs="Times New Roman"/>
          <w:b/>
          <w:sz w:val="24"/>
          <w:szCs w:val="24"/>
          <w:u w:val="single"/>
        </w:rPr>
        <w:t>5</w:t>
      </w:r>
    </w:p>
    <w:p w14:paraId="490E30FA" w14:textId="77777777" w:rsidR="00250825" w:rsidRPr="00250825" w:rsidRDefault="00250825" w:rsidP="00250825">
      <w:pPr>
        <w:autoSpaceDE w:val="0"/>
        <w:autoSpaceDN w:val="0"/>
        <w:adjustRightInd w:val="0"/>
        <w:spacing w:after="0" w:line="360" w:lineRule="auto"/>
        <w:jc w:val="both"/>
        <w:rPr>
          <w:rFonts w:ascii="Times New Roman" w:eastAsia="Calibri" w:hAnsi="Times New Roman" w:cs="Times New Roman"/>
          <w:b/>
          <w:color w:val="000000"/>
          <w:sz w:val="24"/>
          <w:szCs w:val="24"/>
          <w:u w:val="single"/>
        </w:rPr>
      </w:pPr>
      <w:r w:rsidRPr="00250825">
        <w:rPr>
          <w:rFonts w:ascii="Times New Roman" w:eastAsia="Calibri" w:hAnsi="Times New Roman" w:cs="Times New Roman"/>
          <w:b/>
          <w:color w:val="000000"/>
          <w:sz w:val="24"/>
          <w:szCs w:val="24"/>
          <w:u w:val="single"/>
        </w:rPr>
        <w:t>RELATÓRIO:</w:t>
      </w:r>
    </w:p>
    <w:p w14:paraId="431A150D" w14:textId="2F66414B" w:rsidR="004B534E" w:rsidRPr="00D11515" w:rsidRDefault="00250825" w:rsidP="004B534E">
      <w:pPr>
        <w:tabs>
          <w:tab w:val="left" w:pos="990"/>
        </w:tabs>
        <w:spacing w:after="0" w:line="360" w:lineRule="auto"/>
        <w:ind w:firstLine="567"/>
        <w:jc w:val="both"/>
        <w:rPr>
          <w:rFonts w:ascii="Times New Roman" w:hAnsi="Times New Roman" w:cs="Times New Roman"/>
          <w:sz w:val="24"/>
          <w:szCs w:val="24"/>
        </w:rPr>
      </w:pPr>
      <w:r w:rsidRPr="00D11515">
        <w:rPr>
          <w:rFonts w:ascii="Times New Roman" w:eastAsia="Times New Roman" w:hAnsi="Times New Roman" w:cs="Times New Roman"/>
          <w:sz w:val="24"/>
          <w:szCs w:val="24"/>
          <w:lang w:eastAsia="pt-BR"/>
        </w:rPr>
        <w:t xml:space="preserve">Cuida-se da análise de constitucionalidade, juridicidade, legalidade e técnica legislativa do </w:t>
      </w:r>
      <w:r w:rsidRPr="00D11515">
        <w:rPr>
          <w:rFonts w:ascii="Times New Roman" w:eastAsia="Times New Roman" w:hAnsi="Times New Roman" w:cs="Times New Roman"/>
          <w:b/>
          <w:bCs/>
          <w:sz w:val="24"/>
          <w:szCs w:val="24"/>
          <w:lang w:eastAsia="pt-BR"/>
        </w:rPr>
        <w:t>Projeto de Lei nº</w:t>
      </w:r>
      <w:r w:rsidR="00EF0878" w:rsidRPr="00D11515">
        <w:rPr>
          <w:rFonts w:ascii="Times New Roman" w:eastAsia="Times New Roman" w:hAnsi="Times New Roman" w:cs="Times New Roman"/>
          <w:b/>
          <w:bCs/>
          <w:sz w:val="24"/>
          <w:szCs w:val="24"/>
          <w:lang w:eastAsia="pt-BR"/>
        </w:rPr>
        <w:t xml:space="preserve"> </w:t>
      </w:r>
      <w:r w:rsidR="00D11515" w:rsidRPr="00D11515">
        <w:rPr>
          <w:rFonts w:ascii="Times New Roman" w:eastAsia="Times New Roman" w:hAnsi="Times New Roman" w:cs="Times New Roman"/>
          <w:b/>
          <w:bCs/>
          <w:sz w:val="24"/>
          <w:szCs w:val="24"/>
          <w:lang w:eastAsia="pt-BR"/>
        </w:rPr>
        <w:t>106</w:t>
      </w:r>
      <w:r w:rsidR="00EE0F93" w:rsidRPr="00D11515">
        <w:rPr>
          <w:rFonts w:ascii="Times New Roman" w:eastAsia="Times New Roman" w:hAnsi="Times New Roman" w:cs="Times New Roman"/>
          <w:b/>
          <w:bCs/>
          <w:sz w:val="24"/>
          <w:szCs w:val="24"/>
          <w:lang w:eastAsia="pt-BR"/>
        </w:rPr>
        <w:t>/2025</w:t>
      </w:r>
      <w:r w:rsidRPr="00D11515">
        <w:rPr>
          <w:rFonts w:ascii="Times New Roman" w:eastAsia="Times New Roman" w:hAnsi="Times New Roman" w:cs="Times New Roman"/>
          <w:b/>
          <w:bCs/>
          <w:sz w:val="24"/>
          <w:szCs w:val="24"/>
          <w:lang w:eastAsia="pt-BR"/>
        </w:rPr>
        <w:t xml:space="preserve">, </w:t>
      </w:r>
      <w:r w:rsidRPr="00D11515">
        <w:rPr>
          <w:rFonts w:ascii="Times New Roman" w:eastAsia="Times New Roman" w:hAnsi="Times New Roman" w:cs="Times New Roman"/>
          <w:sz w:val="24"/>
          <w:szCs w:val="24"/>
          <w:lang w:eastAsia="pt-BR"/>
        </w:rPr>
        <w:t>de autoria d</w:t>
      </w:r>
      <w:r w:rsidR="00EE0F93" w:rsidRPr="00D11515">
        <w:rPr>
          <w:rFonts w:ascii="Times New Roman" w:eastAsia="Times New Roman" w:hAnsi="Times New Roman" w:cs="Times New Roman"/>
          <w:sz w:val="24"/>
          <w:szCs w:val="24"/>
          <w:lang w:eastAsia="pt-BR"/>
        </w:rPr>
        <w:t>a</w:t>
      </w:r>
      <w:r w:rsidR="00E46273" w:rsidRPr="00D11515">
        <w:rPr>
          <w:rFonts w:ascii="Times New Roman" w:eastAsia="Times New Roman" w:hAnsi="Times New Roman" w:cs="Times New Roman"/>
          <w:sz w:val="24"/>
          <w:szCs w:val="24"/>
          <w:lang w:eastAsia="pt-BR"/>
        </w:rPr>
        <w:t xml:space="preserve"> Senhor</w:t>
      </w:r>
      <w:r w:rsidR="00EE0F93" w:rsidRPr="00D11515">
        <w:rPr>
          <w:rFonts w:ascii="Times New Roman" w:eastAsia="Times New Roman" w:hAnsi="Times New Roman" w:cs="Times New Roman"/>
          <w:sz w:val="24"/>
          <w:szCs w:val="24"/>
          <w:lang w:eastAsia="pt-BR"/>
        </w:rPr>
        <w:t>a</w:t>
      </w:r>
      <w:r w:rsidR="00E46273" w:rsidRPr="00D11515">
        <w:rPr>
          <w:rFonts w:ascii="Times New Roman" w:eastAsia="Times New Roman" w:hAnsi="Times New Roman" w:cs="Times New Roman"/>
          <w:sz w:val="24"/>
          <w:szCs w:val="24"/>
          <w:lang w:eastAsia="pt-BR"/>
        </w:rPr>
        <w:t xml:space="preserve"> Deputad</w:t>
      </w:r>
      <w:r w:rsidR="00EE0F93" w:rsidRPr="00D11515">
        <w:rPr>
          <w:rFonts w:ascii="Times New Roman" w:eastAsia="Times New Roman" w:hAnsi="Times New Roman" w:cs="Times New Roman"/>
          <w:sz w:val="24"/>
          <w:szCs w:val="24"/>
          <w:lang w:eastAsia="pt-BR"/>
        </w:rPr>
        <w:t>a</w:t>
      </w:r>
      <w:r w:rsidR="00E46273" w:rsidRPr="00D11515">
        <w:rPr>
          <w:rFonts w:ascii="Times New Roman" w:eastAsia="Times New Roman" w:hAnsi="Times New Roman" w:cs="Times New Roman"/>
          <w:sz w:val="24"/>
          <w:szCs w:val="24"/>
          <w:lang w:eastAsia="pt-BR"/>
        </w:rPr>
        <w:t xml:space="preserve"> </w:t>
      </w:r>
      <w:r w:rsidR="00EE0F93" w:rsidRPr="00D11515">
        <w:rPr>
          <w:rFonts w:ascii="Times New Roman" w:eastAsia="Times New Roman" w:hAnsi="Times New Roman" w:cs="Times New Roman"/>
          <w:sz w:val="24"/>
          <w:szCs w:val="24"/>
          <w:lang w:eastAsia="pt-BR"/>
        </w:rPr>
        <w:t>An</w:t>
      </w:r>
      <w:r w:rsidR="00D11515" w:rsidRPr="00D11515">
        <w:rPr>
          <w:rFonts w:ascii="Times New Roman" w:eastAsia="Times New Roman" w:hAnsi="Times New Roman" w:cs="Times New Roman"/>
          <w:sz w:val="24"/>
          <w:szCs w:val="24"/>
          <w:lang w:eastAsia="pt-BR"/>
        </w:rPr>
        <w:t>a do Gás</w:t>
      </w:r>
      <w:r w:rsidRPr="00D11515">
        <w:rPr>
          <w:rFonts w:ascii="Times New Roman" w:eastAsia="Times New Roman" w:hAnsi="Times New Roman" w:cs="Times New Roman"/>
          <w:sz w:val="24"/>
          <w:szCs w:val="24"/>
          <w:lang w:eastAsia="pt-BR"/>
        </w:rPr>
        <w:t>, que</w:t>
      </w:r>
      <w:r w:rsidR="00D11515" w:rsidRPr="00D11515">
        <w:rPr>
          <w:rFonts w:ascii="Times New Roman" w:eastAsia="Times New Roman" w:hAnsi="Times New Roman" w:cs="Times New Roman"/>
          <w:sz w:val="24"/>
          <w:szCs w:val="24"/>
          <w:lang w:eastAsia="pt-BR"/>
        </w:rPr>
        <w:t xml:space="preserve"> </w:t>
      </w:r>
      <w:r w:rsidR="00D11515" w:rsidRPr="00D11515">
        <w:rPr>
          <w:rFonts w:ascii="Times New Roman" w:hAnsi="Times New Roman" w:cs="Times New Roman"/>
          <w:sz w:val="24"/>
          <w:szCs w:val="24"/>
        </w:rPr>
        <w:t xml:space="preserve"> “Dispõe sobre a criação do Projeto: “Mulheres de Joelhos, Famílias de Pé”, com o objetivo de fortalecer as redes de mulheres cristãs nas diversas Igrejas, denominações, grupos independentes católicos ou evangélicos, a fim de manterem erguidas pela fé as famílias maranhenses, pela articulação de políticas públicas e amplas parcerias.</w:t>
      </w:r>
    </w:p>
    <w:p w14:paraId="7D14FEAE" w14:textId="25573D94" w:rsidR="004B534E" w:rsidRPr="00D11515" w:rsidRDefault="00250825" w:rsidP="004B534E">
      <w:pPr>
        <w:tabs>
          <w:tab w:val="left" w:pos="990"/>
        </w:tabs>
        <w:spacing w:after="0" w:line="360" w:lineRule="auto"/>
        <w:ind w:firstLine="567"/>
        <w:jc w:val="both"/>
        <w:rPr>
          <w:rFonts w:ascii="Times New Roman" w:hAnsi="Times New Roman" w:cs="Times New Roman"/>
          <w:bCs/>
          <w:color w:val="000000"/>
          <w:sz w:val="24"/>
          <w:szCs w:val="24"/>
          <w:shd w:val="clear" w:color="auto" w:fill="FFFFFF"/>
        </w:rPr>
      </w:pPr>
      <w:r w:rsidRPr="00D11515">
        <w:rPr>
          <w:rFonts w:ascii="Times New Roman" w:eastAsia="Times New Roman" w:hAnsi="Times New Roman" w:cs="Times New Roman"/>
          <w:b/>
          <w:sz w:val="24"/>
          <w:szCs w:val="24"/>
          <w:lang w:eastAsia="pt-BR"/>
        </w:rPr>
        <w:t xml:space="preserve"> </w:t>
      </w:r>
      <w:r w:rsidRPr="00D11515">
        <w:rPr>
          <w:rFonts w:ascii="Times New Roman" w:eastAsia="Times New Roman" w:hAnsi="Times New Roman" w:cs="Times New Roman"/>
          <w:sz w:val="24"/>
          <w:szCs w:val="24"/>
          <w:lang w:eastAsia="pt-BR"/>
        </w:rPr>
        <w:t>Nos termos do presente Projeto de Lei</w:t>
      </w:r>
      <w:r w:rsidRPr="00D11515">
        <w:rPr>
          <w:rFonts w:ascii="Times New Roman" w:eastAsia="Times New Roman" w:hAnsi="Times New Roman" w:cs="Times New Roman"/>
          <w:b/>
          <w:sz w:val="24"/>
          <w:szCs w:val="24"/>
          <w:lang w:eastAsia="pt-BR"/>
        </w:rPr>
        <w:t xml:space="preserve">, </w:t>
      </w:r>
      <w:r w:rsidR="00D11515" w:rsidRPr="00D11515">
        <w:rPr>
          <w:rFonts w:ascii="Times New Roman" w:hAnsi="Times New Roman" w:cs="Times New Roman"/>
          <w:sz w:val="24"/>
          <w:szCs w:val="24"/>
        </w:rPr>
        <w:t>fica instituída a última semana do mês de março como a Semana Maranhense - “Mulheres de Joelhos, Famílias de Pé”.</w:t>
      </w:r>
    </w:p>
    <w:p w14:paraId="05CF1ABB" w14:textId="396587B9" w:rsidR="00EE0F93" w:rsidRPr="00D11515" w:rsidRDefault="00D11515" w:rsidP="00EE0F93">
      <w:pPr>
        <w:tabs>
          <w:tab w:val="left" w:pos="990"/>
        </w:tabs>
        <w:spacing w:after="0" w:line="360" w:lineRule="auto"/>
        <w:ind w:firstLine="567"/>
        <w:jc w:val="both"/>
        <w:rPr>
          <w:rFonts w:ascii="Times New Roman" w:hAnsi="Times New Roman" w:cs="Times New Roman"/>
          <w:sz w:val="24"/>
          <w:szCs w:val="24"/>
        </w:rPr>
      </w:pPr>
      <w:r w:rsidRPr="00D11515">
        <w:rPr>
          <w:rFonts w:ascii="Times New Roman" w:hAnsi="Times New Roman" w:cs="Times New Roman"/>
          <w:sz w:val="24"/>
          <w:szCs w:val="24"/>
        </w:rPr>
        <w:t>Durante a Semana, deverão ser promovidas atividades que fortifiquem e valorizem as mulheres cristãs e as famílias, tais como: Palestras Educativas</w:t>
      </w:r>
      <w:r>
        <w:t xml:space="preserve">; </w:t>
      </w:r>
      <w:r w:rsidRPr="00D11515">
        <w:rPr>
          <w:rFonts w:ascii="Times New Roman" w:hAnsi="Times New Roman" w:cs="Times New Roman"/>
          <w:sz w:val="24"/>
          <w:szCs w:val="24"/>
        </w:rPr>
        <w:t xml:space="preserve">Oficinas profissionalizantes em prol da família; Ações sociais em prol da família; Cultos, Missas; Louvor e </w:t>
      </w:r>
      <w:r w:rsidR="005F5DB2" w:rsidRPr="00D11515">
        <w:rPr>
          <w:rFonts w:ascii="Times New Roman" w:hAnsi="Times New Roman" w:cs="Times New Roman"/>
          <w:sz w:val="24"/>
          <w:szCs w:val="24"/>
        </w:rPr>
        <w:t>Adoração; Oficinas</w:t>
      </w:r>
      <w:r w:rsidRPr="00D11515">
        <w:rPr>
          <w:rFonts w:ascii="Times New Roman" w:hAnsi="Times New Roman" w:cs="Times New Roman"/>
          <w:sz w:val="24"/>
          <w:szCs w:val="24"/>
        </w:rPr>
        <w:t xml:space="preserve"> de musicalidade.</w:t>
      </w:r>
    </w:p>
    <w:p w14:paraId="25586DB8" w14:textId="6EE8C793" w:rsidR="00D11515" w:rsidRPr="00D11515" w:rsidRDefault="00D11515" w:rsidP="00EE0F93">
      <w:pPr>
        <w:tabs>
          <w:tab w:val="left" w:pos="990"/>
        </w:tabs>
        <w:spacing w:after="0" w:line="360" w:lineRule="auto"/>
        <w:ind w:firstLine="567"/>
        <w:jc w:val="both"/>
        <w:rPr>
          <w:rFonts w:ascii="Times New Roman" w:hAnsi="Times New Roman" w:cs="Times New Roman"/>
          <w:sz w:val="24"/>
          <w:szCs w:val="24"/>
          <w:lang w:eastAsia="pt-BR"/>
        </w:rPr>
      </w:pPr>
      <w:r w:rsidRPr="00D11515">
        <w:rPr>
          <w:rFonts w:ascii="Times New Roman" w:hAnsi="Times New Roman" w:cs="Times New Roman"/>
          <w:sz w:val="24"/>
          <w:szCs w:val="24"/>
        </w:rPr>
        <w:t>Prevê a propositura de lei criar rede de apoio institucional, articulando as diferentes esferas de governos municipal, estadual e federal, a iniciativa privada, instituições e organismos sociais afins, para de modo permanente apoiarem Projetos específicos oriundos de grupos de mulheres que comprovadamente desenvolvem essa linha de ação em suas Igrejas, denominações ou grupos independestes, no decorrer do ano inteiro. §3º - Os projetos advindos dos Grupos de Mulheres Cristãs, serão autônomos, discricionários a cada coletivo a sua construção, priorizando recortes identitários, característicos com base nas reais necessidades das mulheres beneficiárias, considerando ainda importantes campos de trabalho: educação; saúde; emprego, renda e empreendedorismo; participação política; combates - à violência, às drogas e feminicídio; educação socioemocional; educação familiar; mães atípicas; autismo, etc.</w:t>
      </w:r>
    </w:p>
    <w:p w14:paraId="6F22EF1A" w14:textId="76EFE07D" w:rsidR="00250825" w:rsidRPr="00250825" w:rsidRDefault="00250825" w:rsidP="00250825">
      <w:pPr>
        <w:spacing w:after="0" w:line="360" w:lineRule="auto"/>
        <w:ind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t xml:space="preserve">Como é sabido, o sistema normativo pátrio estabelece procedimentos e competências para um diploma normativo adentrar validamente o ordenamento jurídico.      </w:t>
      </w:r>
    </w:p>
    <w:p w14:paraId="00FD9864" w14:textId="77777777" w:rsidR="00EE0F93" w:rsidRDefault="00EE0F93" w:rsidP="001512E4">
      <w:pPr>
        <w:spacing w:after="0" w:line="360" w:lineRule="auto"/>
        <w:ind w:firstLine="567"/>
        <w:jc w:val="both"/>
        <w:rPr>
          <w:rFonts w:ascii="Times New Roman" w:eastAsia="Times New Roman" w:hAnsi="Times New Roman" w:cs="Times New Roman"/>
          <w:sz w:val="24"/>
          <w:szCs w:val="24"/>
          <w:lang w:eastAsia="pt-BR"/>
        </w:rPr>
      </w:pPr>
    </w:p>
    <w:p w14:paraId="76F90D7B" w14:textId="77777777" w:rsidR="00EE0F93" w:rsidRDefault="00EE0F93" w:rsidP="001512E4">
      <w:pPr>
        <w:spacing w:after="0" w:line="360" w:lineRule="auto"/>
        <w:ind w:firstLine="567"/>
        <w:jc w:val="both"/>
        <w:rPr>
          <w:rFonts w:ascii="Times New Roman" w:eastAsia="Times New Roman" w:hAnsi="Times New Roman" w:cs="Times New Roman"/>
          <w:sz w:val="24"/>
          <w:szCs w:val="24"/>
          <w:lang w:eastAsia="pt-BR"/>
        </w:rPr>
      </w:pPr>
    </w:p>
    <w:p w14:paraId="5AFF261B" w14:textId="0BED0124" w:rsidR="00EF0878" w:rsidRPr="00250825" w:rsidRDefault="00250825" w:rsidP="001512E4">
      <w:pPr>
        <w:spacing w:after="0" w:line="360" w:lineRule="auto"/>
        <w:ind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lastRenderedPageBreak/>
        <w:t xml:space="preserve">Segundo a doutrina – Alexandre de Morais, (Direito Constitucional. 11. ed. São Paulo: Atlas, 2002, p.524.) – a elaboração das normas jurídicas deve seguir o devido processo legislativo. Senão </w:t>
      </w:r>
      <w:r w:rsidRPr="00250825">
        <w:rPr>
          <w:rFonts w:ascii="Times New Roman" w:eastAsia="Times New Roman" w:hAnsi="Times New Roman" w:cs="Times New Roman"/>
          <w:i/>
          <w:sz w:val="24"/>
          <w:szCs w:val="24"/>
          <w:lang w:eastAsia="pt-BR"/>
        </w:rPr>
        <w:t>vejamos</w:t>
      </w:r>
      <w:r w:rsidRPr="00250825">
        <w:rPr>
          <w:rFonts w:ascii="Times New Roman" w:eastAsia="Times New Roman" w:hAnsi="Times New Roman" w:cs="Times New Roman"/>
          <w:sz w:val="24"/>
          <w:szCs w:val="24"/>
          <w:lang w:eastAsia="pt-BR"/>
        </w:rPr>
        <w:t>:</w:t>
      </w:r>
    </w:p>
    <w:p w14:paraId="5059D7D3" w14:textId="35817C4B" w:rsidR="00250825" w:rsidRDefault="00250825" w:rsidP="00250825">
      <w:pPr>
        <w:spacing w:after="0" w:line="360" w:lineRule="auto"/>
        <w:ind w:left="1440"/>
        <w:jc w:val="both"/>
        <w:rPr>
          <w:rFonts w:ascii="Times New Roman" w:eastAsia="Times New Roman" w:hAnsi="Times New Roman" w:cs="Times New Roman"/>
          <w:i/>
          <w:sz w:val="24"/>
          <w:szCs w:val="24"/>
          <w:lang w:eastAsia="pt-BR"/>
        </w:rPr>
      </w:pPr>
      <w:r w:rsidRPr="00250825">
        <w:rPr>
          <w:rFonts w:ascii="Times New Roman" w:eastAsia="Times New Roman" w:hAnsi="Times New Roman" w:cs="Times New Roman"/>
          <w:i/>
          <w:sz w:val="24"/>
          <w:szCs w:val="24"/>
          <w:lang w:eastAsia="pt-BR"/>
        </w:rPr>
        <w:t>“o respeito ao devido processo legislativo na elaboração das espécies normativas é um dogma corolário à observância do princípio da legalidade, consagrado constitucionalmente, uma vez que ninguém será obrigado a fazer ou deixar de fazer alguma coisa senão em virtude de espécie normativa devidamente elaborada pelo Poder competente”</w:t>
      </w:r>
    </w:p>
    <w:p w14:paraId="1F0B4912" w14:textId="77777777" w:rsidR="00EF0878" w:rsidRDefault="00EF0878" w:rsidP="00250825">
      <w:pPr>
        <w:spacing w:after="0" w:line="360" w:lineRule="auto"/>
        <w:ind w:firstLine="567"/>
        <w:jc w:val="both"/>
        <w:rPr>
          <w:rFonts w:ascii="Times New Roman" w:eastAsia="Times New Roman" w:hAnsi="Times New Roman" w:cs="Times New Roman"/>
          <w:sz w:val="24"/>
          <w:szCs w:val="24"/>
          <w:lang w:eastAsia="pt-BR"/>
        </w:rPr>
      </w:pPr>
    </w:p>
    <w:p w14:paraId="21B9A21B" w14:textId="0965BCDE" w:rsidR="00250825" w:rsidRPr="00250825" w:rsidRDefault="00250825" w:rsidP="00250825">
      <w:pPr>
        <w:spacing w:after="0" w:line="360" w:lineRule="auto"/>
        <w:ind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t>Portanto, torna-se notório que o processo de produção legiferante exige a observância estrita das regras constitucionais e legais, porquanto são requisitos essenciais indispensáveis, sendo evidente que seus desrespeitos ensejam vício formal à norma jurídica editada.</w:t>
      </w:r>
    </w:p>
    <w:p w14:paraId="698CA139" w14:textId="77777777" w:rsidR="00250825" w:rsidRPr="00250825" w:rsidRDefault="00250825" w:rsidP="00250825">
      <w:pPr>
        <w:spacing w:after="0" w:line="360" w:lineRule="auto"/>
        <w:ind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t xml:space="preserve">Ao examinar a matéria verifica-se que ela é de natureza legislativa e, quanto à iniciativa não se inclui dentre as de iniciativa privativa, constantes do art. 43, da CE/89. </w:t>
      </w:r>
    </w:p>
    <w:p w14:paraId="5312097B" w14:textId="77777777" w:rsidR="00250825" w:rsidRPr="00250825" w:rsidRDefault="00250825" w:rsidP="00250825">
      <w:pPr>
        <w:spacing w:after="0" w:line="360" w:lineRule="auto"/>
        <w:ind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t>Assim, no caso em tela, a observância da reserva de iniciativa ao Projeto de Lei torna evidente por não haver qualquer vício formal à norma jurídica a ser editada.</w:t>
      </w:r>
    </w:p>
    <w:p w14:paraId="7602A499" w14:textId="77777777" w:rsidR="00250825" w:rsidRPr="00250825" w:rsidRDefault="00250825" w:rsidP="00250825">
      <w:pPr>
        <w:spacing w:after="0" w:line="360" w:lineRule="auto"/>
        <w:ind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t>Desta feita, não há qualquer vício a macular o projeto, estando em consonância com as disposições legais e constitucionais desta Augusta Casa.</w:t>
      </w:r>
    </w:p>
    <w:p w14:paraId="0812ED6A" w14:textId="77777777" w:rsidR="00250825" w:rsidRPr="00250825" w:rsidRDefault="00250825" w:rsidP="00250825">
      <w:pPr>
        <w:autoSpaceDE w:val="0"/>
        <w:autoSpaceDN w:val="0"/>
        <w:adjustRightInd w:val="0"/>
        <w:spacing w:after="0" w:line="360" w:lineRule="auto"/>
        <w:jc w:val="both"/>
        <w:rPr>
          <w:rFonts w:ascii="Times New Roman" w:eastAsia="Calibri" w:hAnsi="Times New Roman" w:cs="Times New Roman"/>
          <w:b/>
          <w:sz w:val="24"/>
          <w:szCs w:val="24"/>
          <w:u w:val="single"/>
        </w:rPr>
      </w:pPr>
    </w:p>
    <w:p w14:paraId="565C81A6" w14:textId="77777777" w:rsidR="00250825" w:rsidRPr="00250825" w:rsidRDefault="00250825" w:rsidP="00250825">
      <w:pPr>
        <w:autoSpaceDE w:val="0"/>
        <w:autoSpaceDN w:val="0"/>
        <w:adjustRightInd w:val="0"/>
        <w:spacing w:after="0" w:line="360" w:lineRule="auto"/>
        <w:jc w:val="both"/>
        <w:rPr>
          <w:rFonts w:ascii="Times New Roman" w:eastAsia="Calibri" w:hAnsi="Times New Roman" w:cs="Times New Roman"/>
          <w:b/>
          <w:sz w:val="24"/>
          <w:szCs w:val="24"/>
        </w:rPr>
      </w:pPr>
      <w:r w:rsidRPr="00250825">
        <w:rPr>
          <w:rFonts w:ascii="Times New Roman" w:eastAsia="Calibri" w:hAnsi="Times New Roman" w:cs="Times New Roman"/>
          <w:b/>
          <w:sz w:val="24"/>
          <w:szCs w:val="24"/>
          <w:u w:val="single"/>
        </w:rPr>
        <w:t>VOTO DO RELATOR</w:t>
      </w:r>
      <w:r w:rsidRPr="00250825">
        <w:rPr>
          <w:rFonts w:ascii="Times New Roman" w:eastAsia="Calibri" w:hAnsi="Times New Roman" w:cs="Times New Roman"/>
          <w:b/>
          <w:sz w:val="24"/>
          <w:szCs w:val="24"/>
        </w:rPr>
        <w:t>:</w:t>
      </w:r>
    </w:p>
    <w:p w14:paraId="35E698A5" w14:textId="77777777" w:rsidR="00250825" w:rsidRPr="00250825" w:rsidRDefault="00250825" w:rsidP="00250825">
      <w:pPr>
        <w:spacing w:after="0" w:line="360" w:lineRule="auto"/>
        <w:ind w:right="18"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t>A proposição sob exame está redigida de acordo com o que preceitua a legislação específica, assim sendo, votamos pela sua aprovação, presente os pressupostos de ordem constitucional e regimental.</w:t>
      </w:r>
    </w:p>
    <w:p w14:paraId="07C0F37D" w14:textId="5E54CC2A" w:rsidR="001512E4" w:rsidRDefault="00250825" w:rsidP="004B534E">
      <w:pPr>
        <w:spacing w:after="0" w:line="360" w:lineRule="auto"/>
        <w:ind w:right="18" w:firstLine="567"/>
        <w:jc w:val="both"/>
        <w:rPr>
          <w:rFonts w:ascii="Times New Roman" w:eastAsia="Times New Roman" w:hAnsi="Times New Roman" w:cs="Times New Roman"/>
          <w:sz w:val="24"/>
          <w:szCs w:val="24"/>
          <w:lang w:eastAsia="pt-BR"/>
        </w:rPr>
      </w:pPr>
      <w:r w:rsidRPr="00250825">
        <w:rPr>
          <w:rFonts w:ascii="Times New Roman" w:eastAsia="Times New Roman" w:hAnsi="Times New Roman" w:cs="Times New Roman"/>
          <w:sz w:val="24"/>
          <w:szCs w:val="24"/>
          <w:lang w:eastAsia="pt-BR"/>
        </w:rPr>
        <w:t>É o voto.</w:t>
      </w:r>
    </w:p>
    <w:p w14:paraId="07C35DF5" w14:textId="77777777" w:rsidR="00EE0F93" w:rsidRDefault="00EE0F93" w:rsidP="004B534E">
      <w:pPr>
        <w:spacing w:after="0" w:line="360" w:lineRule="auto"/>
        <w:ind w:right="18" w:firstLine="567"/>
        <w:jc w:val="both"/>
        <w:rPr>
          <w:rFonts w:ascii="Times New Roman" w:eastAsia="Times New Roman" w:hAnsi="Times New Roman" w:cs="Times New Roman"/>
          <w:sz w:val="24"/>
          <w:szCs w:val="24"/>
          <w:lang w:eastAsia="pt-BR"/>
        </w:rPr>
      </w:pPr>
    </w:p>
    <w:p w14:paraId="091264E7" w14:textId="77777777" w:rsidR="00EE0F93" w:rsidRDefault="00EE0F93" w:rsidP="004B534E">
      <w:pPr>
        <w:spacing w:after="0" w:line="360" w:lineRule="auto"/>
        <w:ind w:right="18" w:firstLine="567"/>
        <w:jc w:val="both"/>
        <w:rPr>
          <w:rFonts w:ascii="Times New Roman" w:eastAsia="Times New Roman" w:hAnsi="Times New Roman" w:cs="Times New Roman"/>
          <w:sz w:val="24"/>
          <w:szCs w:val="24"/>
          <w:lang w:eastAsia="pt-BR"/>
        </w:rPr>
      </w:pPr>
    </w:p>
    <w:p w14:paraId="504C28BA" w14:textId="77777777" w:rsidR="00EE0F93" w:rsidRDefault="00EE0F93" w:rsidP="004B534E">
      <w:pPr>
        <w:spacing w:after="0" w:line="360" w:lineRule="auto"/>
        <w:ind w:right="18" w:firstLine="567"/>
        <w:jc w:val="both"/>
        <w:rPr>
          <w:rFonts w:ascii="Times New Roman" w:eastAsia="Times New Roman" w:hAnsi="Times New Roman" w:cs="Times New Roman"/>
          <w:sz w:val="24"/>
          <w:szCs w:val="24"/>
          <w:lang w:eastAsia="pt-BR"/>
        </w:rPr>
      </w:pPr>
    </w:p>
    <w:p w14:paraId="206F394E" w14:textId="77777777" w:rsidR="00EE0F93" w:rsidRDefault="00EE0F93" w:rsidP="004B534E">
      <w:pPr>
        <w:spacing w:after="0" w:line="360" w:lineRule="auto"/>
        <w:ind w:right="18" w:firstLine="567"/>
        <w:jc w:val="both"/>
        <w:rPr>
          <w:rFonts w:ascii="Times New Roman" w:eastAsia="Times New Roman" w:hAnsi="Times New Roman" w:cs="Times New Roman"/>
          <w:sz w:val="24"/>
          <w:szCs w:val="24"/>
          <w:lang w:eastAsia="pt-BR"/>
        </w:rPr>
      </w:pPr>
    </w:p>
    <w:p w14:paraId="2D3F73F1" w14:textId="77777777" w:rsidR="00EE0F93" w:rsidRDefault="00EE0F93" w:rsidP="004B534E">
      <w:pPr>
        <w:spacing w:after="0" w:line="360" w:lineRule="auto"/>
        <w:ind w:right="18" w:firstLine="567"/>
        <w:jc w:val="both"/>
        <w:rPr>
          <w:rFonts w:ascii="Times New Roman" w:eastAsia="Times New Roman" w:hAnsi="Times New Roman" w:cs="Times New Roman"/>
          <w:sz w:val="24"/>
          <w:szCs w:val="24"/>
          <w:lang w:eastAsia="pt-BR"/>
        </w:rPr>
      </w:pPr>
    </w:p>
    <w:p w14:paraId="6BC959B0" w14:textId="77777777" w:rsidR="00EE0F93" w:rsidRDefault="00EE0F93" w:rsidP="004B534E">
      <w:pPr>
        <w:spacing w:after="0" w:line="360" w:lineRule="auto"/>
        <w:ind w:right="18" w:firstLine="567"/>
        <w:jc w:val="both"/>
        <w:rPr>
          <w:rFonts w:ascii="Times New Roman" w:eastAsia="Times New Roman" w:hAnsi="Times New Roman" w:cs="Times New Roman"/>
          <w:sz w:val="24"/>
          <w:szCs w:val="24"/>
          <w:lang w:eastAsia="pt-BR"/>
        </w:rPr>
      </w:pPr>
    </w:p>
    <w:p w14:paraId="1B385B61" w14:textId="77777777" w:rsidR="00250825" w:rsidRPr="00250825" w:rsidRDefault="00250825" w:rsidP="00250825">
      <w:pPr>
        <w:spacing w:after="0" w:line="360" w:lineRule="auto"/>
        <w:jc w:val="both"/>
        <w:rPr>
          <w:rFonts w:ascii="Times New Roman" w:eastAsia="Calibri" w:hAnsi="Times New Roman" w:cs="Times New Roman"/>
          <w:b/>
          <w:sz w:val="24"/>
          <w:szCs w:val="24"/>
          <w:u w:val="single"/>
        </w:rPr>
      </w:pPr>
      <w:r w:rsidRPr="00250825">
        <w:rPr>
          <w:rFonts w:ascii="Times New Roman" w:eastAsia="Calibri" w:hAnsi="Times New Roman" w:cs="Times New Roman"/>
          <w:b/>
          <w:sz w:val="24"/>
          <w:szCs w:val="24"/>
          <w:u w:val="single"/>
        </w:rPr>
        <w:lastRenderedPageBreak/>
        <w:t>PARECER DA COMISSÃO:</w:t>
      </w:r>
    </w:p>
    <w:p w14:paraId="5C166A49" w14:textId="441E53A4" w:rsidR="00250825" w:rsidRPr="00250825" w:rsidRDefault="00250825" w:rsidP="00250825">
      <w:pPr>
        <w:widowControl w:val="0"/>
        <w:autoSpaceDE w:val="0"/>
        <w:autoSpaceDN w:val="0"/>
        <w:adjustRightInd w:val="0"/>
        <w:spacing w:after="0" w:line="360" w:lineRule="auto"/>
        <w:ind w:firstLine="567"/>
        <w:jc w:val="both"/>
        <w:rPr>
          <w:rFonts w:ascii="Times New Roman" w:eastAsia="Calibri" w:hAnsi="Times New Roman" w:cs="Times New Roman"/>
          <w:sz w:val="24"/>
          <w:szCs w:val="24"/>
        </w:rPr>
      </w:pPr>
      <w:r w:rsidRPr="00250825">
        <w:rPr>
          <w:rFonts w:ascii="Times New Roman" w:eastAsia="Calibri" w:hAnsi="Times New Roman" w:cs="Times New Roman"/>
          <w:sz w:val="24"/>
          <w:szCs w:val="24"/>
        </w:rPr>
        <w:t xml:space="preserve">Os membros da Comissão de Constituição, Justiça e Cidadania </w:t>
      </w:r>
      <w:r w:rsidRPr="00250825">
        <w:rPr>
          <w:rFonts w:ascii="Times New Roman" w:eastAsia="Calibri" w:hAnsi="Times New Roman" w:cs="Times New Roman"/>
          <w:b/>
          <w:sz w:val="24"/>
          <w:szCs w:val="24"/>
        </w:rPr>
        <w:t>votam</w:t>
      </w:r>
      <w:r w:rsidRPr="00250825">
        <w:rPr>
          <w:rFonts w:ascii="Times New Roman" w:eastAsia="Calibri" w:hAnsi="Times New Roman" w:cs="Times New Roman"/>
          <w:sz w:val="24"/>
          <w:szCs w:val="24"/>
        </w:rPr>
        <w:t xml:space="preserve"> pela </w:t>
      </w:r>
      <w:r w:rsidRPr="00250825">
        <w:rPr>
          <w:rFonts w:ascii="Times New Roman" w:eastAsia="Calibri" w:hAnsi="Times New Roman" w:cs="Times New Roman"/>
          <w:b/>
          <w:sz w:val="24"/>
          <w:szCs w:val="24"/>
        </w:rPr>
        <w:t xml:space="preserve">aprovação do Projeto de Lei nº </w:t>
      </w:r>
      <w:r w:rsidR="00EE0F93">
        <w:rPr>
          <w:rFonts w:ascii="Times New Roman" w:eastAsia="Calibri" w:hAnsi="Times New Roman" w:cs="Times New Roman"/>
          <w:b/>
          <w:sz w:val="24"/>
          <w:szCs w:val="24"/>
        </w:rPr>
        <w:t>1</w:t>
      </w:r>
      <w:r w:rsidR="00D11515">
        <w:rPr>
          <w:rFonts w:ascii="Times New Roman" w:eastAsia="Calibri" w:hAnsi="Times New Roman" w:cs="Times New Roman"/>
          <w:b/>
          <w:sz w:val="24"/>
          <w:szCs w:val="24"/>
        </w:rPr>
        <w:t>06</w:t>
      </w:r>
      <w:r w:rsidR="00EE0F93">
        <w:rPr>
          <w:rFonts w:ascii="Times New Roman" w:eastAsia="Calibri" w:hAnsi="Times New Roman" w:cs="Times New Roman"/>
          <w:b/>
          <w:sz w:val="24"/>
          <w:szCs w:val="24"/>
        </w:rPr>
        <w:t>/2025</w:t>
      </w:r>
      <w:r w:rsidRPr="00250825">
        <w:rPr>
          <w:rFonts w:ascii="Times New Roman" w:eastAsia="Calibri" w:hAnsi="Times New Roman" w:cs="Times New Roman"/>
          <w:sz w:val="24"/>
          <w:szCs w:val="24"/>
        </w:rPr>
        <w:t>, nos termos do voto do Relator.</w:t>
      </w:r>
    </w:p>
    <w:p w14:paraId="62F853E3" w14:textId="77777777" w:rsidR="00250825" w:rsidRPr="00250825" w:rsidRDefault="00250825" w:rsidP="00250825">
      <w:pPr>
        <w:widowControl w:val="0"/>
        <w:autoSpaceDE w:val="0"/>
        <w:autoSpaceDN w:val="0"/>
        <w:adjustRightInd w:val="0"/>
        <w:spacing w:after="0" w:line="360" w:lineRule="auto"/>
        <w:ind w:firstLine="567"/>
        <w:jc w:val="both"/>
        <w:rPr>
          <w:rFonts w:ascii="Times New Roman" w:eastAsia="Calibri" w:hAnsi="Times New Roman" w:cs="Times New Roman"/>
          <w:sz w:val="24"/>
          <w:szCs w:val="24"/>
        </w:rPr>
      </w:pPr>
      <w:r w:rsidRPr="00250825">
        <w:rPr>
          <w:rFonts w:ascii="Times New Roman" w:eastAsia="Calibri" w:hAnsi="Times New Roman" w:cs="Times New Roman"/>
          <w:sz w:val="24"/>
          <w:szCs w:val="24"/>
        </w:rPr>
        <w:t>É o parecer.</w:t>
      </w:r>
    </w:p>
    <w:p w14:paraId="05EB9042" w14:textId="0F98174C" w:rsidR="00E46273" w:rsidRPr="00E46273" w:rsidRDefault="000F5382" w:rsidP="00E46273">
      <w:pPr>
        <w:autoSpaceDE w:val="0"/>
        <w:autoSpaceDN w:val="0"/>
        <w:adjustRightInd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273" w:rsidRPr="00E46273">
        <w:rPr>
          <w:rFonts w:ascii="Times New Roman" w:eastAsia="Calibri" w:hAnsi="Times New Roman" w:cs="Times New Roman"/>
          <w:sz w:val="24"/>
          <w:szCs w:val="24"/>
        </w:rPr>
        <w:t>SALA DAS COMISSÕES “DEPUTADO LÉO FRANKLIM”, em</w:t>
      </w:r>
      <w:r w:rsidR="00D11515">
        <w:rPr>
          <w:rFonts w:ascii="Times New Roman" w:eastAsia="Calibri" w:hAnsi="Times New Roman" w:cs="Times New Roman"/>
          <w:sz w:val="24"/>
          <w:szCs w:val="24"/>
        </w:rPr>
        <w:t xml:space="preserve"> </w:t>
      </w:r>
      <w:r w:rsidR="005F5DB2">
        <w:rPr>
          <w:rFonts w:ascii="Times New Roman" w:eastAsia="Calibri" w:hAnsi="Times New Roman" w:cs="Times New Roman"/>
          <w:sz w:val="24"/>
          <w:szCs w:val="24"/>
        </w:rPr>
        <w:t>18</w:t>
      </w:r>
      <w:r w:rsidR="00E46273" w:rsidRPr="00E46273">
        <w:rPr>
          <w:rFonts w:ascii="Times New Roman" w:eastAsia="Calibri" w:hAnsi="Times New Roman" w:cs="Times New Roman"/>
          <w:sz w:val="24"/>
          <w:szCs w:val="24"/>
        </w:rPr>
        <w:t xml:space="preserve"> de </w:t>
      </w:r>
      <w:r w:rsidR="00D11515">
        <w:rPr>
          <w:rFonts w:ascii="Times New Roman" w:eastAsia="Calibri" w:hAnsi="Times New Roman" w:cs="Times New Roman"/>
          <w:sz w:val="24"/>
          <w:szCs w:val="24"/>
        </w:rPr>
        <w:t>março</w:t>
      </w:r>
      <w:r w:rsidR="00E46273" w:rsidRPr="00E46273">
        <w:rPr>
          <w:rFonts w:ascii="Times New Roman" w:eastAsia="Calibri" w:hAnsi="Times New Roman" w:cs="Times New Roman"/>
          <w:sz w:val="24"/>
          <w:szCs w:val="24"/>
        </w:rPr>
        <w:t xml:space="preserve"> de 202</w:t>
      </w:r>
      <w:r w:rsidR="00EE0F93">
        <w:rPr>
          <w:rFonts w:ascii="Times New Roman" w:eastAsia="Calibri" w:hAnsi="Times New Roman" w:cs="Times New Roman"/>
          <w:sz w:val="24"/>
          <w:szCs w:val="24"/>
        </w:rPr>
        <w:t>5</w:t>
      </w:r>
      <w:r w:rsidR="00E46273" w:rsidRPr="00E46273">
        <w:rPr>
          <w:rFonts w:ascii="Times New Roman" w:eastAsia="Calibri" w:hAnsi="Times New Roman" w:cs="Times New Roman"/>
          <w:sz w:val="24"/>
          <w:szCs w:val="24"/>
        </w:rPr>
        <w:t xml:space="preserve">.        </w:t>
      </w:r>
    </w:p>
    <w:p w14:paraId="498B9B22" w14:textId="26DB502B" w:rsidR="00E46273" w:rsidRPr="00E46273" w:rsidRDefault="00E46273" w:rsidP="00E46273">
      <w:pPr>
        <w:autoSpaceDE w:val="0"/>
        <w:autoSpaceDN w:val="0"/>
        <w:adjustRightInd w:val="0"/>
        <w:spacing w:before="120" w:after="120" w:line="360" w:lineRule="auto"/>
        <w:jc w:val="both"/>
        <w:rPr>
          <w:rFonts w:ascii="Times New Roman" w:eastAsia="Calibri" w:hAnsi="Times New Roman" w:cs="Times New Roman"/>
          <w:sz w:val="24"/>
          <w:szCs w:val="24"/>
        </w:rPr>
      </w:pPr>
      <w:r w:rsidRPr="00E46273">
        <w:rPr>
          <w:rFonts w:ascii="Times New Roman" w:eastAsia="Calibri" w:hAnsi="Times New Roman" w:cs="Times New Roman"/>
          <w:b/>
          <w:sz w:val="24"/>
          <w:szCs w:val="24"/>
        </w:rPr>
        <w:t xml:space="preserve">                                                                                      </w:t>
      </w:r>
    </w:p>
    <w:p w14:paraId="62FAAFEB" w14:textId="00584547" w:rsidR="00D11515" w:rsidRDefault="00E91D2F" w:rsidP="00515CE2">
      <w:pPr>
        <w:autoSpaceDE w:val="0"/>
        <w:autoSpaceDN w:val="0"/>
        <w:adjustRightInd w:val="0"/>
        <w:spacing w:after="200" w:line="360" w:lineRule="auto"/>
        <w:ind w:left="4395" w:hanging="4111"/>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00D11515">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
    <w:p w14:paraId="3DF2DE8F" w14:textId="01D533D4" w:rsidR="00515CE2" w:rsidRPr="00D814E9" w:rsidRDefault="00515CE2" w:rsidP="00515CE2">
      <w:pPr>
        <w:autoSpaceDE w:val="0"/>
        <w:autoSpaceDN w:val="0"/>
        <w:adjustRightInd w:val="0"/>
        <w:ind w:left="3969" w:hanging="3969"/>
        <w:jc w:val="both"/>
        <w:rPr>
          <w:rFonts w:ascii="Times New Roman" w:hAnsi="Times New Roman" w:cs="Times New Roman"/>
          <w:color w:val="000000"/>
        </w:rPr>
      </w:pPr>
      <w:r>
        <w:rPr>
          <w:rFonts w:eastAsia="Calibri"/>
          <w:b/>
          <w:color w:val="000000"/>
        </w:rPr>
        <w:t xml:space="preserve">                                                                         </w:t>
      </w:r>
      <w:r>
        <w:rPr>
          <w:rFonts w:eastAsia="Calibri"/>
          <w:b/>
          <w:color w:val="000000"/>
        </w:rPr>
        <w:t xml:space="preserve">  </w:t>
      </w:r>
      <w:r w:rsidRPr="00D814E9">
        <w:rPr>
          <w:rFonts w:ascii="Times New Roman" w:hAnsi="Times New Roman" w:cs="Times New Roman"/>
          <w:b/>
          <w:color w:val="000000"/>
        </w:rPr>
        <w:t>Presidente</w:t>
      </w:r>
      <w:r w:rsidRPr="00D814E9">
        <w:rPr>
          <w:rFonts w:ascii="Times New Roman" w:hAnsi="Times New Roman" w:cs="Times New Roman"/>
          <w:color w:val="000000"/>
        </w:rPr>
        <w:t xml:space="preserve">: Deputado Florêncio Neto </w:t>
      </w:r>
    </w:p>
    <w:p w14:paraId="2950EA1E" w14:textId="3D04C81F" w:rsidR="00515CE2" w:rsidRPr="00D814E9" w:rsidRDefault="00515CE2" w:rsidP="00515CE2">
      <w:pPr>
        <w:autoSpaceDE w:val="0"/>
        <w:autoSpaceDN w:val="0"/>
        <w:adjustRightInd w:val="0"/>
        <w:ind w:left="3969" w:hanging="3969"/>
        <w:jc w:val="both"/>
        <w:rPr>
          <w:rFonts w:ascii="Times New Roman" w:hAnsi="Times New Roman" w:cs="Times New Roman"/>
          <w:color w:val="000000"/>
        </w:rPr>
      </w:pPr>
      <w:r w:rsidRPr="00D814E9">
        <w:rPr>
          <w:rFonts w:ascii="Times New Roman" w:hAnsi="Times New Roman" w:cs="Times New Roman"/>
          <w:b/>
          <w:color w:val="000000"/>
        </w:rPr>
        <w:t xml:space="preserve">                                                                        Relator:</w:t>
      </w:r>
      <w:r w:rsidRPr="00D814E9">
        <w:rPr>
          <w:rFonts w:ascii="Times New Roman" w:hAnsi="Times New Roman" w:cs="Times New Roman"/>
          <w:color w:val="000000"/>
        </w:rPr>
        <w:t xml:space="preserve"> </w:t>
      </w:r>
      <w:proofErr w:type="gramStart"/>
      <w:r w:rsidRPr="00D814E9">
        <w:rPr>
          <w:rFonts w:ascii="Times New Roman" w:hAnsi="Times New Roman" w:cs="Times New Roman"/>
          <w:color w:val="000000"/>
        </w:rPr>
        <w:t xml:space="preserve">Deputado </w:t>
      </w:r>
      <w:r>
        <w:rPr>
          <w:rFonts w:ascii="Times New Roman" w:hAnsi="Times New Roman" w:cs="Times New Roman"/>
          <w:color w:val="000000"/>
        </w:rPr>
        <w:t xml:space="preserve"> Júlio</w:t>
      </w:r>
      <w:proofErr w:type="gramEnd"/>
      <w:r>
        <w:rPr>
          <w:rFonts w:ascii="Times New Roman" w:hAnsi="Times New Roman" w:cs="Times New Roman"/>
          <w:color w:val="000000"/>
        </w:rPr>
        <w:t xml:space="preserve"> Mendonça </w:t>
      </w:r>
    </w:p>
    <w:p w14:paraId="20325665" w14:textId="77777777" w:rsidR="00515CE2" w:rsidRPr="00D814E9" w:rsidRDefault="00515CE2" w:rsidP="00515CE2">
      <w:pPr>
        <w:autoSpaceDE w:val="0"/>
        <w:autoSpaceDN w:val="0"/>
        <w:adjustRightInd w:val="0"/>
        <w:ind w:firstLine="709"/>
        <w:jc w:val="both"/>
        <w:rPr>
          <w:rFonts w:ascii="Times New Roman" w:hAnsi="Times New Roman" w:cs="Times New Roman"/>
          <w:color w:val="000000"/>
        </w:rPr>
      </w:pPr>
    </w:p>
    <w:p w14:paraId="46291DD5" w14:textId="77777777" w:rsidR="00515CE2" w:rsidRPr="00D814E9" w:rsidRDefault="00515CE2" w:rsidP="00515CE2">
      <w:pPr>
        <w:autoSpaceDE w:val="0"/>
        <w:autoSpaceDN w:val="0"/>
        <w:adjustRightInd w:val="0"/>
        <w:jc w:val="both"/>
        <w:rPr>
          <w:rFonts w:ascii="Times New Roman" w:hAnsi="Times New Roman" w:cs="Times New Roman"/>
          <w:color w:val="000000"/>
        </w:rPr>
      </w:pPr>
      <w:r w:rsidRPr="00D814E9">
        <w:rPr>
          <w:rFonts w:ascii="Times New Roman" w:hAnsi="Times New Roman" w:cs="Times New Roman"/>
          <w:b/>
          <w:color w:val="000000"/>
        </w:rPr>
        <w:t>Vota a favor:                                                    Vota contra:</w:t>
      </w:r>
    </w:p>
    <w:p w14:paraId="326A569C" w14:textId="77777777" w:rsidR="00515CE2" w:rsidRPr="00D814E9" w:rsidRDefault="00515CE2" w:rsidP="00515CE2">
      <w:pPr>
        <w:autoSpaceDE w:val="0"/>
        <w:autoSpaceDN w:val="0"/>
        <w:adjustRightInd w:val="0"/>
        <w:jc w:val="both"/>
        <w:rPr>
          <w:rFonts w:ascii="Times New Roman" w:hAnsi="Times New Roman" w:cs="Times New Roman"/>
          <w:color w:val="000000"/>
          <w:sz w:val="24"/>
          <w:szCs w:val="24"/>
        </w:rPr>
      </w:pPr>
      <w:r w:rsidRPr="00D814E9">
        <w:rPr>
          <w:rFonts w:ascii="Times New Roman" w:hAnsi="Times New Roman" w:cs="Times New Roman"/>
          <w:color w:val="000000"/>
        </w:rPr>
        <w:t>Deputado Ariston                                           ______________________________</w:t>
      </w:r>
    </w:p>
    <w:p w14:paraId="34897D88" w14:textId="77777777" w:rsidR="00515CE2" w:rsidRPr="00D814E9" w:rsidRDefault="00515CE2" w:rsidP="00515CE2">
      <w:pPr>
        <w:autoSpaceDE w:val="0"/>
        <w:autoSpaceDN w:val="0"/>
        <w:adjustRightInd w:val="0"/>
        <w:jc w:val="both"/>
        <w:rPr>
          <w:rFonts w:ascii="Times New Roman" w:hAnsi="Times New Roman" w:cs="Times New Roman"/>
          <w:color w:val="000000"/>
        </w:rPr>
      </w:pPr>
      <w:proofErr w:type="gramStart"/>
      <w:r w:rsidRPr="00D814E9">
        <w:rPr>
          <w:rFonts w:ascii="Times New Roman" w:hAnsi="Times New Roman" w:cs="Times New Roman"/>
          <w:color w:val="000000"/>
        </w:rPr>
        <w:t>Deputado  Neto</w:t>
      </w:r>
      <w:proofErr w:type="gramEnd"/>
      <w:r w:rsidRPr="00D814E9">
        <w:rPr>
          <w:rFonts w:ascii="Times New Roman" w:hAnsi="Times New Roman" w:cs="Times New Roman"/>
          <w:color w:val="000000"/>
        </w:rPr>
        <w:t xml:space="preserve"> Evangelista                           ______________________________</w:t>
      </w:r>
    </w:p>
    <w:p w14:paraId="19A1A299" w14:textId="77777777" w:rsidR="00515CE2" w:rsidRPr="00D814E9" w:rsidRDefault="00515CE2" w:rsidP="00515CE2">
      <w:pPr>
        <w:autoSpaceDE w:val="0"/>
        <w:autoSpaceDN w:val="0"/>
        <w:adjustRightInd w:val="0"/>
        <w:jc w:val="both"/>
        <w:rPr>
          <w:rFonts w:ascii="Times New Roman" w:hAnsi="Times New Roman" w:cs="Times New Roman"/>
          <w:color w:val="000000"/>
        </w:rPr>
      </w:pPr>
      <w:r w:rsidRPr="00D814E9">
        <w:rPr>
          <w:rFonts w:ascii="Times New Roman" w:hAnsi="Times New Roman" w:cs="Times New Roman"/>
          <w:color w:val="000000"/>
        </w:rPr>
        <w:t>Deputado Arnaldo Melo                                 ______________________________</w:t>
      </w:r>
    </w:p>
    <w:p w14:paraId="68E79967" w14:textId="77777777" w:rsidR="00515CE2" w:rsidRPr="00D814E9" w:rsidRDefault="00515CE2" w:rsidP="00515CE2">
      <w:pPr>
        <w:autoSpaceDE w:val="0"/>
        <w:autoSpaceDN w:val="0"/>
        <w:adjustRightInd w:val="0"/>
        <w:jc w:val="both"/>
        <w:rPr>
          <w:rFonts w:ascii="Times New Roman" w:hAnsi="Times New Roman" w:cs="Times New Roman"/>
          <w:color w:val="000000"/>
        </w:rPr>
      </w:pPr>
      <w:r w:rsidRPr="00D814E9">
        <w:rPr>
          <w:rFonts w:ascii="Times New Roman" w:hAnsi="Times New Roman" w:cs="Times New Roman"/>
          <w:color w:val="000000"/>
        </w:rPr>
        <w:t>Deputado Ricardo Arruda                               ______________________________</w:t>
      </w:r>
    </w:p>
    <w:p w14:paraId="45A16373" w14:textId="77777777" w:rsidR="00D11515" w:rsidRDefault="00D11515" w:rsidP="00D11515">
      <w:pPr>
        <w:autoSpaceDE w:val="0"/>
        <w:autoSpaceDN w:val="0"/>
        <w:adjustRightInd w:val="0"/>
        <w:spacing w:after="200" w:line="360" w:lineRule="auto"/>
        <w:rPr>
          <w:rFonts w:ascii="Times New Roman" w:eastAsia="Calibri" w:hAnsi="Times New Roman" w:cs="Times New Roman"/>
          <w:color w:val="000000"/>
          <w:sz w:val="24"/>
          <w:szCs w:val="24"/>
        </w:rPr>
      </w:pPr>
    </w:p>
    <w:p w14:paraId="52F86859" w14:textId="77777777" w:rsidR="00D11515" w:rsidRDefault="00D11515" w:rsidP="00B31192">
      <w:pPr>
        <w:autoSpaceDE w:val="0"/>
        <w:autoSpaceDN w:val="0"/>
        <w:adjustRightInd w:val="0"/>
        <w:spacing w:after="200" w:line="360" w:lineRule="auto"/>
        <w:rPr>
          <w:rFonts w:ascii="Times New Roman" w:eastAsia="Calibri" w:hAnsi="Times New Roman" w:cs="Times New Roman"/>
          <w:color w:val="000000"/>
          <w:sz w:val="24"/>
          <w:szCs w:val="24"/>
        </w:rPr>
      </w:pPr>
    </w:p>
    <w:p w14:paraId="5E13F50B" w14:textId="77777777" w:rsidR="00D11515" w:rsidRDefault="00D11515" w:rsidP="00B31192">
      <w:pPr>
        <w:autoSpaceDE w:val="0"/>
        <w:autoSpaceDN w:val="0"/>
        <w:adjustRightInd w:val="0"/>
        <w:spacing w:after="200" w:line="360" w:lineRule="auto"/>
        <w:rPr>
          <w:rFonts w:ascii="Times New Roman" w:eastAsia="Calibri" w:hAnsi="Times New Roman" w:cs="Times New Roman"/>
          <w:color w:val="000000"/>
          <w:sz w:val="24"/>
          <w:szCs w:val="24"/>
        </w:rPr>
      </w:pPr>
    </w:p>
    <w:sectPr w:rsidR="00D11515" w:rsidSect="0052305E">
      <w:headerReference w:type="default" r:id="rId6"/>
      <w:footerReference w:type="even" r:id="rId7"/>
      <w:footerReference w:type="default" r:id="rId8"/>
      <w:pgSz w:w="11907" w:h="16840" w:code="9"/>
      <w:pgMar w:top="2810" w:right="1531" w:bottom="1134" w:left="1701" w:header="142" w:footer="851"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FC51" w14:textId="77777777" w:rsidR="00250825" w:rsidRDefault="00250825" w:rsidP="00250825">
      <w:pPr>
        <w:spacing w:after="0" w:line="240" w:lineRule="auto"/>
      </w:pPr>
      <w:r>
        <w:separator/>
      </w:r>
    </w:p>
  </w:endnote>
  <w:endnote w:type="continuationSeparator" w:id="0">
    <w:p w14:paraId="0A1DAE9F" w14:textId="77777777" w:rsidR="00250825" w:rsidRDefault="00250825" w:rsidP="0025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B175" w14:textId="77777777" w:rsidR="00D07C80" w:rsidRDefault="008A30CA" w:rsidP="00783C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84AC0C" w14:textId="77777777" w:rsidR="00D07C80" w:rsidRDefault="00D07C80" w:rsidP="00715B2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FDC8" w14:textId="77777777" w:rsidR="00D07C80" w:rsidRDefault="008A30CA" w:rsidP="00783C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- 2 -</w:t>
    </w:r>
    <w:r>
      <w:rPr>
        <w:rStyle w:val="Nmerodepgina"/>
      </w:rPr>
      <w:fldChar w:fldCharType="end"/>
    </w:r>
  </w:p>
  <w:p w14:paraId="5E2B9F65" w14:textId="77777777" w:rsidR="00D07C80" w:rsidRDefault="00D07C80" w:rsidP="00715B2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2A87" w14:textId="77777777" w:rsidR="00250825" w:rsidRDefault="00250825" w:rsidP="00250825">
      <w:pPr>
        <w:spacing w:after="0" w:line="240" w:lineRule="auto"/>
      </w:pPr>
      <w:r>
        <w:separator/>
      </w:r>
    </w:p>
  </w:footnote>
  <w:footnote w:type="continuationSeparator" w:id="0">
    <w:p w14:paraId="2CA297AD" w14:textId="77777777" w:rsidR="00250825" w:rsidRDefault="00250825" w:rsidP="0025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9AC1" w14:textId="77777777" w:rsidR="00D07C80" w:rsidRPr="0052305E" w:rsidRDefault="008A30CA" w:rsidP="0052305E">
    <w:pPr>
      <w:tabs>
        <w:tab w:val="center" w:pos="4252"/>
        <w:tab w:val="right" w:pos="8504"/>
      </w:tabs>
      <w:ind w:right="360"/>
      <w:jc w:val="center"/>
      <w:rPr>
        <w:rFonts w:ascii="Calibri" w:eastAsia="Calibri" w:hAnsi="Calibri"/>
        <w:b/>
        <w:color w:val="000080"/>
        <w:sz w:val="18"/>
        <w:szCs w:val="18"/>
      </w:rPr>
    </w:pPr>
    <w:r w:rsidRPr="0052305E">
      <w:rPr>
        <w:rFonts w:ascii="Calibri" w:eastAsia="Calibri" w:hAnsi="Calibri"/>
        <w:noProof/>
        <w:sz w:val="18"/>
        <w:szCs w:val="18"/>
      </w:rPr>
      <w:drawing>
        <wp:inline distT="0" distB="0" distL="0" distR="0" wp14:anchorId="0066A10C" wp14:editId="7C3CFF01">
          <wp:extent cx="942975" cy="8191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301F9244" w14:textId="77777777" w:rsidR="00D07C80" w:rsidRPr="00250825" w:rsidRDefault="008A30CA" w:rsidP="00250825">
    <w:pPr>
      <w:pStyle w:val="SemEspaamento"/>
      <w:jc w:val="center"/>
      <w:rPr>
        <w:b/>
        <w:bCs/>
      </w:rPr>
    </w:pPr>
    <w:r w:rsidRPr="00250825">
      <w:rPr>
        <w:b/>
        <w:bCs/>
      </w:rPr>
      <w:t>ESTADO DO MARANHÃO</w:t>
    </w:r>
  </w:p>
  <w:p w14:paraId="463AFE5D" w14:textId="77777777" w:rsidR="00D07C80" w:rsidRPr="00250825" w:rsidRDefault="008A30CA" w:rsidP="00250825">
    <w:pPr>
      <w:pStyle w:val="SemEspaamento"/>
      <w:jc w:val="center"/>
      <w:rPr>
        <w:b/>
        <w:bCs/>
      </w:rPr>
    </w:pPr>
    <w:r w:rsidRPr="00250825">
      <w:rPr>
        <w:b/>
        <w:bCs/>
      </w:rPr>
      <w:t>ASSEMBLEIA LEGISLATIVA DO MARANHÃO</w:t>
    </w:r>
  </w:p>
  <w:p w14:paraId="603D1072" w14:textId="77777777" w:rsidR="00D07C80" w:rsidRPr="00250825" w:rsidRDefault="008A30CA" w:rsidP="00250825">
    <w:pPr>
      <w:pStyle w:val="SemEspaamento"/>
      <w:jc w:val="center"/>
      <w:rPr>
        <w:b/>
        <w:bCs/>
      </w:rPr>
    </w:pPr>
    <w:r w:rsidRPr="00250825">
      <w:rPr>
        <w:b/>
        <w:bCs/>
      </w:rPr>
      <w:t>INSTALADA EM 16 DE FEVEREIRO DE 1835</w:t>
    </w:r>
  </w:p>
  <w:p w14:paraId="21ACDD60" w14:textId="77777777" w:rsidR="00D07C80" w:rsidRPr="00250825" w:rsidRDefault="008A30CA" w:rsidP="00250825">
    <w:pPr>
      <w:pStyle w:val="SemEspaamento"/>
      <w:jc w:val="center"/>
      <w:rPr>
        <w:b/>
        <w:bCs/>
      </w:rPr>
    </w:pPr>
    <w:r w:rsidRPr="00250825">
      <w:rPr>
        <w:b/>
        <w:bCs/>
      </w:rPr>
      <w:t>DIRETORIA LEGISLATIVA</w:t>
    </w:r>
  </w:p>
  <w:p w14:paraId="7FB57E4B" w14:textId="77777777" w:rsidR="00D07C80" w:rsidRDefault="00D07C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25"/>
    <w:rsid w:val="000831C0"/>
    <w:rsid w:val="000F5382"/>
    <w:rsid w:val="00131A0C"/>
    <w:rsid w:val="001512E4"/>
    <w:rsid w:val="00250825"/>
    <w:rsid w:val="002E198C"/>
    <w:rsid w:val="004B534E"/>
    <w:rsid w:val="00515CE2"/>
    <w:rsid w:val="00533C55"/>
    <w:rsid w:val="005F5DB2"/>
    <w:rsid w:val="007B0EB2"/>
    <w:rsid w:val="007F22B0"/>
    <w:rsid w:val="008477EE"/>
    <w:rsid w:val="008A30CA"/>
    <w:rsid w:val="008F60B3"/>
    <w:rsid w:val="009932DF"/>
    <w:rsid w:val="00B31192"/>
    <w:rsid w:val="00B56FA5"/>
    <w:rsid w:val="00BC68D1"/>
    <w:rsid w:val="00BE6112"/>
    <w:rsid w:val="00BE7C86"/>
    <w:rsid w:val="00C51FB0"/>
    <w:rsid w:val="00CD576C"/>
    <w:rsid w:val="00D07C80"/>
    <w:rsid w:val="00D11515"/>
    <w:rsid w:val="00E46273"/>
    <w:rsid w:val="00E91D2F"/>
    <w:rsid w:val="00EE0F93"/>
    <w:rsid w:val="00EF0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1C30"/>
  <w15:chartTrackingRefBased/>
  <w15:docId w15:val="{E1C0DC65-1AD1-45A0-84AA-979E82E1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250825"/>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250825"/>
    <w:rPr>
      <w:rFonts w:ascii="Times New Roman" w:eastAsia="Times New Roman" w:hAnsi="Times New Roman" w:cs="Times New Roman"/>
      <w:sz w:val="20"/>
      <w:szCs w:val="20"/>
      <w:lang w:eastAsia="pt-BR"/>
    </w:rPr>
  </w:style>
  <w:style w:type="character" w:styleId="Nmerodepgina">
    <w:name w:val="page number"/>
    <w:basedOn w:val="Fontepargpadro"/>
    <w:rsid w:val="00250825"/>
  </w:style>
  <w:style w:type="paragraph" w:styleId="Cabealho">
    <w:name w:val="header"/>
    <w:basedOn w:val="Normal"/>
    <w:link w:val="CabealhoChar"/>
    <w:rsid w:val="00250825"/>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250825"/>
    <w:rPr>
      <w:rFonts w:ascii="Times New Roman" w:eastAsia="Times New Roman" w:hAnsi="Times New Roman" w:cs="Times New Roman"/>
      <w:sz w:val="20"/>
      <w:szCs w:val="20"/>
      <w:lang w:eastAsia="pt-BR"/>
    </w:rPr>
  </w:style>
  <w:style w:type="paragraph" w:styleId="SemEspaamento">
    <w:name w:val="No Spacing"/>
    <w:uiPriority w:val="1"/>
    <w:qFormat/>
    <w:rsid w:val="00250825"/>
    <w:pPr>
      <w:spacing w:after="0" w:line="240" w:lineRule="auto"/>
    </w:pPr>
  </w:style>
  <w:style w:type="character" w:styleId="Forte">
    <w:name w:val="Strong"/>
    <w:basedOn w:val="Fontepargpadro"/>
    <w:uiPriority w:val="22"/>
    <w:qFormat/>
    <w:rsid w:val="002E198C"/>
    <w:rPr>
      <w:b/>
      <w:bCs/>
    </w:rPr>
  </w:style>
  <w:style w:type="paragraph" w:styleId="NormalWeb">
    <w:name w:val="Normal (Web)"/>
    <w:basedOn w:val="Normal"/>
    <w:uiPriority w:val="99"/>
    <w:qFormat/>
    <w:rsid w:val="002E198C"/>
    <w:pPr>
      <w:suppressAutoHyphens/>
      <w:spacing w:before="100" w:after="100" w:line="240" w:lineRule="auto"/>
    </w:pPr>
    <w:rPr>
      <w:rFonts w:ascii="Times New Roman" w:eastAsia="Times New Roman" w:hAnsi="Times New Roman" w:cs="Times New Roman"/>
      <w:color w:val="00000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75021">
      <w:bodyDiv w:val="1"/>
      <w:marLeft w:val="0"/>
      <w:marRight w:val="0"/>
      <w:marTop w:val="0"/>
      <w:marBottom w:val="0"/>
      <w:divBdr>
        <w:top w:val="none" w:sz="0" w:space="0" w:color="auto"/>
        <w:left w:val="none" w:sz="0" w:space="0" w:color="auto"/>
        <w:bottom w:val="none" w:sz="0" w:space="0" w:color="auto"/>
        <w:right w:val="none" w:sz="0" w:space="0" w:color="auto"/>
      </w:divBdr>
    </w:div>
    <w:div w:id="1082066568">
      <w:bodyDiv w:val="1"/>
      <w:marLeft w:val="0"/>
      <w:marRight w:val="0"/>
      <w:marTop w:val="0"/>
      <w:marBottom w:val="0"/>
      <w:divBdr>
        <w:top w:val="none" w:sz="0" w:space="0" w:color="auto"/>
        <w:left w:val="none" w:sz="0" w:space="0" w:color="auto"/>
        <w:bottom w:val="none" w:sz="0" w:space="0" w:color="auto"/>
        <w:right w:val="none" w:sz="0" w:space="0" w:color="auto"/>
      </w:divBdr>
    </w:div>
    <w:div w:id="18556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3945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 Guimarães de Freitas</dc:creator>
  <cp:keywords/>
  <dc:description/>
  <cp:lastModifiedBy>Antônio Guimarães de Freitas</cp:lastModifiedBy>
  <cp:revision>2</cp:revision>
  <cp:lastPrinted>2024-03-07T11:19:00Z</cp:lastPrinted>
  <dcterms:created xsi:type="dcterms:W3CDTF">2025-03-18T18:27:00Z</dcterms:created>
  <dcterms:modified xsi:type="dcterms:W3CDTF">2025-03-18T18:27:00Z</dcterms:modified>
</cp:coreProperties>
</file>