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4A0F" w14:textId="77777777" w:rsidR="00E65D7F" w:rsidRPr="003C25EF" w:rsidRDefault="00E65D7F" w:rsidP="00E65D7F">
      <w:pPr>
        <w:pStyle w:val="Ttulo1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3C25E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COMISSÃO DE ADMINISTRAÇÃO PÚBLICA, SEGURIDADE SOCIAL E RELAÇÕES DE TRABALHO</w:t>
      </w:r>
    </w:p>
    <w:p w14:paraId="4180E363" w14:textId="348A494B" w:rsidR="00E65D7F" w:rsidRPr="003C25EF" w:rsidRDefault="00E65D7F" w:rsidP="00E65D7F">
      <w:pPr>
        <w:pStyle w:val="Ttulo2"/>
        <w:spacing w:line="360" w:lineRule="auto"/>
        <w:ind w:firstLine="2694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3C25E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</w:t>
      </w:r>
      <w:r w:rsidRPr="003C25E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P A R E C E R Nº </w:t>
      </w:r>
      <w:r w:rsidR="00F32E48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0</w:t>
      </w:r>
      <w:r w:rsidR="00402A4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005</w:t>
      </w:r>
      <w:r w:rsidR="00F22162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  <w:r w:rsidRPr="003C25E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/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  <w:r w:rsidRPr="003C25E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20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2</w:t>
      </w:r>
      <w:r w:rsidR="00402A4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5</w:t>
      </w:r>
    </w:p>
    <w:p w14:paraId="08A020D0" w14:textId="77777777" w:rsidR="00E65D7F" w:rsidRPr="003C25EF" w:rsidRDefault="00E65D7F" w:rsidP="00E65D7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C25EF">
        <w:rPr>
          <w:rFonts w:ascii="Times New Roman" w:hAnsi="Times New Roman" w:cs="Times New Roman"/>
          <w:b/>
          <w:u w:val="single"/>
        </w:rPr>
        <w:t>RELATÓRIO:</w:t>
      </w:r>
    </w:p>
    <w:p w14:paraId="3BEC43F4" w14:textId="77777777" w:rsidR="00402A4F" w:rsidRDefault="00E65D7F" w:rsidP="00402A4F">
      <w:pPr>
        <w:pStyle w:val="Ementa"/>
        <w:tabs>
          <w:tab w:val="left" w:pos="1418"/>
        </w:tabs>
        <w:spacing w:line="360" w:lineRule="auto"/>
        <w:ind w:left="0" w:firstLine="851"/>
        <w:rPr>
          <w:rFonts w:ascii="Times New Roman" w:hAnsi="Times New Roman" w:cs="Times New Roman"/>
          <w:b/>
          <w:bCs/>
          <w:i w:val="0"/>
          <w:iCs/>
        </w:rPr>
      </w:pPr>
      <w:r w:rsidRPr="003C25EF">
        <w:rPr>
          <w:rFonts w:ascii="Times New Roman" w:eastAsia="Times New Roman" w:hAnsi="Times New Roman" w:cs="Times New Roman"/>
          <w:lang w:eastAsia="pt-BR"/>
        </w:rPr>
        <w:t xml:space="preserve">Trata-se da </w:t>
      </w:r>
      <w:r w:rsidRPr="003C25EF">
        <w:rPr>
          <w:rFonts w:ascii="Times New Roman" w:eastAsia="Times New Roman" w:hAnsi="Times New Roman" w:cs="Times New Roman"/>
          <w:b/>
          <w:lang w:eastAsia="pt-BR"/>
        </w:rPr>
        <w:t>análise de mérito</w:t>
      </w:r>
      <w:r w:rsidRPr="003C25E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2456A">
        <w:rPr>
          <w:rFonts w:ascii="Times New Roman" w:eastAsia="Times New Roman" w:hAnsi="Times New Roman" w:cs="Times New Roman"/>
          <w:b/>
          <w:lang w:eastAsia="pt-BR"/>
        </w:rPr>
        <w:t xml:space="preserve">do </w:t>
      </w:r>
      <w:r w:rsidR="00402A4F" w:rsidRPr="00E40CA0">
        <w:rPr>
          <w:rFonts w:ascii="Times New Roman" w:hAnsi="Times New Roman" w:cs="Times New Roman"/>
          <w:b/>
          <w:bCs/>
          <w:i w:val="0"/>
          <w:iCs/>
        </w:rPr>
        <w:t>Projeto de Lei nº</w:t>
      </w:r>
      <w:bookmarkStart w:id="0" w:name="_Hlk152581507"/>
      <w:r w:rsidR="00402A4F">
        <w:rPr>
          <w:rFonts w:ascii="Times New Roman" w:hAnsi="Times New Roman" w:cs="Times New Roman"/>
          <w:b/>
          <w:bCs/>
          <w:i w:val="0"/>
          <w:iCs/>
        </w:rPr>
        <w:t xml:space="preserve"> </w:t>
      </w:r>
      <w:r w:rsidR="00402A4F" w:rsidRPr="00FD3A3A">
        <w:rPr>
          <w:rFonts w:ascii="Times New Roman" w:hAnsi="Times New Roman" w:cs="Times New Roman"/>
          <w:b/>
          <w:bCs/>
          <w:i w:val="0"/>
          <w:iCs/>
        </w:rPr>
        <w:t>455/2024, de autoria do Senhor Deputado Júlio Mendonça, que Institui a Política Estadual de Valorização do Agente de Coleta de Resíduos, de Limpeza e de Conservação de Áreas Públicas do Estado do Maranhão.</w:t>
      </w:r>
    </w:p>
    <w:p w14:paraId="44868BE4" w14:textId="77777777" w:rsidR="00A468C8" w:rsidRPr="00A468C8" w:rsidRDefault="00A468C8" w:rsidP="00A46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8C8">
        <w:rPr>
          <w:rFonts w:ascii="Times New Roman" w:eastAsia="Times New Roman" w:hAnsi="Times New Roman" w:cs="Times New Roman"/>
          <w:sz w:val="24"/>
          <w:szCs w:val="24"/>
          <w:lang w:eastAsia="pt-BR"/>
        </w:rPr>
        <w:t>Examinado preliminarmente pela Comissão de Constituição, Justiça e Cidadania, que concluiu por sua juridicidade, constitucionalidade e legalidade, na forma do texto original (Parecer nº 047/2025), nos termos regimentais, vem agora a propositura de Lei a esta Comissão Técnica Pertinente para que seja emitido o parecer quanto ao mérito, nos termos do Regimento Interno.</w:t>
      </w:r>
      <w:bookmarkEnd w:id="0"/>
    </w:p>
    <w:p w14:paraId="4553D923" w14:textId="6976BABB" w:rsidR="00A468C8" w:rsidRDefault="00F22162" w:rsidP="00A46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468C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presente Projeto de Lei, em seus termos, prevê que</w:t>
      </w:r>
      <w:r w:rsidR="00A468C8" w:rsidRPr="00A468C8">
        <w:rPr>
          <w:rFonts w:ascii="Times New Roman" w:hAnsi="Times New Roman" w:cs="Times New Roman"/>
          <w:color w:val="333333"/>
          <w:sz w:val="24"/>
          <w:szCs w:val="24"/>
        </w:rPr>
        <w:t xml:space="preserve"> fica instituída, no âmbito do Estado de Maranhão, a Política Estadual de Valorização do Agente de Coleta de Resíduos, de Limpeza e de Conservação de Áreas Públicas e o seu devido reconhecimento.</w:t>
      </w:r>
    </w:p>
    <w:p w14:paraId="5F9E8897" w14:textId="6AB6AE99" w:rsidR="00A00AEB" w:rsidRPr="00A00AEB" w:rsidRDefault="00A00AEB" w:rsidP="00A00AEB">
      <w:pPr>
        <w:pStyle w:val="Corpodetexto"/>
        <w:tabs>
          <w:tab w:val="left" w:pos="1363"/>
        </w:tabs>
        <w:spacing w:before="108" w:line="360" w:lineRule="auto"/>
        <w:ind w:left="115" w:right="115"/>
        <w:jc w:val="both"/>
        <w:rPr>
          <w:rFonts w:cstheme="minorHAnsi"/>
          <w:b/>
          <w:color w:val="333333"/>
          <w:sz w:val="24"/>
          <w:szCs w:val="24"/>
        </w:rPr>
      </w:pPr>
      <w:r w:rsidRPr="004B1CB0">
        <w:rPr>
          <w:rFonts w:cstheme="minorHAnsi"/>
          <w:color w:val="333333"/>
          <w:sz w:val="24"/>
          <w:szCs w:val="24"/>
        </w:rPr>
        <w:t>Entende-se como agente de coleta de resíduos, de limpeza e de conservação de áreas públicas todo aquele  profissional que desempenhe funções no ambiente público voltadas para a melhoria do meio ambiente</w:t>
      </w:r>
      <w:r w:rsidRPr="00A00AEB">
        <w:rPr>
          <w:rFonts w:cstheme="minorHAnsi"/>
          <w:color w:val="333333"/>
          <w:sz w:val="24"/>
          <w:szCs w:val="24"/>
        </w:rPr>
        <w:t xml:space="preserve"> </w:t>
      </w:r>
      <w:r>
        <w:rPr>
          <w:rFonts w:cstheme="minorHAnsi"/>
          <w:color w:val="333333"/>
          <w:sz w:val="24"/>
          <w:szCs w:val="24"/>
        </w:rPr>
        <w:t>e principalmente, que r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ealize atividade de coleta de resíduos, de limpeza e de conservação de áreas públicas, compreendendo-se os trabalhadores que, por meios mecânicos ou manuais, coletam resíduos domiciliares e industriais, resíduos sólidos de serviços de saúde e resíduos coletados nos serviços de limpeza, varrição e conservação de áreas públicas</w:t>
      </w:r>
      <w:r>
        <w:rPr>
          <w:rFonts w:eastAsia="Arial" w:cstheme="minorHAnsi"/>
          <w:bCs/>
          <w:color w:val="333333"/>
          <w:sz w:val="24"/>
          <w:szCs w:val="24"/>
          <w:lang w:val="pt-PT"/>
        </w:rPr>
        <w:t xml:space="preserve"> e e</w:t>
      </w:r>
      <w:r w:rsidRPr="004B1CB0">
        <w:rPr>
          <w:rFonts w:eastAsia="Arial" w:cstheme="minorHAnsi"/>
          <w:bCs/>
          <w:color w:val="333333"/>
          <w:sz w:val="24"/>
          <w:szCs w:val="24"/>
          <w:lang w:val="pt-PT"/>
        </w:rPr>
        <w:t>xecute a limpeza de vias públicas e logradouros e acondicione o lixo para que seja coletado e encaminhado para o aterro sanitário e estabelecimentos de tratamento e reciclagem, qualquer que seja a denominação utilizada para designar sua profissão.</w:t>
      </w:r>
    </w:p>
    <w:p w14:paraId="2E651FBE" w14:textId="65A4B8B6" w:rsidR="00A468C8" w:rsidRDefault="00F22162" w:rsidP="00A46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468C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Prevê ainda </w:t>
      </w:r>
      <w:r w:rsidR="0005217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propositura de lei</w:t>
      </w:r>
      <w:r w:rsidR="00316B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A468C8" w:rsidRPr="00A468C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16B6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que os</w:t>
      </w:r>
      <w:r w:rsidR="00A468C8" w:rsidRPr="00A468C8">
        <w:rPr>
          <w:rFonts w:ascii="Times New Roman" w:hAnsi="Times New Roman" w:cs="Times New Roman"/>
          <w:color w:val="333333"/>
          <w:sz w:val="24"/>
          <w:szCs w:val="24"/>
        </w:rPr>
        <w:t xml:space="preserve"> objetivos principais da Política Estadual de Valorização do Agente de Coleta de Resíduos, de Limpeza e de Conservação de Áreas Públicas: </w:t>
      </w:r>
      <w:r w:rsid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t>i</w:t>
      </w:r>
      <w:r w:rsidR="00A468C8" w:rsidRP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t xml:space="preserve">ncentivar  a divulgação da profissão no âmbito do Estado de Maranhão; </w:t>
      </w:r>
      <w:r w:rsid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t xml:space="preserve"> r</w:t>
      </w:r>
      <w:r w:rsidR="00A468C8" w:rsidRP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t xml:space="preserve">eduzir </w:t>
      </w:r>
      <w:r w:rsidR="00A468C8" w:rsidRP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lastRenderedPageBreak/>
        <w:t xml:space="preserve">a quantidade de resíduos sólidos a serem enviados para a área de disposição final; </w:t>
      </w:r>
      <w:r w:rsid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t>i</w:t>
      </w:r>
      <w:r w:rsidR="00A468C8" w:rsidRPr="00A468C8">
        <w:rPr>
          <w:rFonts w:ascii="Times New Roman" w:eastAsia="Arial" w:hAnsi="Times New Roman" w:cs="Times New Roman"/>
          <w:bCs/>
          <w:color w:val="333333"/>
          <w:sz w:val="24"/>
          <w:szCs w:val="24"/>
          <w:lang w:val="pt-PT"/>
        </w:rPr>
        <w:t xml:space="preserve">ncentivar a formação dos agentes de coleta de resíduos, de limpeza e de conservação   de áreas públicas com, no mínimo, o ensino fundamental e capacitações voltadas para a área; proporcionar maior atenção à pessoa do agente de coleta de resíduos, de limpeza e de conservação de áreas públicas, no que diz respeito aos seus direitos e deveres ante a sociedade e mediante auxílio de um profissional adequado; estimular o devido reconhecimento da profissão por meio de palestras e cursos com esclarecimentos a respeito da importância da profissão para a preservação do meio ambiente; fomentar campanhas de conscientização da separação do lixo; </w:t>
      </w:r>
      <w:r w:rsid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>i</w:t>
      </w:r>
      <w:r w:rsidR="00A468C8" w:rsidRP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mplantação das políticas de incentivo e  apoio, assim como  a inclusão social desses profissionais; </w:t>
      </w:r>
      <w:r w:rsid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>d</w:t>
      </w:r>
      <w:r w:rsidR="00A468C8" w:rsidRP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ivulgar e conscientizar os conceitos de não geração, redução, reutilização, reciclagem e compostagem dos resíduos sólidos por meio da Educação Ambiental formal e informal; proporcionar experiências lúdicas e técnicas sobre a correta destinação dos resíduos e o consumo consciente nas escolas da rede pública e privada; </w:t>
      </w:r>
      <w:r w:rsid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>p</w:t>
      </w:r>
      <w:r w:rsidR="00A468C8" w:rsidRP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romover ações voltadas a valorização e capacitação dos profissionais da categoria; Incentivar o consumo consciente da população através de ações por meio de suas Secretarias competentes;  </w:t>
      </w:r>
      <w:r w:rsid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>i</w:t>
      </w:r>
      <w:r w:rsidR="00A468C8" w:rsidRPr="00A468C8">
        <w:rPr>
          <w:rFonts w:ascii="Times New Roman" w:eastAsia="Arial" w:hAnsi="Times New Roman" w:cs="Times New Roman"/>
          <w:bCs/>
          <w:sz w:val="24"/>
          <w:szCs w:val="24"/>
          <w:lang w:val="pt-PT"/>
        </w:rPr>
        <w:t>ncentivar a promoção de mutirão de limpeza, nos rios, parques, trilhas ecológicas, praças e ruas; promover concurso de projetos, desenhos e redações nas escolas da rede pública e privada voltadas ao tema.</w:t>
      </w:r>
    </w:p>
    <w:p w14:paraId="437743F8" w14:textId="392F27DF" w:rsidR="00D15B5E" w:rsidRPr="00A00AEB" w:rsidRDefault="00D15B5E" w:rsidP="00A00AEB">
      <w:pPr>
        <w:spacing w:after="0" w:line="360" w:lineRule="auto"/>
        <w:ind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Esclarece ainda na justificativa do autor que, </w:t>
      </w:r>
      <w:r w:rsidRPr="00D15B5E">
        <w:rPr>
          <w:rFonts w:cstheme="minorHAnsi"/>
          <w:i/>
          <w:iCs/>
          <w:sz w:val="24"/>
          <w:szCs w:val="24"/>
        </w:rPr>
        <w:t>as políticas públicas voltadas a limpeza urbana e resíduos sólidos são ações governamentais de suma importância para a dinâmica urbanística, preservação e de sustentabilidade do meio ambiente. É nesse setor da administração pública direta ou indireta, através de autarquias municipais criadas para esse fim, que estão inseridos os agentes de coleta de resíduos, de limpeza e de conservação de áreas públicas que são objeto desta lei, essa categoria de trabalhadores possuem um papel bastante relevante na execução e implementação destas políticas.</w:t>
      </w:r>
    </w:p>
    <w:p w14:paraId="589C6849" w14:textId="68F658F9" w:rsidR="00AB6B0E" w:rsidRPr="00A00AEB" w:rsidRDefault="00E65D7F" w:rsidP="00AB6B0E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A00AEB">
        <w:rPr>
          <w:rFonts w:ascii="Times New Roman" w:hAnsi="Times New Roman" w:cs="Times New Roman"/>
        </w:rPr>
        <w:t>Da análise da proposição, corroboramos o entendimento de que a mesma está em conformidade com os princípios constitucionais norteadores da Administração Pública, dentr</w:t>
      </w:r>
      <w:r w:rsidR="00FD531E" w:rsidRPr="00A00AEB">
        <w:rPr>
          <w:rFonts w:ascii="Times New Roman" w:hAnsi="Times New Roman" w:cs="Times New Roman"/>
        </w:rPr>
        <w:t>e</w:t>
      </w:r>
      <w:r w:rsidRPr="00A00AEB">
        <w:rPr>
          <w:rFonts w:ascii="Times New Roman" w:hAnsi="Times New Roman" w:cs="Times New Roman"/>
        </w:rPr>
        <w:t xml:space="preserve"> os quais podemos citar a eficiência e a publicidade, que evidencia que, tanto os agentes quanto a </w:t>
      </w:r>
      <w:r w:rsidRPr="00A00AEB">
        <w:rPr>
          <w:rFonts w:ascii="Times New Roman" w:hAnsi="Times New Roman" w:cs="Times New Roman"/>
        </w:rPr>
        <w:lastRenderedPageBreak/>
        <w:t>administração, devem agir conforme os preceitos constitucionais</w:t>
      </w:r>
      <w:r w:rsidR="00F22162" w:rsidRPr="00A00AEB">
        <w:rPr>
          <w:rFonts w:ascii="Times New Roman" w:hAnsi="Times New Roman" w:cs="Times New Roman"/>
        </w:rPr>
        <w:t xml:space="preserve">, com vistas a obter a qualidade </w:t>
      </w:r>
      <w:r w:rsidR="00F32E48" w:rsidRPr="00A00AEB">
        <w:rPr>
          <w:rFonts w:ascii="Times New Roman" w:hAnsi="Times New Roman" w:cs="Times New Roman"/>
        </w:rPr>
        <w:t>da execução das atividades administrativas.</w:t>
      </w:r>
    </w:p>
    <w:p w14:paraId="3BF92271" w14:textId="2D69C5CE" w:rsidR="00E65D7F" w:rsidRPr="00A00AEB" w:rsidRDefault="00E65D7F" w:rsidP="0005217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00AEB">
        <w:rPr>
          <w:rFonts w:ascii="Times New Roman" w:hAnsi="Times New Roman" w:cs="Times New Roman"/>
        </w:rPr>
        <w:t>Em virtude das considerações acima descritas, o Projeto de Lei Ordinária deve prosperar em sede de análise de mérito legislativo.</w:t>
      </w:r>
    </w:p>
    <w:p w14:paraId="5FAB12B4" w14:textId="77777777" w:rsidR="00E65D7F" w:rsidRPr="003C25EF" w:rsidRDefault="00E65D7F" w:rsidP="00E65D7F">
      <w:pPr>
        <w:spacing w:line="360" w:lineRule="auto"/>
        <w:ind w:right="18"/>
        <w:jc w:val="both"/>
        <w:rPr>
          <w:rFonts w:ascii="Times New Roman" w:hAnsi="Times New Roman" w:cs="Times New Roman"/>
          <w:b/>
          <w:u w:val="single"/>
        </w:rPr>
      </w:pPr>
      <w:r w:rsidRPr="003C25EF">
        <w:rPr>
          <w:rFonts w:ascii="Times New Roman" w:hAnsi="Times New Roman" w:cs="Times New Roman"/>
          <w:b/>
          <w:u w:val="single"/>
        </w:rPr>
        <w:t>VOTO D</w:t>
      </w:r>
      <w:r>
        <w:rPr>
          <w:rFonts w:ascii="Times New Roman" w:hAnsi="Times New Roman" w:cs="Times New Roman"/>
          <w:b/>
          <w:u w:val="single"/>
        </w:rPr>
        <w:t>O</w:t>
      </w:r>
      <w:r w:rsidRPr="003C25EF">
        <w:rPr>
          <w:rFonts w:ascii="Times New Roman" w:hAnsi="Times New Roman" w:cs="Times New Roman"/>
          <w:b/>
          <w:u w:val="single"/>
        </w:rPr>
        <w:t xml:space="preserve"> RELATOR</w:t>
      </w:r>
      <w:r>
        <w:rPr>
          <w:rFonts w:ascii="Times New Roman" w:hAnsi="Times New Roman" w:cs="Times New Roman"/>
          <w:b/>
          <w:u w:val="single"/>
        </w:rPr>
        <w:t>:</w:t>
      </w:r>
    </w:p>
    <w:p w14:paraId="40F9726F" w14:textId="7982E3CA" w:rsidR="00E65D7F" w:rsidRPr="003C25EF" w:rsidRDefault="00E65D7F" w:rsidP="00E65D7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3C25EF">
        <w:rPr>
          <w:rFonts w:ascii="Times New Roman" w:hAnsi="Times New Roman" w:cs="Times New Roman"/>
        </w:rPr>
        <w:t xml:space="preserve">Pelo exposto, opino pela aprovação do presente </w:t>
      </w:r>
      <w:r w:rsidRPr="00C2456A">
        <w:rPr>
          <w:rFonts w:ascii="Times New Roman" w:eastAsia="Times New Roman" w:hAnsi="Times New Roman" w:cs="Times New Roman"/>
          <w:b/>
          <w:lang w:eastAsia="pt-BR"/>
        </w:rPr>
        <w:t xml:space="preserve">do </w:t>
      </w:r>
      <w:r w:rsidRPr="00E65D7F">
        <w:rPr>
          <w:rFonts w:ascii="Times New Roman" w:eastAsia="Times New Roman" w:hAnsi="Times New Roman" w:cs="Times New Roman"/>
          <w:b/>
          <w:lang w:eastAsia="pt-BR"/>
        </w:rPr>
        <w:t xml:space="preserve">Projeto de Lei Ordinária </w:t>
      </w:r>
      <w:r w:rsidR="00F22162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 w:rsidRPr="00E65D7F">
        <w:rPr>
          <w:rFonts w:ascii="Times New Roman" w:eastAsia="Times New Roman" w:hAnsi="Times New Roman" w:cs="Times New Roman"/>
          <w:b/>
          <w:lang w:eastAsia="pt-BR"/>
        </w:rPr>
        <w:t xml:space="preserve">nº </w:t>
      </w:r>
      <w:r w:rsidR="00052175">
        <w:rPr>
          <w:rFonts w:ascii="Times New Roman" w:eastAsia="Times New Roman" w:hAnsi="Times New Roman" w:cs="Times New Roman"/>
          <w:b/>
          <w:lang w:eastAsia="pt-BR"/>
        </w:rPr>
        <w:t>455</w:t>
      </w:r>
      <w:r w:rsidRPr="00E65D7F">
        <w:rPr>
          <w:rFonts w:ascii="Times New Roman" w:eastAsia="Times New Roman" w:hAnsi="Times New Roman" w:cs="Times New Roman"/>
          <w:b/>
          <w:lang w:eastAsia="pt-BR"/>
        </w:rPr>
        <w:t>/202</w:t>
      </w:r>
      <w:r w:rsidR="00052175">
        <w:rPr>
          <w:rFonts w:ascii="Times New Roman" w:eastAsia="Times New Roman" w:hAnsi="Times New Roman" w:cs="Times New Roman"/>
          <w:b/>
          <w:lang w:eastAsia="pt-BR"/>
        </w:rPr>
        <w:t>4</w:t>
      </w:r>
      <w:r w:rsidRPr="003C25EF">
        <w:rPr>
          <w:rFonts w:ascii="Times New Roman" w:hAnsi="Times New Roman" w:cs="Times New Roman"/>
          <w:bCs/>
        </w:rPr>
        <w:t xml:space="preserve">, </w:t>
      </w:r>
      <w:r w:rsidRPr="003C25EF">
        <w:rPr>
          <w:rFonts w:ascii="Times New Roman" w:hAnsi="Times New Roman" w:cs="Times New Roman"/>
        </w:rPr>
        <w:t xml:space="preserve">considerando atendidos os pressupostos de conveniência e oportunidade, no âmbito da Comissão de Administração Pública, Seguridade Social e Relações de Trabalho. </w:t>
      </w:r>
    </w:p>
    <w:p w14:paraId="3CA7ED82" w14:textId="77777777" w:rsidR="00E65D7F" w:rsidRDefault="00E65D7F" w:rsidP="00E65D7F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3C25EF">
        <w:rPr>
          <w:rFonts w:ascii="Times New Roman" w:hAnsi="Times New Roman" w:cs="Times New Roman"/>
          <w:sz w:val="22"/>
          <w:szCs w:val="22"/>
        </w:rPr>
        <w:t>É o voto.</w:t>
      </w:r>
    </w:p>
    <w:p w14:paraId="06D48F27" w14:textId="77777777" w:rsidR="00E65D7F" w:rsidRDefault="00E65D7F" w:rsidP="00052175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23847EB8" w14:textId="77777777" w:rsidR="00E65D7F" w:rsidRDefault="00E65D7F" w:rsidP="00E65D7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C25EF">
        <w:rPr>
          <w:rFonts w:ascii="Times New Roman" w:hAnsi="Times New Roman" w:cs="Times New Roman"/>
          <w:b/>
          <w:u w:val="single"/>
        </w:rPr>
        <w:t>PARECER DA COMISSÃO:</w:t>
      </w:r>
    </w:p>
    <w:p w14:paraId="2CFE317C" w14:textId="3990B1BD" w:rsidR="00E65D7F" w:rsidRDefault="00E65D7F" w:rsidP="00E65D7F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86C">
        <w:rPr>
          <w:rFonts w:ascii="Times New Roman" w:eastAsia="Calibri" w:hAnsi="Times New Roman" w:cs="Times New Roman"/>
          <w:sz w:val="24"/>
          <w:szCs w:val="24"/>
        </w:rPr>
        <w:t xml:space="preserve">Os membros da </w:t>
      </w:r>
      <w:r w:rsidRPr="00087F19">
        <w:rPr>
          <w:rFonts w:ascii="Times New Roman" w:eastAsia="Calibri" w:hAnsi="Times New Roman" w:cs="Times New Roman"/>
          <w:b/>
          <w:sz w:val="24"/>
          <w:szCs w:val="24"/>
        </w:rPr>
        <w:t>Comissão de</w:t>
      </w:r>
      <w:r w:rsidRPr="00D16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7F19">
        <w:rPr>
          <w:rFonts w:ascii="Times New Roman" w:eastAsia="Calibri" w:hAnsi="Times New Roman" w:cs="Times New Roman"/>
          <w:b/>
          <w:sz w:val="24"/>
          <w:szCs w:val="24"/>
        </w:rPr>
        <w:t>Administração Pública, Seguridade Social e Relações de Trabalho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686C">
        <w:rPr>
          <w:rFonts w:ascii="Times New Roman" w:eastAsia="Calibri" w:hAnsi="Times New Roman" w:cs="Times New Roman"/>
          <w:sz w:val="24"/>
          <w:szCs w:val="24"/>
        </w:rPr>
        <w:t xml:space="preserve">votam pela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aprovação</w:t>
      </w:r>
      <w:r w:rsidRPr="00D168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</w:t>
      </w:r>
      <w:r w:rsidRPr="00E65D7F">
        <w:rPr>
          <w:rFonts w:ascii="Times New Roman" w:eastAsia="Times New Roman" w:hAnsi="Times New Roman" w:cs="Times New Roman"/>
          <w:b/>
          <w:lang w:eastAsia="pt-BR"/>
        </w:rPr>
        <w:t xml:space="preserve">Projeto de Lei Ordinária nº </w:t>
      </w:r>
      <w:r w:rsidR="00052175">
        <w:rPr>
          <w:rFonts w:ascii="Times New Roman" w:eastAsia="Times New Roman" w:hAnsi="Times New Roman" w:cs="Times New Roman"/>
          <w:b/>
          <w:lang w:eastAsia="pt-BR"/>
        </w:rPr>
        <w:t>455</w:t>
      </w:r>
      <w:r w:rsidRPr="00E65D7F">
        <w:rPr>
          <w:rFonts w:ascii="Times New Roman" w:eastAsia="Times New Roman" w:hAnsi="Times New Roman" w:cs="Times New Roman"/>
          <w:b/>
          <w:lang w:eastAsia="pt-BR"/>
        </w:rPr>
        <w:t>/202</w:t>
      </w:r>
      <w:r w:rsidR="00052175">
        <w:rPr>
          <w:rFonts w:ascii="Times New Roman" w:eastAsia="Times New Roman" w:hAnsi="Times New Roman" w:cs="Times New Roman"/>
          <w:b/>
          <w:lang w:eastAsia="pt-BR"/>
        </w:rPr>
        <w:t>4</w:t>
      </w:r>
      <w:r w:rsidRPr="00D1686C">
        <w:rPr>
          <w:rFonts w:ascii="Times New Roman" w:eastAsia="Calibri" w:hAnsi="Times New Roman" w:cs="Times New Roman"/>
          <w:sz w:val="24"/>
          <w:szCs w:val="24"/>
        </w:rPr>
        <w:t>, nos termos do voto d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D1686C">
        <w:rPr>
          <w:rFonts w:ascii="Times New Roman" w:eastAsia="Calibri" w:hAnsi="Times New Roman" w:cs="Times New Roman"/>
          <w:sz w:val="24"/>
          <w:szCs w:val="24"/>
        </w:rPr>
        <w:t xml:space="preserve"> Relator.</w:t>
      </w:r>
    </w:p>
    <w:p w14:paraId="2EBD3751" w14:textId="77777777" w:rsidR="00E65D7F" w:rsidRPr="00B01F2F" w:rsidRDefault="00E65D7F" w:rsidP="00E65D7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1F2F">
        <w:rPr>
          <w:rFonts w:ascii="Times New Roman" w:hAnsi="Times New Roman" w:cs="Times New Roman"/>
          <w:sz w:val="24"/>
          <w:szCs w:val="24"/>
        </w:rPr>
        <w:t>É o parecer.</w:t>
      </w:r>
    </w:p>
    <w:p w14:paraId="2B522327" w14:textId="77777777" w:rsidR="00052175" w:rsidRDefault="00E65D7F" w:rsidP="0005217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E02F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52175" w:rsidRPr="003C25EF">
        <w:rPr>
          <w:rFonts w:ascii="Times New Roman" w:hAnsi="Times New Roman" w:cs="Times New Roman"/>
        </w:rPr>
        <w:t xml:space="preserve">SALA DAS COMISSÕES “DEPUTADO LÉO FRANKLIM”, em </w:t>
      </w:r>
      <w:r w:rsidR="00052175">
        <w:rPr>
          <w:rFonts w:ascii="Times New Roman" w:hAnsi="Times New Roman" w:cs="Times New Roman"/>
        </w:rPr>
        <w:t xml:space="preserve">18 </w:t>
      </w:r>
      <w:r w:rsidR="00052175" w:rsidRPr="003C25EF">
        <w:rPr>
          <w:rFonts w:ascii="Times New Roman" w:hAnsi="Times New Roman" w:cs="Times New Roman"/>
        </w:rPr>
        <w:t xml:space="preserve">de </w:t>
      </w:r>
      <w:r w:rsidR="00052175">
        <w:rPr>
          <w:rFonts w:ascii="Times New Roman" w:hAnsi="Times New Roman" w:cs="Times New Roman"/>
        </w:rPr>
        <w:t>março</w:t>
      </w:r>
      <w:r w:rsidR="00052175" w:rsidRPr="003C25EF">
        <w:rPr>
          <w:rFonts w:ascii="Times New Roman" w:hAnsi="Times New Roman" w:cs="Times New Roman"/>
        </w:rPr>
        <w:t xml:space="preserve"> de 20</w:t>
      </w:r>
      <w:r w:rsidR="00052175">
        <w:rPr>
          <w:rFonts w:ascii="Times New Roman" w:hAnsi="Times New Roman" w:cs="Times New Roman"/>
        </w:rPr>
        <w:t>25</w:t>
      </w:r>
      <w:r w:rsidR="00052175" w:rsidRPr="003C25EF">
        <w:rPr>
          <w:rFonts w:ascii="Times New Roman" w:hAnsi="Times New Roman" w:cs="Times New Roman"/>
        </w:rPr>
        <w:t>.</w:t>
      </w:r>
    </w:p>
    <w:p w14:paraId="79C0D89B" w14:textId="05332C40" w:rsidR="00052175" w:rsidRPr="00052175" w:rsidRDefault="00052175" w:rsidP="000521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C25EF">
        <w:t xml:space="preserve">                                                         </w:t>
      </w:r>
      <w:r w:rsidRPr="003C25EF"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Pr="003C25EF">
        <w:rPr>
          <w:rFonts w:ascii="Times New Roman" w:hAnsi="Times New Roman" w:cs="Times New Roman"/>
          <w:b/>
          <w:color w:val="000000"/>
        </w:rPr>
        <w:t xml:space="preserve">                                 </w:t>
      </w:r>
      <w:r>
        <w:t xml:space="preserve">    </w:t>
      </w:r>
      <w:r>
        <w:rPr>
          <w:rFonts w:ascii="Times New Roman" w:hAnsi="Times New Roman" w:cs="Times New Roman"/>
          <w:b/>
          <w:color w:val="000000"/>
        </w:rPr>
        <w:t xml:space="preserve">      </w:t>
      </w:r>
    </w:p>
    <w:p w14:paraId="7642A35F" w14:textId="220D0321" w:rsidR="00052175" w:rsidRDefault="00052175" w:rsidP="00052175">
      <w:pPr>
        <w:autoSpaceDE w:val="0"/>
        <w:autoSpaceDN w:val="0"/>
        <w:adjustRightInd w:val="0"/>
        <w:spacing w:line="360" w:lineRule="auto"/>
        <w:ind w:left="2832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</w:rPr>
        <w:t xml:space="preserve">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90AF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Ricardo Arruda</w:t>
      </w:r>
    </w:p>
    <w:p w14:paraId="75827775" w14:textId="774BAD70" w:rsidR="00052175" w:rsidRDefault="00052175" w:rsidP="0005217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90AF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 w:rsidR="00890AF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Fernando </w:t>
      </w:r>
      <w:proofErr w:type="spellStart"/>
      <w:r w:rsidR="00890AFD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</w:p>
    <w:p w14:paraId="292DBEC3" w14:textId="77777777" w:rsidR="00052175" w:rsidRDefault="00052175" w:rsidP="0005217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</w:t>
      </w:r>
    </w:p>
    <w:p w14:paraId="5AFC1109" w14:textId="77777777" w:rsidR="00052175" w:rsidRDefault="00052175" w:rsidP="0005217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Vota a favor:                                                          Vota contra:</w:t>
      </w:r>
    </w:p>
    <w:p w14:paraId="13266A14" w14:textId="1555160E" w:rsidR="00052175" w:rsidRDefault="00890AFD" w:rsidP="00052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Florencio Neto</w:t>
      </w:r>
      <w:r w:rsidR="00052175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____________________________</w:t>
      </w:r>
    </w:p>
    <w:p w14:paraId="43C032A5" w14:textId="19E6EF95" w:rsidR="00052175" w:rsidRDefault="00890AFD" w:rsidP="00052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 Solange Almeida</w:t>
      </w:r>
      <w:r w:rsidR="00052175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____________________________</w:t>
      </w:r>
    </w:p>
    <w:p w14:paraId="3F63B251" w14:textId="552A3038" w:rsidR="00052175" w:rsidRDefault="00890AFD" w:rsidP="00052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Neto Evangelista</w:t>
      </w:r>
      <w:r w:rsidR="00052175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____________________________</w:t>
      </w:r>
    </w:p>
    <w:p w14:paraId="6EBCA71D" w14:textId="77777777" w:rsidR="00052175" w:rsidRDefault="00052175" w:rsidP="00052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                          ____________________________</w:t>
      </w:r>
    </w:p>
    <w:p w14:paraId="5663EDA2" w14:textId="77777777" w:rsidR="00052175" w:rsidRDefault="00052175" w:rsidP="000521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_____________________                          ____________________________</w:t>
      </w:r>
    </w:p>
    <w:p w14:paraId="29ECC90A" w14:textId="50443925" w:rsidR="00FA63B2" w:rsidRPr="001E02F9" w:rsidRDefault="00FA63B2" w:rsidP="000521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A63B2" w:rsidRPr="001E02F9" w:rsidSect="000525C0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5E6E" w14:textId="77777777" w:rsidR="00FD6820" w:rsidRDefault="00432BE4">
      <w:pPr>
        <w:spacing w:after="0" w:line="240" w:lineRule="auto"/>
      </w:pPr>
      <w:r>
        <w:separator/>
      </w:r>
    </w:p>
  </w:endnote>
  <w:endnote w:type="continuationSeparator" w:id="0">
    <w:p w14:paraId="2619A481" w14:textId="77777777" w:rsidR="00FD6820" w:rsidRDefault="0043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E1B1" w14:textId="77777777" w:rsidR="00FD6820" w:rsidRDefault="00432BE4">
      <w:pPr>
        <w:spacing w:after="0" w:line="240" w:lineRule="auto"/>
      </w:pPr>
      <w:r>
        <w:separator/>
      </w:r>
    </w:p>
  </w:footnote>
  <w:footnote w:type="continuationSeparator" w:id="0">
    <w:p w14:paraId="2AF893C2" w14:textId="77777777" w:rsidR="00FD6820" w:rsidRDefault="0043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34D9" w14:textId="77777777" w:rsidR="00953E89" w:rsidRPr="001A7F5E" w:rsidRDefault="00AB6B0E" w:rsidP="000525C0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595594C6" wp14:editId="433947AC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C14765" w14:textId="77777777" w:rsidR="00953E89" w:rsidRPr="00D670E8" w:rsidRDefault="00AB6B0E" w:rsidP="000525C0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ESTADO DO MARANHÃO</w:t>
    </w:r>
  </w:p>
  <w:p w14:paraId="24DCAA03" w14:textId="77777777" w:rsidR="00953E89" w:rsidRPr="00D670E8" w:rsidRDefault="00AB6B0E" w:rsidP="000525C0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ASSEMBLEIA LEGISLATIVA DO MARANHÃO</w:t>
    </w:r>
  </w:p>
  <w:p w14:paraId="4072F108" w14:textId="77777777" w:rsidR="00953E89" w:rsidRPr="00CC0DF7" w:rsidRDefault="00AB6B0E" w:rsidP="000525C0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1495A5BD" w14:textId="77777777" w:rsidR="00953E89" w:rsidRPr="00D670E8" w:rsidRDefault="00AB6B0E" w:rsidP="000525C0">
    <w:pPr>
      <w:pStyle w:val="Cabealho"/>
      <w:jc w:val="center"/>
      <w:rPr>
        <w:sz w:val="20"/>
        <w:szCs w:val="20"/>
      </w:rPr>
    </w:pPr>
    <w:r w:rsidRPr="00D670E8">
      <w:rPr>
        <w:sz w:val="20"/>
        <w:szCs w:val="20"/>
      </w:rPr>
      <w:t>DIRETORIA LEGISLATIVA</w:t>
    </w:r>
  </w:p>
  <w:p w14:paraId="4C03F15E" w14:textId="77777777" w:rsidR="00953E89" w:rsidRDefault="00953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7F"/>
    <w:rsid w:val="00052175"/>
    <w:rsid w:val="00116E69"/>
    <w:rsid w:val="0026327B"/>
    <w:rsid w:val="00316B6B"/>
    <w:rsid w:val="003775FE"/>
    <w:rsid w:val="003F4C2B"/>
    <w:rsid w:val="00402A4F"/>
    <w:rsid w:val="00432BE4"/>
    <w:rsid w:val="00476CC6"/>
    <w:rsid w:val="00715C76"/>
    <w:rsid w:val="00890AFD"/>
    <w:rsid w:val="00953E89"/>
    <w:rsid w:val="00A00AEB"/>
    <w:rsid w:val="00A468C8"/>
    <w:rsid w:val="00AB6B0E"/>
    <w:rsid w:val="00D15B5E"/>
    <w:rsid w:val="00DC65C9"/>
    <w:rsid w:val="00DD14D9"/>
    <w:rsid w:val="00E65D7F"/>
    <w:rsid w:val="00E8568F"/>
    <w:rsid w:val="00F22162"/>
    <w:rsid w:val="00F25294"/>
    <w:rsid w:val="00F32E48"/>
    <w:rsid w:val="00FA63B2"/>
    <w:rsid w:val="00FD531E"/>
    <w:rsid w:val="00FD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90D9"/>
  <w15:chartTrackingRefBased/>
  <w15:docId w15:val="{9531A174-EE51-4D05-A7D0-DBBECC4A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D7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65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5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5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nhideWhenUsed/>
    <w:rsid w:val="00E65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5D7F"/>
  </w:style>
  <w:style w:type="paragraph" w:styleId="Recuodecorpodetexto">
    <w:name w:val="Body Text Indent"/>
    <w:basedOn w:val="Normal"/>
    <w:link w:val="RecuodecorpodetextoChar"/>
    <w:rsid w:val="00E65D7F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5D7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Ementa">
    <w:name w:val="Ementa"/>
    <w:basedOn w:val="Normal"/>
    <w:uiPriority w:val="1"/>
    <w:qFormat/>
    <w:rsid w:val="00402A4F"/>
    <w:pPr>
      <w:spacing w:after="0"/>
      <w:ind w:left="1134"/>
      <w:jc w:val="both"/>
    </w:pPr>
    <w:rPr>
      <w:rFonts w:ascii="Arial Narrow" w:eastAsia="Calibri" w:hAnsi="Arial Narrow" w:cs="Arial"/>
      <w:i/>
    </w:rPr>
  </w:style>
  <w:style w:type="paragraph" w:styleId="Corpodetexto">
    <w:name w:val="Body Text"/>
    <w:basedOn w:val="Normal"/>
    <w:link w:val="CorpodetextoChar"/>
    <w:uiPriority w:val="99"/>
    <w:unhideWhenUsed/>
    <w:rsid w:val="00A468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Máneton Antunes Macêdo</dc:creator>
  <cp:keywords/>
  <dc:description/>
  <cp:lastModifiedBy>Nadja Ferreira da Silva</cp:lastModifiedBy>
  <cp:revision>2</cp:revision>
  <dcterms:created xsi:type="dcterms:W3CDTF">2025-03-26T13:57:00Z</dcterms:created>
  <dcterms:modified xsi:type="dcterms:W3CDTF">2025-03-26T13:57:00Z</dcterms:modified>
</cp:coreProperties>
</file>